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0E57" w:rsidRDefault="00000000" w:rsidP="009E41E4">
      <w:pPr>
        <w:pStyle w:val="Ttulo1"/>
        <w:spacing w:before="0" w:after="120" w:line="275" w:lineRule="auto"/>
        <w:jc w:val="center"/>
        <w:rPr>
          <w:rFonts w:ascii="Google Sans" w:eastAsia="Google Sans" w:hAnsi="Google Sans" w:cs="Google Sans"/>
          <w:color w:val="1B1C1D"/>
        </w:rPr>
      </w:pPr>
      <w:r>
        <w:rPr>
          <w:rFonts w:ascii="Google Sans" w:eastAsia="Google Sans" w:hAnsi="Google Sans" w:cs="Google Sans"/>
          <w:color w:val="1B1C1D"/>
        </w:rPr>
        <w:t>POLÍTICA GENERAL DE PROTECCIÓN DE DATOS PERSONALES - CAFRILOSA</w:t>
      </w:r>
    </w:p>
    <w:p w14:paraId="00000002"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Fecha de última actualización:</w:t>
      </w:r>
      <w:r>
        <w:rPr>
          <w:rFonts w:ascii="Google Sans Text" w:eastAsia="Google Sans Text" w:hAnsi="Google Sans Text" w:cs="Google Sans Text"/>
          <w:color w:val="1B1C1D"/>
        </w:rPr>
        <w:t xml:space="preserve"> 13 de noviembre de 2025</w:t>
      </w:r>
    </w:p>
    <w:p w14:paraId="00000003"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el presente documento se establece la Política de Privacidad y Protección de Datos Personales (la "Política") de la aplicación </w:t>
      </w:r>
      <w:proofErr w:type="spellStart"/>
      <w:r>
        <w:rPr>
          <w:rFonts w:ascii="Google Sans Text" w:eastAsia="Google Sans Text" w:hAnsi="Google Sans Text" w:cs="Google Sans Text"/>
          <w:b/>
          <w:bCs/>
          <w:color w:val="1B1C1D"/>
        </w:rPr>
        <w:t>Cafrilosa</w:t>
      </w:r>
      <w:proofErr w:type="spellEnd"/>
      <w:r>
        <w:rPr>
          <w:rFonts w:ascii="Google Sans Text" w:eastAsia="Google Sans Text" w:hAnsi="Google Sans Text" w:cs="Google Sans Text"/>
          <w:color w:val="1B1C1D"/>
        </w:rPr>
        <w:t xml:space="preserve">, la cual es propiedad y está operada por </w:t>
      </w:r>
      <w:proofErr w:type="spellStart"/>
      <w:r>
        <w:rPr>
          <w:rFonts w:ascii="Google Sans Text" w:eastAsia="Google Sans Text" w:hAnsi="Google Sans Text" w:cs="Google Sans Text"/>
          <w:b/>
          <w:bCs/>
          <w:color w:val="1B1C1D"/>
        </w:rPr>
        <w:t>NextLogic</w:t>
      </w:r>
      <w:proofErr w:type="spellEnd"/>
      <w:r>
        <w:rPr>
          <w:rFonts w:ascii="Google Sans Text" w:eastAsia="Google Sans Text" w:hAnsi="Google Sans Text" w:cs="Google Sans Text"/>
          <w:color w:val="1B1C1D"/>
        </w:rPr>
        <w:t xml:space="preserve"> (en adelante, "</w:t>
      </w: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o "Nosotros").</w:t>
      </w:r>
    </w:p>
    <w:p w14:paraId="00000004"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Esta Política es de obligatorio conocimiento y aceptación para todos los usuarios (en adelante, "Titulares") que se registren y utilicen los servicios de la aplicación, y describe los principios y prácticas bajo los cuales </w:t>
      </w: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realiza el tratamiento de los datos personales.</w:t>
      </w:r>
    </w:p>
    <w:p w14:paraId="00000005" w14:textId="77777777"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Objetivo</w:t>
      </w:r>
    </w:p>
    <w:p w14:paraId="00000006"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objetivo principal de esta Política es cumplir con los derechos, principios y obligaciones establecidos en la Ley Orgánica de Protección de Datos Personales ("LOPDP") vigente, así como la normativa secundaria aplicable. Buscamos establecer parámetros claros para la protección de la información personal de nuestros usuarios, garantizando un tratamiento leal, transparente y seguro.</w:t>
      </w:r>
    </w:p>
    <w:p w14:paraId="00000007" w14:textId="77777777"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Responsable del Tratamiento</w:t>
      </w:r>
    </w:p>
    <w:p w14:paraId="00000008"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responsable del tratamiento de los datos personales recopilados a través de la aplicación es:</w:t>
      </w:r>
    </w:p>
    <w:p w14:paraId="00000009" w14:textId="77777777" w:rsidR="001C0E57"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Aplicación:</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Cafrilosa</w:t>
      </w:r>
      <w:proofErr w:type="spellEnd"/>
    </w:p>
    <w:p w14:paraId="0000000A" w14:textId="77777777" w:rsidR="001C0E57"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Compañía Operadora:</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NextLogic</w:t>
      </w:r>
      <w:proofErr w:type="spellEnd"/>
    </w:p>
    <w:p w14:paraId="0000000B" w14:textId="77777777" w:rsidR="001C0E57"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Correo Electrónico de Contacto:</w:t>
      </w:r>
      <w:r>
        <w:rPr>
          <w:rFonts w:ascii="Google Sans Text" w:eastAsia="Google Sans Text" w:hAnsi="Google Sans Text" w:cs="Google Sans Text"/>
          <w:color w:val="1B1C1D"/>
        </w:rPr>
        <w:t xml:space="preserve"> nextlogic@gmail.com</w:t>
      </w:r>
    </w:p>
    <w:p w14:paraId="0000000C" w14:textId="77777777" w:rsidR="001C0E57" w:rsidRDefault="00000000">
      <w:pPr>
        <w:pStyle w:val="Ttulo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3. Glosario de Términos</w:t>
      </w:r>
    </w:p>
    <w:p w14:paraId="0000000D"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 efectos de esta Política, se adoptan las siguientes definiciones clave de la LOPDP:</w:t>
      </w:r>
    </w:p>
    <w:p w14:paraId="0000000E" w14:textId="77777777" w:rsidR="001C0E57"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Dato Personal:</w:t>
      </w:r>
      <w:r>
        <w:rPr>
          <w:rFonts w:ascii="Google Sans Text" w:eastAsia="Google Sans Text" w:hAnsi="Google Sans Text" w:cs="Google Sans Text"/>
          <w:color w:val="1B1C1D"/>
        </w:rPr>
        <w:t xml:space="preserve"> Dato que identifica o hace identificable a una persona natural, directa o indirectamente.</w:t>
      </w:r>
    </w:p>
    <w:p w14:paraId="0000000F" w14:textId="77777777" w:rsidR="001C0E57"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Titular:</w:t>
      </w:r>
      <w:r>
        <w:rPr>
          <w:rFonts w:ascii="Google Sans Text" w:eastAsia="Google Sans Text" w:hAnsi="Google Sans Text" w:cs="Google Sans Text"/>
          <w:color w:val="1B1C1D"/>
        </w:rPr>
        <w:t xml:space="preserve"> Persona natural cuyos datos son objeto del tratamiento (el "Usuario").</w:t>
      </w:r>
    </w:p>
    <w:p w14:paraId="00000010" w14:textId="77777777" w:rsidR="001C0E57"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Tratamiento:</w:t>
      </w:r>
      <w:r>
        <w:rPr>
          <w:rFonts w:ascii="Google Sans Text" w:eastAsia="Google Sans Text" w:hAnsi="Google Sans Text" w:cs="Google Sans Text"/>
          <w:color w:val="1B1C1D"/>
        </w:rPr>
        <w:t xml:space="preserve"> Cualquier operación realizada sobre datos personales, como la recogida, registro, organización, conservación, utilización, comunicación o supresión.</w:t>
      </w:r>
    </w:p>
    <w:p w14:paraId="00000011" w14:textId="77777777" w:rsidR="001C0E57"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rPr>
        <w:t>Responsable del Tratamiento:</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 </w:t>
      </w:r>
      <w:proofErr w:type="spellStart"/>
      <w:r>
        <w:rPr>
          <w:rFonts w:ascii="Google Sans Text" w:eastAsia="Google Sans Text" w:hAnsi="Google Sans Text" w:cs="Google Sans Text"/>
          <w:color w:val="1B1C1D"/>
        </w:rPr>
        <w:t>NextLogic</w:t>
      </w:r>
      <w:proofErr w:type="spellEnd"/>
      <w:r>
        <w:rPr>
          <w:rFonts w:ascii="Google Sans Text" w:eastAsia="Google Sans Text" w:hAnsi="Google Sans Text" w:cs="Google Sans Text"/>
          <w:color w:val="1B1C1D"/>
        </w:rPr>
        <w:t>) Quien decide sobre la finalidad y el tratamiento de los datos.</w:t>
      </w:r>
    </w:p>
    <w:p w14:paraId="00000012" w14:textId="77777777" w:rsidR="001C0E57"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Encargado del Tratamiento:</w:t>
      </w:r>
      <w:r>
        <w:rPr>
          <w:rFonts w:ascii="Google Sans Text" w:eastAsia="Google Sans Text" w:hAnsi="Google Sans Text" w:cs="Google Sans Text"/>
          <w:color w:val="1B1C1D"/>
        </w:rPr>
        <w:t xml:space="preserve"> Tercero que trata los datos personales por cuenta del </w:t>
      </w:r>
      <w:r>
        <w:rPr>
          <w:rFonts w:ascii="Google Sans Text" w:eastAsia="Google Sans Text" w:hAnsi="Google Sans Text" w:cs="Google Sans Text"/>
          <w:color w:val="1B1C1D"/>
        </w:rPr>
        <w:lastRenderedPageBreak/>
        <w:t>Responsable (ej. proveedores de servicios).</w:t>
      </w:r>
    </w:p>
    <w:p w14:paraId="00000013" w14:textId="77777777" w:rsidR="001C0E57" w:rsidRDefault="00000000">
      <w:pPr>
        <w:pStyle w:val="Ttulo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4. Información que Recopilamos</w:t>
      </w:r>
    </w:p>
    <w:p w14:paraId="00000014"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para su correcta operación y la prestación de sus servicios de gestión de ventas, recopila los siguientes datos personales de los Titulares al momento de su registro y uso de la aplicación:</w:t>
      </w:r>
    </w:p>
    <w:p w14:paraId="00000015" w14:textId="77777777" w:rsidR="001C0E57"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rPr>
        <w:t>Datos Personales de Identificación y Contacto:</w:t>
      </w:r>
    </w:p>
    <w:p w14:paraId="00000016" w14:textId="77777777" w:rsidR="001C0E57"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Nombres y Apellidos</w:t>
      </w:r>
    </w:p>
    <w:p w14:paraId="00000017" w14:textId="77777777" w:rsidR="001C0E57"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Correo electrónico</w:t>
      </w:r>
    </w:p>
    <w:p w14:paraId="00000018" w14:textId="77777777" w:rsidR="001C0E57"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Número de teléfono</w:t>
      </w:r>
    </w:p>
    <w:p w14:paraId="00000019" w14:textId="77777777" w:rsidR="001C0E57"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Fecha de nacimiento</w:t>
      </w:r>
    </w:p>
    <w:p w14:paraId="0000001A" w14:textId="77777777" w:rsidR="001C0E57"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Género</w:t>
      </w:r>
    </w:p>
    <w:p w14:paraId="0000001B" w14:textId="77777777" w:rsidR="001C0E57"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Ciudad y Provincia (de residencia)</w:t>
      </w:r>
    </w:p>
    <w:p w14:paraId="0000001C" w14:textId="77777777" w:rsidR="001C0E57"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rPr>
        <w:t>Datos de Ubicación y Entrega:</w:t>
      </w:r>
    </w:p>
    <w:p w14:paraId="0000001D" w14:textId="77777777" w:rsidR="001C0E5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Identificación de la ubicación (Ej. Casa, Trabajo, Otras)</w:t>
      </w:r>
    </w:p>
    <w:p w14:paraId="0000001E" w14:textId="77777777" w:rsidR="001C0E5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Dirección completa (calle, número, piso, departamento)</w:t>
      </w:r>
    </w:p>
    <w:p w14:paraId="0000001F" w14:textId="77777777" w:rsidR="001C0E5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Ciudad y Provincia (de entrega)</w:t>
      </w:r>
    </w:p>
    <w:p w14:paraId="00000020" w14:textId="77777777" w:rsidR="001C0E5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Código postal</w:t>
      </w:r>
    </w:p>
    <w:p w14:paraId="00000021" w14:textId="77777777" w:rsidR="001C0E5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rPr>
        <w:t>Referencias para la entrega</w:t>
      </w:r>
    </w:p>
    <w:p w14:paraId="00000022" w14:textId="77777777" w:rsidR="001C0E57"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rPr>
        <w:t>Datos de Métodos de Pago:</w:t>
      </w:r>
    </w:p>
    <w:p w14:paraId="00000023" w14:textId="77777777" w:rsidR="001C0E57"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color w:val="1B1C1D"/>
        </w:rPr>
        <w:t>Información relacionada con tarjetas de crédito/débito (procesada de forma segura a través de pasarelas de pago certificadas).</w:t>
      </w:r>
    </w:p>
    <w:p w14:paraId="00000024" w14:textId="77777777" w:rsidR="001C0E57" w:rsidRDefault="00000000">
      <w:pPr>
        <w:numPr>
          <w:ilvl w:val="1"/>
          <w:numId w:val="6"/>
        </w:numPr>
        <w:pBdr>
          <w:top w:val="nil"/>
          <w:left w:val="nil"/>
          <w:bottom w:val="nil"/>
          <w:right w:val="nil"/>
          <w:between w:val="nil"/>
        </w:pBdr>
        <w:spacing w:after="120" w:line="275" w:lineRule="auto"/>
      </w:pPr>
      <w:r>
        <w:rPr>
          <w:rFonts w:ascii="Google Sans Text" w:eastAsia="Google Sans Text" w:hAnsi="Google Sans Text" w:cs="Google Sans Text"/>
          <w:color w:val="1B1C1D"/>
        </w:rPr>
        <w:t>Datos para validación de transferencias bancarias.</w:t>
      </w:r>
    </w:p>
    <w:p w14:paraId="00000025" w14:textId="77777777" w:rsidR="001C0E57"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Nota:</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no almacena directamente datos sensibles de tarjetas, como el número completo o el CVC. Esta información es gestionada por nuestros Encargados (pasarelas de pago) que cumplen con los estándares de seguridad PCI-DSS.</w:t>
      </w:r>
    </w:p>
    <w:p w14:paraId="00000026" w14:textId="77777777"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 Finalidad del Tratamiento de Datos</w:t>
      </w:r>
    </w:p>
    <w:p w14:paraId="00000027"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Los datos personales recopilados serán tratados exclusivamente para las siguientes finalidades, todas ellas vinculadas a la "gestión de ventas de productos cárnicos y embutidos":</w:t>
      </w:r>
    </w:p>
    <w:p w14:paraId="00000028"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Gestión de Cuentas:</w:t>
      </w:r>
      <w:r>
        <w:rPr>
          <w:rFonts w:ascii="Google Sans Text" w:eastAsia="Google Sans Text" w:hAnsi="Google Sans Text" w:cs="Google Sans Text"/>
          <w:color w:val="1B1C1D"/>
        </w:rPr>
        <w:t xml:space="preserve"> Crear, verificar y administrar la cuenta del usuario en la aplicación.</w:t>
      </w:r>
    </w:p>
    <w:p w14:paraId="00000029"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Procesamiento de Pedidos:</w:t>
      </w:r>
      <w:r>
        <w:rPr>
          <w:rFonts w:ascii="Google Sans Text" w:eastAsia="Google Sans Text" w:hAnsi="Google Sans Text" w:cs="Google Sans Text"/>
          <w:color w:val="1B1C1D"/>
        </w:rPr>
        <w:t xml:space="preserve"> Recibir, gestionar, procesar y facturar los pedidos de productos.</w:t>
      </w:r>
    </w:p>
    <w:p w14:paraId="0000002A"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Logística y Entrega:</w:t>
      </w:r>
      <w:r>
        <w:rPr>
          <w:rFonts w:ascii="Google Sans Text" w:eastAsia="Google Sans Text" w:hAnsi="Google Sans Text" w:cs="Google Sans Text"/>
          <w:color w:val="1B1C1D"/>
        </w:rPr>
        <w:t xml:space="preserve"> Coordinar la entrega de los pedidos a las direcciones proporcionadas por el Titular.</w:t>
      </w:r>
    </w:p>
    <w:p w14:paraId="0000002B"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Procesamiento de Pagos:</w:t>
      </w:r>
      <w:r>
        <w:rPr>
          <w:rFonts w:ascii="Google Sans Text" w:eastAsia="Google Sans Text" w:hAnsi="Google Sans Text" w:cs="Google Sans Text"/>
          <w:color w:val="1B1C1D"/>
        </w:rPr>
        <w:t xml:space="preserve"> Validar y procesar los pagos por los productos adquiridos, ya sea por tarjeta o transferencia.</w:t>
      </w:r>
    </w:p>
    <w:p w14:paraId="0000002C"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Atención al Cliente:</w:t>
      </w:r>
      <w:r>
        <w:rPr>
          <w:rFonts w:ascii="Google Sans Text" w:eastAsia="Google Sans Text" w:hAnsi="Google Sans Text" w:cs="Google Sans Text"/>
          <w:color w:val="1B1C1D"/>
        </w:rPr>
        <w:t xml:space="preserve"> Brindar soporte, atender consultas, quejas o reclamos relacionados con el servicio.</w:t>
      </w:r>
    </w:p>
    <w:p w14:paraId="0000002D"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Comunicaciones Transaccionales:</w:t>
      </w:r>
      <w:r>
        <w:rPr>
          <w:rFonts w:ascii="Google Sans Text" w:eastAsia="Google Sans Text" w:hAnsi="Google Sans Text" w:cs="Google Sans Text"/>
          <w:color w:val="1B1C1D"/>
        </w:rPr>
        <w:t xml:space="preserve"> Enviar notificaciones sobre el estado de un pedido (confirmación, preparación, envío, entrega).</w:t>
      </w:r>
    </w:p>
    <w:p w14:paraId="0000002E" w14:textId="77777777" w:rsidR="001C0E57"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Comunicaciones Comerciales (Marketing):</w:t>
      </w:r>
      <w:r>
        <w:rPr>
          <w:rFonts w:ascii="Google Sans Text" w:eastAsia="Google Sans Text" w:hAnsi="Google Sans Text" w:cs="Google Sans Text"/>
          <w:color w:val="1B1C1D"/>
        </w:rPr>
        <w:t xml:space="preserve"> Enviar información sobre promociones, nuevos productos y ofertas de </w:t>
      </w: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siempre y cuando se cuente con el consentimiento explícito del Titular para esta finalidad, quien podrá revocarlo en cualquier momento.</w:t>
      </w:r>
    </w:p>
    <w:p w14:paraId="0000002F" w14:textId="77777777" w:rsidR="001C0E57"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Mejora del Servicio:</w:t>
      </w:r>
      <w:r>
        <w:rPr>
          <w:rFonts w:ascii="Google Sans Text" w:eastAsia="Google Sans Text" w:hAnsi="Google Sans Text" w:cs="Google Sans Text"/>
          <w:color w:val="1B1C1D"/>
        </w:rPr>
        <w:t xml:space="preserve"> Analizar el uso de la aplicación para mejorar la experiencia del usuario, la oferta de productos y la eficiencia operativa.</w:t>
      </w:r>
    </w:p>
    <w:p w14:paraId="00000030" w14:textId="77777777" w:rsidR="001C0E57" w:rsidRDefault="00000000">
      <w:pPr>
        <w:pStyle w:val="Ttulo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6. Principios del Tratamiento de Datos</w:t>
      </w:r>
    </w:p>
    <w:p w14:paraId="00000031"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se rige por los principios establecidos en la LOPDP:</w:t>
      </w:r>
    </w:p>
    <w:p w14:paraId="00000032" w14:textId="77777777" w:rsidR="001C0E5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rPr>
        <w:t>Lealtad, Licitud y Transparencia:</w:t>
      </w:r>
      <w:r>
        <w:rPr>
          <w:rFonts w:ascii="Google Sans Text" w:eastAsia="Google Sans Text" w:hAnsi="Google Sans Text" w:cs="Google Sans Text"/>
          <w:color w:val="1B1C1D"/>
        </w:rPr>
        <w:t xml:space="preserve"> Los datos son tratados de manera lícita, leal y transparente, informando siempre al Titular.</w:t>
      </w:r>
    </w:p>
    <w:p w14:paraId="00000033" w14:textId="77777777" w:rsidR="001C0E5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rPr>
        <w:t>Finalidad:</w:t>
      </w:r>
      <w:r>
        <w:rPr>
          <w:rFonts w:ascii="Google Sans Text" w:eastAsia="Google Sans Text" w:hAnsi="Google Sans Text" w:cs="Google Sans Text"/>
          <w:color w:val="1B1C1D"/>
        </w:rPr>
        <w:t xml:space="preserve"> Los datos se recogen con fines determinados, explícitos y legítimos (descritos en el punto 5) y no serán tratados ulteriormente de manera incompatible con dichos fines.</w:t>
      </w:r>
    </w:p>
    <w:p w14:paraId="00000034" w14:textId="77777777" w:rsidR="001C0E5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rPr>
        <w:t>Minimización de Datos:</w:t>
      </w:r>
      <w:r>
        <w:rPr>
          <w:rFonts w:ascii="Google Sans Text" w:eastAsia="Google Sans Text" w:hAnsi="Google Sans Text" w:cs="Google Sans Text"/>
          <w:color w:val="1B1C1D"/>
        </w:rPr>
        <w:t xml:space="preserve"> Solo se recopilarán los datos estrictamente necesarios para las finalidades indicadas.</w:t>
      </w:r>
    </w:p>
    <w:p w14:paraId="00000035" w14:textId="77777777" w:rsidR="001C0E5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rPr>
        <w:t>Confidencialidad:</w:t>
      </w:r>
      <w:r>
        <w:rPr>
          <w:rFonts w:ascii="Google Sans Text" w:eastAsia="Google Sans Text" w:hAnsi="Google Sans Text" w:cs="Google Sans Text"/>
          <w:color w:val="1B1C1D"/>
        </w:rPr>
        <w:t xml:space="preserve"> Se garantiza la confidencialidad de los datos personales. El acceso estará limitado al personal autorizado.</w:t>
      </w:r>
    </w:p>
    <w:p w14:paraId="00000036" w14:textId="77777777" w:rsidR="001C0E5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rPr>
        <w:t>Seguridad:</w:t>
      </w:r>
      <w:r>
        <w:rPr>
          <w:rFonts w:ascii="Google Sans Text" w:eastAsia="Google Sans Text" w:hAnsi="Google Sans Text" w:cs="Google Sans Text"/>
          <w:color w:val="1B1C1D"/>
        </w:rPr>
        <w:t xml:space="preserve"> Se adoptarán las medidas técnicas, organizativas y físicas necesarias para proteger los datos contra el acceso no autorizado, la alteración, divulgación o destrucción.</w:t>
      </w:r>
    </w:p>
    <w:p w14:paraId="00000037" w14:textId="77777777" w:rsidR="001C0E57"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Conservación:</w:t>
      </w:r>
      <w:r>
        <w:rPr>
          <w:rFonts w:ascii="Google Sans Text" w:eastAsia="Google Sans Text" w:hAnsi="Google Sans Text" w:cs="Google Sans Text"/>
          <w:color w:val="1B1C1D"/>
        </w:rPr>
        <w:t xml:space="preserve"> Los datos se conservarán únicamente durante el tiempo necesario para cumplir con las finalidades para las que fueron recogidos, o para cumplir con obligaciones legales (fiscales, comerciales, etc.).</w:t>
      </w:r>
    </w:p>
    <w:p w14:paraId="00000038" w14:textId="77777777" w:rsidR="001C0E57" w:rsidRDefault="00000000">
      <w:pPr>
        <w:pStyle w:val="Ttulo2"/>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7. Derechos de los Titulares (ARCO-P)</w:t>
      </w:r>
    </w:p>
    <w:p w14:paraId="00000039"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Titular de los datos personales tiene derecho a:</w:t>
      </w:r>
    </w:p>
    <w:p w14:paraId="0000003A" w14:textId="77777777" w:rsidR="001C0E57"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Acceso:</w:t>
      </w:r>
      <w:r>
        <w:rPr>
          <w:rFonts w:ascii="Google Sans Text" w:eastAsia="Google Sans Text" w:hAnsi="Google Sans Text" w:cs="Google Sans Text"/>
          <w:color w:val="1B1C1D"/>
        </w:rPr>
        <w:t xml:space="preserve"> Obtener confirmación de si se están tratando o no sus datos personales y acceder a los mismos.</w:t>
      </w:r>
    </w:p>
    <w:p w14:paraId="0000003B" w14:textId="77777777" w:rsidR="001C0E57"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Rectificación y Actualización:</w:t>
      </w:r>
      <w:r>
        <w:rPr>
          <w:rFonts w:ascii="Google Sans Text" w:eastAsia="Google Sans Text" w:hAnsi="Google Sans Text" w:cs="Google Sans Text"/>
          <w:color w:val="1B1C1D"/>
        </w:rPr>
        <w:t xml:space="preserve"> Solicitar la corrección de datos personales inexactos o incompletos.</w:t>
      </w:r>
    </w:p>
    <w:p w14:paraId="0000003C" w14:textId="77777777" w:rsidR="001C0E57"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Eliminación (Cancelación):</w:t>
      </w:r>
      <w:r>
        <w:rPr>
          <w:rFonts w:ascii="Google Sans Text" w:eastAsia="Google Sans Text" w:hAnsi="Google Sans Text" w:cs="Google Sans Text"/>
          <w:color w:val="1B1C1D"/>
        </w:rPr>
        <w:t xml:space="preserve"> Solicitar la supresión de sus datos cuando, entre otros motivos, ya no sean necesarios para los fines que fueron recogidos (sujeto a las obligaciones legales de conservación).</w:t>
      </w:r>
    </w:p>
    <w:p w14:paraId="0000003D" w14:textId="77777777" w:rsidR="001C0E57"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Oposición:</w:t>
      </w:r>
      <w:r>
        <w:rPr>
          <w:rFonts w:ascii="Google Sans Text" w:eastAsia="Google Sans Text" w:hAnsi="Google Sans Text" w:cs="Google Sans Text"/>
          <w:color w:val="1B1C1D"/>
        </w:rPr>
        <w:t xml:space="preserve"> Oponerse al tratamiento de sus datos por motivos personales, o </w:t>
      </w:r>
      <w:r>
        <w:rPr>
          <w:rFonts w:ascii="Google Sans Text" w:eastAsia="Google Sans Text" w:hAnsi="Google Sans Text" w:cs="Google Sans Text"/>
          <w:color w:val="1B1C1D"/>
        </w:rPr>
        <w:lastRenderedPageBreak/>
        <w:t>específicamente al tratamiento con fines de marketing.</w:t>
      </w:r>
    </w:p>
    <w:p w14:paraId="0000003E" w14:textId="77777777" w:rsidR="001C0E57"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Portabilidad:</w:t>
      </w:r>
      <w:r>
        <w:rPr>
          <w:rFonts w:ascii="Google Sans Text" w:eastAsia="Google Sans Text" w:hAnsi="Google Sans Text" w:cs="Google Sans Text"/>
          <w:color w:val="1B1C1D"/>
        </w:rPr>
        <w:t xml:space="preserve"> Recibir sus datos personales en un formato estructurado, de uso común y lectura mecánica, o a transmitirlos a otro responsable.</w:t>
      </w:r>
    </w:p>
    <w:p w14:paraId="0000003F" w14:textId="77777777" w:rsidR="001C0E57"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Suspensión:</w:t>
      </w:r>
      <w:r>
        <w:rPr>
          <w:rFonts w:ascii="Google Sans Text" w:eastAsia="Google Sans Text" w:hAnsi="Google Sans Text" w:cs="Google Sans Text"/>
          <w:color w:val="1B1C1D"/>
        </w:rPr>
        <w:t xml:space="preserve"> Solicitar la suspensión temporal del tratamiento de los datos en casos específicos.</w:t>
      </w:r>
    </w:p>
    <w:p w14:paraId="00000040" w14:textId="77777777" w:rsidR="001C0E57"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Para ejercer cualquiera de estos derechos, el Titular deberá enviar una solicitud formal al correo electrónico: </w:t>
      </w:r>
      <w:r>
        <w:rPr>
          <w:rFonts w:ascii="Google Sans Text" w:eastAsia="Google Sans Text" w:hAnsi="Google Sans Text" w:cs="Google Sans Text"/>
          <w:b/>
          <w:bCs/>
          <w:color w:val="1B1C1D"/>
        </w:rPr>
        <w:t>nextlogic@gmail.com</w:t>
      </w:r>
      <w:r>
        <w:rPr>
          <w:rFonts w:ascii="Google Sans Text" w:eastAsia="Google Sans Text" w:hAnsi="Google Sans Text" w:cs="Google Sans Text"/>
          <w:color w:val="1B1C1D"/>
        </w:rPr>
        <w:t>, acreditando su identidad.</w:t>
      </w:r>
    </w:p>
    <w:p w14:paraId="00000041" w14:textId="77777777"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8. Seguridad y Almacenamiento de Datos</w:t>
      </w:r>
    </w:p>
    <w:p w14:paraId="00000042"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implementa medidas de seguridad técnicas y organizativas para garantizar la integridad, confidencialidad y disponibilidad de los datos personales.</w:t>
      </w:r>
    </w:p>
    <w:p w14:paraId="00000043"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Nuestra infraestructura de </w:t>
      </w:r>
      <w:proofErr w:type="spellStart"/>
      <w:r>
        <w:rPr>
          <w:rFonts w:ascii="Google Sans Text" w:eastAsia="Google Sans Text" w:hAnsi="Google Sans Text" w:cs="Google Sans Text"/>
          <w:color w:val="1B1C1D"/>
        </w:rPr>
        <w:t>backend</w:t>
      </w:r>
      <w:proofErr w:type="spellEnd"/>
      <w:r>
        <w:rPr>
          <w:rFonts w:ascii="Google Sans Text" w:eastAsia="Google Sans Text" w:hAnsi="Google Sans Text" w:cs="Google Sans Text"/>
          <w:color w:val="1B1C1D"/>
        </w:rPr>
        <w:t xml:space="preserve"> y base de datos es gestionada a través de </w:t>
      </w:r>
      <w:proofErr w:type="spellStart"/>
      <w:r>
        <w:rPr>
          <w:rFonts w:ascii="Google Sans Text" w:eastAsia="Google Sans Text" w:hAnsi="Google Sans Text" w:cs="Google Sans Text"/>
          <w:b/>
          <w:bCs/>
          <w:color w:val="1B1C1D"/>
        </w:rPr>
        <w:t>Supabase</w:t>
      </w:r>
      <w:proofErr w:type="spellEnd"/>
      <w:r>
        <w:rPr>
          <w:rFonts w:ascii="Google Sans Text" w:eastAsia="Google Sans Text" w:hAnsi="Google Sans Text" w:cs="Google Sans Text"/>
          <w:color w:val="1B1C1D"/>
        </w:rPr>
        <w:t>, un proveedor que ofrece altos estándares de seguridad y encriptación para la protección de la información almacenada.</w:t>
      </w:r>
    </w:p>
    <w:p w14:paraId="00000044" w14:textId="3A4BB1CE"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 Comunicación y Transferencia de Datos</w:t>
      </w:r>
      <w:r w:rsidR="00190B37">
        <w:rPr>
          <w:rFonts w:ascii="Google Sans" w:eastAsia="Google Sans" w:hAnsi="Google Sans" w:cs="Google Sans"/>
          <w:color w:val="1B1C1D"/>
        </w:rPr>
        <w:t xml:space="preserve"> </w:t>
      </w:r>
      <w:r>
        <w:rPr>
          <w:rFonts w:ascii="Google Sans" w:eastAsia="Google Sans" w:hAnsi="Google Sans" w:cs="Google Sans"/>
          <w:color w:val="1B1C1D"/>
        </w:rPr>
        <w:t>(Encargados)</w:t>
      </w:r>
    </w:p>
    <w:p w14:paraId="00000045" w14:textId="77777777" w:rsidR="001C0E57"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no venderá, cederá ni distribuirá los datos personales de sus Titulares a terceros, salvo en los siguientes casos, necesarios para la operación del servicio:</w:t>
      </w:r>
    </w:p>
    <w:p w14:paraId="00000046" w14:textId="77777777" w:rsidR="001C0E57"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B1C1D"/>
        </w:rPr>
        <w:t>Encargados del Tratamiento:</w:t>
      </w:r>
      <w:r>
        <w:rPr>
          <w:rFonts w:ascii="Google Sans Text" w:eastAsia="Google Sans Text" w:hAnsi="Google Sans Text" w:cs="Google Sans Text"/>
          <w:color w:val="1B1C1D"/>
        </w:rPr>
        <w:t xml:space="preserve"> Compartimos información con proveedores que nos prestan servicios y actúan como Encargados, bajo contrato y con las debidas garantías.</w:t>
      </w:r>
    </w:p>
    <w:p w14:paraId="00000047" w14:textId="77777777" w:rsidR="001C0E57"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Infraestructura (</w:t>
      </w:r>
      <w:proofErr w:type="spellStart"/>
      <w:r>
        <w:rPr>
          <w:rFonts w:ascii="Google Sans Text" w:eastAsia="Google Sans Text" w:hAnsi="Google Sans Text" w:cs="Google Sans Text"/>
          <w:b/>
          <w:bCs/>
          <w:color w:val="1B1C1D"/>
        </w:rPr>
        <w:t>Supabase</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Para el almacenamiento seguro de la base de datos y autenticación de usuarios.</w:t>
      </w:r>
    </w:p>
    <w:p w14:paraId="00000048" w14:textId="77777777" w:rsidR="001C0E57"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Pasarelas de Pago:</w:t>
      </w:r>
      <w:r>
        <w:rPr>
          <w:rFonts w:ascii="Google Sans Text" w:eastAsia="Google Sans Text" w:hAnsi="Google Sans Text" w:cs="Google Sans Text"/>
          <w:color w:val="1B1C1D"/>
        </w:rPr>
        <w:t xml:space="preserve"> Para el procesamiento seguro de transacciones con tarjeta.</w:t>
      </w:r>
    </w:p>
    <w:p w14:paraId="00000049" w14:textId="77777777" w:rsidR="001C0E57"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Servicios de Logística y Entrega:</w:t>
      </w:r>
      <w:r>
        <w:rPr>
          <w:rFonts w:ascii="Google Sans Text" w:eastAsia="Google Sans Text" w:hAnsi="Google Sans Text" w:cs="Google Sans Text"/>
          <w:color w:val="1B1C1D"/>
        </w:rPr>
        <w:t xml:space="preserve"> A las empresas de reparto para que puedan efectuar la entrega de los pedidos (nombre, dirección, teléfono).</w:t>
      </w:r>
    </w:p>
    <w:p w14:paraId="0000004A" w14:textId="77777777" w:rsidR="001C0E57"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Obligación Legal:</w:t>
      </w:r>
      <w:r>
        <w:rPr>
          <w:rFonts w:ascii="Google Sans Text" w:eastAsia="Google Sans Text" w:hAnsi="Google Sans Text" w:cs="Google Sans Text"/>
          <w:color w:val="1B1C1D"/>
        </w:rPr>
        <w:t xml:space="preserve"> Cuando sea requerido por una autoridad judicial o administrativa competente, en cumplimiento de la ley.</w:t>
      </w:r>
    </w:p>
    <w:p w14:paraId="0000004B" w14:textId="77777777" w:rsidR="001C0E57"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Algunos de estos proveedores (como </w:t>
      </w:r>
      <w:proofErr w:type="spellStart"/>
      <w:r>
        <w:rPr>
          <w:rFonts w:ascii="Google Sans Text" w:eastAsia="Google Sans Text" w:hAnsi="Google Sans Text" w:cs="Google Sans Text"/>
          <w:color w:val="1B1C1D"/>
        </w:rPr>
        <w:t>Supabase</w:t>
      </w:r>
      <w:proofErr w:type="spellEnd"/>
      <w:r>
        <w:rPr>
          <w:rFonts w:ascii="Google Sans Text" w:eastAsia="Google Sans Text" w:hAnsi="Google Sans Text" w:cs="Google Sans Text"/>
          <w:color w:val="1B1C1D"/>
        </w:rPr>
        <w:t xml:space="preserve">) pueden estar ubicados fuera del territorio nacional. En dichos casos, </w:t>
      </w: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se asegura de que dichas transferencias internacionales de datos se realicen a jurisdicciones que ofrezcan un nivel adecuado de protección o bajo cláusulas contractuales que garanticen la seguridad de los datos.</w:t>
      </w:r>
    </w:p>
    <w:p w14:paraId="0000004C" w14:textId="77777777"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 Modificaciones a la Política de Privacidad</w:t>
      </w:r>
    </w:p>
    <w:p w14:paraId="0000004D"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Cafrilosa</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NextLogic</w:t>
      </w:r>
      <w:proofErr w:type="spellEnd"/>
      <w:r>
        <w:rPr>
          <w:rFonts w:ascii="Google Sans Text" w:eastAsia="Google Sans Text" w:hAnsi="Google Sans Text" w:cs="Google Sans Text"/>
          <w:color w:val="1B1C1D"/>
        </w:rPr>
        <w:t xml:space="preserve">) se reserva el derecho de modificar, actualizar o complementar la presente Política en cualquier momento para adaptarla a novedades legislativas o cambios </w:t>
      </w:r>
      <w:r>
        <w:rPr>
          <w:rFonts w:ascii="Google Sans Text" w:eastAsia="Google Sans Text" w:hAnsi="Google Sans Text" w:cs="Google Sans Text"/>
          <w:color w:val="1B1C1D"/>
        </w:rPr>
        <w:lastRenderedPageBreak/>
        <w:t>en sus servicios. Cualquier modificación será comunicada oportunamente a los Titulares a través de la aplicación o por correo electrónico.</w:t>
      </w:r>
    </w:p>
    <w:p w14:paraId="0000004E" w14:textId="77777777" w:rsidR="001C0E57"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Contacto</w:t>
      </w:r>
    </w:p>
    <w:p w14:paraId="0000004F" w14:textId="77777777" w:rsidR="001C0E5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tiene alguna duda, consulta o solicitud respecto a esta Política o al tratamiento de sus datos personales, puede contactarnos en:</w:t>
      </w:r>
    </w:p>
    <w:p w14:paraId="00000050" w14:textId="77777777" w:rsidR="001C0E57"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NextLogic</w:t>
      </w:r>
      <w:proofErr w:type="spellEnd"/>
    </w:p>
    <w:p w14:paraId="00000051" w14:textId="77777777" w:rsidR="001C0E57"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Correo: nextlogic@gmail.com</w:t>
      </w:r>
    </w:p>
    <w:sectPr w:rsidR="001C0E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B658661-CB3C-4C61-913D-3E84BE6BA680}"/>
  </w:font>
  <w:font w:name="Google Sans">
    <w:charset w:val="00"/>
    <w:family w:val="auto"/>
    <w:pitch w:val="default"/>
    <w:embedBold r:id="rId2" w:fontKey="{F1B2AC31-5CAF-45CE-AAA1-715112034E1D}"/>
  </w:font>
  <w:font w:name="Google Sans Text">
    <w:charset w:val="00"/>
    <w:family w:val="auto"/>
    <w:pitch w:val="default"/>
    <w:embedRegular r:id="rId3" w:fontKey="{97BC62AD-2C3E-4540-AF52-6732A3969D7D}"/>
    <w:embedBold r:id="rId4" w:fontKey="{32459C8F-4022-4B44-B008-185AD61F2F57}"/>
  </w:font>
  <w:font w:name="Calibri">
    <w:panose1 w:val="020F0502020204030204"/>
    <w:charset w:val="00"/>
    <w:family w:val="swiss"/>
    <w:pitch w:val="variable"/>
    <w:sig w:usb0="E4002EFF" w:usb1="C200247B" w:usb2="00000009" w:usb3="00000000" w:csb0="000001FF" w:csb1="00000000"/>
    <w:embedRegular r:id="rId5" w:fontKey="{6B52C301-1265-4226-8967-207A3B69F75D}"/>
  </w:font>
  <w:font w:name="Cambria">
    <w:panose1 w:val="02040503050406030204"/>
    <w:charset w:val="00"/>
    <w:family w:val="roman"/>
    <w:pitch w:val="variable"/>
    <w:sig w:usb0="E00006FF" w:usb1="420024FF" w:usb2="02000000" w:usb3="00000000" w:csb0="0000019F" w:csb1="00000000"/>
    <w:embedRegular r:id="rId6" w:fontKey="{D4B289AE-FDB4-4FEE-9468-776CBB202B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BB5"/>
    <w:multiLevelType w:val="multilevel"/>
    <w:tmpl w:val="81F2A9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B26D86"/>
    <w:multiLevelType w:val="multilevel"/>
    <w:tmpl w:val="F94C99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0831A7"/>
    <w:multiLevelType w:val="multilevel"/>
    <w:tmpl w:val="FE0E16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D348FF"/>
    <w:multiLevelType w:val="multilevel"/>
    <w:tmpl w:val="6330BC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E2801EC"/>
    <w:multiLevelType w:val="multilevel"/>
    <w:tmpl w:val="B40222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F3C56EC"/>
    <w:multiLevelType w:val="multilevel"/>
    <w:tmpl w:val="AAAE70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1F717E5"/>
    <w:multiLevelType w:val="multilevel"/>
    <w:tmpl w:val="A10CCE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0E15A6C"/>
    <w:multiLevelType w:val="multilevel"/>
    <w:tmpl w:val="496068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B1A0719"/>
    <w:multiLevelType w:val="multilevel"/>
    <w:tmpl w:val="0172D7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4204226"/>
    <w:multiLevelType w:val="multilevel"/>
    <w:tmpl w:val="D08AB7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F6510C2"/>
    <w:multiLevelType w:val="multilevel"/>
    <w:tmpl w:val="46EAE2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36887989">
    <w:abstractNumId w:val="1"/>
  </w:num>
  <w:num w:numId="2" w16cid:durableId="1991671758">
    <w:abstractNumId w:val="9"/>
  </w:num>
  <w:num w:numId="3" w16cid:durableId="919798626">
    <w:abstractNumId w:val="5"/>
  </w:num>
  <w:num w:numId="4" w16cid:durableId="800999197">
    <w:abstractNumId w:val="10"/>
  </w:num>
  <w:num w:numId="5" w16cid:durableId="424426928">
    <w:abstractNumId w:val="6"/>
  </w:num>
  <w:num w:numId="6" w16cid:durableId="3671913">
    <w:abstractNumId w:val="7"/>
  </w:num>
  <w:num w:numId="7" w16cid:durableId="1375276921">
    <w:abstractNumId w:val="2"/>
  </w:num>
  <w:num w:numId="8" w16cid:durableId="1098136200">
    <w:abstractNumId w:val="8"/>
  </w:num>
  <w:num w:numId="9" w16cid:durableId="1091128049">
    <w:abstractNumId w:val="4"/>
  </w:num>
  <w:num w:numId="10" w16cid:durableId="1641307131">
    <w:abstractNumId w:val="3"/>
  </w:num>
  <w:num w:numId="11" w16cid:durableId="164662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E57"/>
    <w:rsid w:val="00190B37"/>
    <w:rsid w:val="001C0E57"/>
    <w:rsid w:val="00236477"/>
    <w:rsid w:val="009E41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8D8C"/>
  <w15:docId w15:val="{75487ABF-08B1-4F17-B06F-2DD6CC257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1299</Words>
  <Characters>7150</Characters>
  <Application>Microsoft Office Word</Application>
  <DocSecurity>0</DocSecurity>
  <Lines>59</Lines>
  <Paragraphs>16</Paragraphs>
  <ScaleCrop>false</ScaleCrop>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Andres Criollo Alvarez</cp:lastModifiedBy>
  <cp:revision>3</cp:revision>
  <dcterms:created xsi:type="dcterms:W3CDTF">2025-11-13T11:01:00Z</dcterms:created>
  <dcterms:modified xsi:type="dcterms:W3CDTF">2025-11-13T11:01:00Z</dcterms:modified>
</cp:coreProperties>
</file>