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The Constitution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Rhetoric Society of Ghana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(RSG)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Preamble: </w:t>
      </w:r>
      <w:r w:rsidDel="00000000" w:rsidR="00000000" w:rsidRPr="00000000">
        <w:rPr>
          <w:rtl w:val="0"/>
        </w:rPr>
        <w:t xml:space="preserve">We, the members of the Rhetoric Society of Ghana (RSG), in solemn declaration and affirmation of our commitment and with the zeal to unite towards a common goal, do on the excellent principles of scholarship and community hereby adopt, enact and establish this constitution on this …day of …, 20….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1. NAME, MOTTO, SLOGAN, VISION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organization shall be known as </w:t>
      </w:r>
      <w:r w:rsidDel="00000000" w:rsidR="00000000" w:rsidRPr="00000000">
        <w:rPr>
          <w:rtl w:val="0"/>
        </w:rPr>
        <w:t xml:space="preserve">the Rhetoric Society of Ghana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  <w:t xml:space="preserve">hereinafter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called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</w:t>
      </w:r>
      <w:r w:rsidDel="00000000" w:rsidR="00000000" w:rsidRPr="00000000">
        <w:rPr>
          <w:rtl w:val="0"/>
        </w:rPr>
        <w:t xml:space="preserve"> a transnational organization for the promotion, study and dissemination of transdisciplinary knowledge which extends understanding of rhetoric with  Ghana as a critical site of inquiry.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Mission:</w:t>
      </w:r>
      <w:r w:rsidDel="00000000" w:rsidR="00000000" w:rsidRPr="00000000">
        <w:rPr>
          <w:rtl w:val="0"/>
        </w:rPr>
        <w:t xml:space="preserve"> RSG’s purpose is to support and advance the work of people who study rhetoric with Ghana as a site, and from several  disciplinary contexts and perspectives.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2. AIMS AND OBJECTIVES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promote Ghana as a site for rhetorical scholarship.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conduct and disseminate research in transdisciplinary understanding of rhetoric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 platform for</w:t>
      </w:r>
      <w:r w:rsidDel="00000000" w:rsidR="00000000" w:rsidRPr="00000000">
        <w:rPr>
          <w:rtl w:val="0"/>
        </w:rPr>
        <w:t xml:space="preserve"> community engagement about rhetoric through professionalization, activism, and advocacy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3. MEMBERSHIP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shall be three categories of members: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a. Regular Membership:</w:t>
      </w:r>
      <w:r w:rsidDel="00000000" w:rsidR="00000000" w:rsidRPr="00000000">
        <w:rPr>
          <w:rtl w:val="0"/>
        </w:rPr>
        <w:t xml:space="preserve"> Scholars studying and conducting transdisciplinary research within rhetoric and with a broader focus on Ghana, who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tl w:val="0"/>
        </w:rPr>
        <w:t xml:space="preserve">vision</w:t>
      </w:r>
      <w:r w:rsidDel="00000000" w:rsidR="00000000" w:rsidRPr="00000000">
        <w:rPr>
          <w:rtl w:val="0"/>
        </w:rPr>
        <w:t xml:space="preserve"> of RSG, and commit to achieving the aims of </w:t>
      </w:r>
      <w:r w:rsidDel="00000000" w:rsidR="00000000" w:rsidRPr="00000000">
        <w:rPr>
          <w:rtl w:val="0"/>
        </w:rPr>
        <w:t xml:space="preserve">RSG’s objectives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b.  Student Membership:</w:t>
      </w:r>
      <w:r w:rsidDel="00000000" w:rsidR="00000000" w:rsidRPr="00000000">
        <w:rPr>
          <w:rtl w:val="0"/>
        </w:rPr>
        <w:t xml:space="preserve"> Undergraduate, graduate, and non-traditional students who are </w:t>
      </w:r>
      <w:r w:rsidDel="00000000" w:rsidR="00000000" w:rsidRPr="00000000">
        <w:rPr>
          <w:rtl w:val="0"/>
        </w:rPr>
        <w:t xml:space="preserve">studying and conducting transdisciplinary research within rhetoric and with a broader focus on Ghana, who believe in the vision of RSG, and commit to achieving the aims of RSG’s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c. Honorary Membership:</w:t>
      </w:r>
      <w:r w:rsidDel="00000000" w:rsidR="00000000" w:rsidRPr="00000000">
        <w:rPr>
          <w:rtl w:val="0"/>
        </w:rPr>
        <w:t xml:space="preserve"> Anybody, outside of 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 b</w:t>
      </w:r>
      <w:r w:rsidDel="00000000" w:rsidR="00000000" w:rsidRPr="00000000">
        <w:rPr>
          <w:rtl w:val="0"/>
        </w:rPr>
        <w:t xml:space="preserve"> above, who has distinguished themselves in the study, research, and/or practice of rhetoric or supports the aforementioned towards the attainment of the aims and objectives of RSG.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4. The EXECUTIVE BOARD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executive board shall consist of elected and non-elective members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Non-elected members shall include the immediate past president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Elected members shall include the following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preside over all meetings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represent the association at all events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be custodian of the properties of the association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be signatory to the financial accounts of the association with the Fi</w:t>
      </w:r>
      <w:r w:rsidDel="00000000" w:rsidR="00000000" w:rsidRPr="00000000">
        <w:rPr>
          <w:rtl w:val="0"/>
        </w:rPr>
        <w:t xml:space="preserve">nancial Officer.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act in the absence of the president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perform any other duty assigned to him/her by the president/association.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tl w:val="0"/>
        </w:rPr>
        <w:t xml:space="preserve">keep official records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all meetings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perform any other duties assigned to him/her by the president/association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Financial Officer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be responsible for the financial administration of the association.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be signatory to the financial accounts of the association with the President.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perform any other duties assigned by the president/association.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keep financial records and prepare an annual financial statement and budgets of the association.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give, i, an annual financial report to the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 end of year meeting.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shall perform any other </w:t>
      </w:r>
      <w:r w:rsidDel="00000000" w:rsidR="00000000" w:rsidRPr="00000000">
        <w:rPr>
          <w:rtl w:val="0"/>
        </w:rPr>
        <w:t xml:space="preserve">financial-related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duties assigned </w:t>
      </w:r>
      <w:r w:rsidDel="00000000" w:rsidR="00000000" w:rsidRPr="00000000">
        <w:rPr>
          <w:rtl w:val="0"/>
        </w:rPr>
        <w:t xml:space="preserve">by the president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rtl w:val="0"/>
        </w:rPr>
        <w:t xml:space="preserve">Historian/Documentarian/Archivist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i. shall accurately record the history of the organization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ii. shall organize organisational artefacts for easy access and reference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iii. shall circulate organizational history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iv. shall oversee organizational publications that are of a historical nature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v. shall communicate with researchers seeking archival information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f. Communications Coordinator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shall manage the communication needs of the organization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shall produce public relations documents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shall publicize events and activities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shall manage social media accounts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shall liaise with event committees on all communication matters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h. Student Representative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shall represent the interests of students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organize student-focused events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5. ELECTION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ELECTION OF EXECUTIVE COUNCIL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executive council member shall be deemed elected by winning a simple majority of votes cast by members , and the executive council shall hold office for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subject to renewal.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executive council shall be dissolved by the end of each tenure of office.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GOOD STANDING MEMBERS are eligible for election into executive positions.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Nominations shall be filed with the Electoral Commission that shall be constituted a month to the election, two </w:t>
      </w:r>
      <w:r w:rsidDel="00000000" w:rsidR="00000000" w:rsidRPr="00000000">
        <w:rPr>
          <w:rtl w:val="0"/>
        </w:rPr>
        <w:t xml:space="preserve">months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date of conference.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Electoral Commission shall use any process deemed fit for the purpose of election.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of votes shall be done within a week</w:t>
      </w:r>
      <w:r w:rsidDel="00000000" w:rsidR="00000000" w:rsidRPr="00000000">
        <w:rPr>
          <w:rtl w:val="0"/>
        </w:rPr>
        <w:t xml:space="preserve"> of voting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results declared </w:t>
      </w:r>
      <w:r w:rsidDel="00000000" w:rsidR="00000000" w:rsidRPr="00000000">
        <w:rPr>
          <w:rtl w:val="0"/>
        </w:rPr>
        <w:t xml:space="preserve">within the same week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6. ASSUMPTION OF OFFICE BY EXECUTIVE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shall assume office on the last day of conference.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out-going executive council shall submit a full and accurate report of their stewardship to </w:t>
      </w:r>
      <w:r w:rsidDel="00000000" w:rsidR="00000000" w:rsidRPr="00000000">
        <w:rPr>
          <w:rtl w:val="0"/>
        </w:rPr>
        <w:t xml:space="preserve">RSG a week before the conference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7.  RESIGNATION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 executive member shall be deemed deposed for any one or more of the following: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resignation tendered by the executive member is so accepted by </w:t>
      </w:r>
      <w:r w:rsidDel="00000000" w:rsidR="00000000" w:rsidRPr="00000000">
        <w:rPr>
          <w:rtl w:val="0"/>
        </w:rPr>
        <w:t xml:space="preserve">RSG executives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a vote of no-confidence passed by two-thirds of the majority of membership on the grounds of incapacity to perform his/her duties, and/or gross misconduct(s).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8. MEETINGS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There shall be two kinds of 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meeting, which shall take place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every year</w:t>
      </w:r>
      <w:r w:rsidDel="00000000" w:rsidR="00000000" w:rsidRPr="00000000">
        <w:rPr>
          <w:rtl w:val="0"/>
        </w:rPr>
        <w:t xml:space="preserve"> at a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9. APPOINTMENT OF AD HOC COMMITTEES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the Executive Council deems it fit, it shall have the power to appoint ad hoc committees and shall assign such functions necessary to carry out this work.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committee shall assume work immediately and submit their report to </w:t>
      </w:r>
      <w:r w:rsidDel="00000000" w:rsidR="00000000" w:rsidRPr="00000000">
        <w:rPr>
          <w:rtl w:val="0"/>
        </w:rPr>
        <w:t xml:space="preserve">RSG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end of the term given them.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committee shall be dissolved immediately after the submission of its report.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10. AUDIT COMMITTEE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shall be both internal and external auditors that shall audit the accounts of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based on Generally Accepted Accounting Principles.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external auditor shall be appointed by the Executive Council in consultation with the entire membership at a general meeting.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internal auditors shall be up to 3 members who shall be appointed from among the GOOD STANDING MEMBERS by the Executive Council in consultation with the entire membership at a general meeting.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of the internal audit committee shall”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 the accounts of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once a year.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independent of the Executive Council.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audit report to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during the last general meeting of the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11. BANKING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 finances shall be saved with any bank that the association sees fit for this purpose.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account shall be a savings account.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association shall agree on the imprest that shall be kept by the Financial Officer 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signatories, namely: President, Secretary and </w:t>
      </w:r>
      <w:r w:rsidDel="00000000" w:rsidR="00000000" w:rsidRPr="00000000">
        <w:rPr>
          <w:rtl w:val="0"/>
        </w:rPr>
        <w:t xml:space="preserve">Financial Officer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shall be eligible to access the association’s accounts.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President and any one of the other signatories available notwithstanding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shall do any transaction with the bank on behalf of the association.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12. FUNDING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association shall be funded through: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annual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dues paid by members. The amount shall be proposed and approved by the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a general meeting.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donations from members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donations from anybody, </w:t>
      </w:r>
      <w:r w:rsidDel="00000000" w:rsidR="00000000" w:rsidRPr="00000000">
        <w:rPr>
          <w:rtl w:val="0"/>
        </w:rPr>
        <w:t xml:space="preserve">a group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persons, Non-Governmental Organization, Government agency, etc. that are sympathetic to the course of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raising activities organized by the Finance Committee in consultation with members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money/gifts obtained from sponsorship and grants.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13. STANDING COMMITTEES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          </w:t>
      </w:r>
      <w:r w:rsidDel="00000000" w:rsidR="00000000" w:rsidRPr="00000000">
        <w:rPr>
          <w:rtl w:val="0"/>
        </w:rPr>
        <w:t xml:space="preserve">RSG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shall have Standing Committees whose chairpersons and members shall be nominated and approved by the general membership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Nominations to these committees shall take into consideration the resources and expertise of the members of the association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Standing Committees shall consist of the following: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Finance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tl w:val="0"/>
        </w:rPr>
        <w:t xml:space="preserve">Conference and Publications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Media Communications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 International Relations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COMPOSITION OF STANDING COMMITTEES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 </w:t>
      </w:r>
      <w:r w:rsidDel="00000000" w:rsidR="00000000" w:rsidRPr="00000000">
        <w:rPr>
          <w:b w:val="1"/>
          <w:rtl w:val="0"/>
        </w:rPr>
        <w:t xml:space="preserve">AND GRANTS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shall consist of 3 persons, including the Financial </w:t>
      </w:r>
      <w:r w:rsidDel="00000000" w:rsidR="00000000" w:rsidRPr="00000000">
        <w:rPr>
          <w:rtl w:val="0"/>
        </w:rPr>
        <w:t xml:space="preserve">Officer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who shall be the chairperson.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shall collect dues and any other agreed financial contribution from members and keep a proper, accurate and fair financial account of the association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shall present financial report at the end of each year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can co-opt any member of the association whose expertise can be valuable to the functions of the Committees.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CONFERENCE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shall consist of 7 members.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shall, in consultation with Executive Council organize </w:t>
      </w:r>
      <w:r w:rsidDel="00000000" w:rsidR="00000000" w:rsidRPr="00000000">
        <w:rPr>
          <w:rtl w:val="0"/>
        </w:rPr>
        <w:t xml:space="preserve">conferences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events and programs of the association including all the preparations leading to the success of the same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can co-opt any member of the association whose services may be valuable to its functions.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COMMITTEE ON INTERNATIONAL RELATIONS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shall </w:t>
      </w:r>
      <w:r w:rsidDel="00000000" w:rsidR="00000000" w:rsidRPr="00000000">
        <w:rPr>
          <w:rtl w:val="0"/>
        </w:rPr>
        <w:t xml:space="preserve">prepare international rountables, webinars, and engage in transnational recruitment of members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14.  </w:t>
      </w:r>
      <w:r w:rsidDel="00000000" w:rsidR="00000000" w:rsidRPr="00000000">
        <w:rPr>
          <w:b w:val="1"/>
          <w:rtl w:val="0"/>
        </w:rPr>
        <w:t xml:space="preserve">AMENDMENT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constitution shall be subject to amendment and shall be amended by a motion supported by at least half of the members present at a general meeting.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amendment shall, however, be decided by a simple majority.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proposed amendment shall be circulated at least one week before the said general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bookmarkStart w:colFirst="0" w:colLast="0" w:name="_uvsql0lybm4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bookmarkStart w:colFirst="0" w:colLast="0" w:name="_v5xsxn6aep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bookmarkStart w:colFirst="0" w:colLast="0" w:name="_6r2o73eeg87d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40" w:w="11900"/>
      <w:pgMar w:bottom="1440" w:top="1440" w:left="1800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8">
    <w:lvl w:ilvl="0">
      <w:start w:val="1"/>
      <w:numFmt w:val="lowerRoman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9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Roman"/>
      <w:lvlText w:val="%1."/>
      <w:lvlJc w:val="left"/>
      <w:pPr>
        <w:ind w:left="144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