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Calibri" w:cs="Calibri" w:eastAsia="Calibri" w:hAnsi="Calibri"/>
          <w:b/>
          <w:bCs/>
          <w:color w:val="0E3A6E"/>
          <w:sz w:val="64"/>
          <w:szCs w:val="64"/>
        </w:rPr>
        <w:t xml:space="preserve">VerifIQ</w:t>
      </w:r>
    </w:p>
    <w:p>
      <w:pPr>
        <w:spacing w:after="40" w:before="0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Week 1 GTM Outreach Pack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5A5A5A"/>
          <w:sz w:val="18"/>
          <w:szCs w:val="18"/>
        </w:rPr>
        <w:t xml:space="preserve">LinkedIn posts · Cold emails · Warm intros · Channel pitches · Follow-ups</w:t>
      </w:r>
    </w:p>
    <w:p>
      <w:pPr>
        <w:pBdr>
          <w:bottom w:val="single" w:color="0E3A6E" w:sz="8" w:space="1"/>
        </w:pBdr>
        <w:spacing w:after="200" w:before="0"/>
      </w:pPr>
      <w:r>
        <w:t xml:space="preserve"/>
      </w:r>
    </w:p>
    <w:p>
      <w:pPr>
        <w:spacing w:before="240"/>
      </w:pPr>
      <w:r>
        <w:rPr>
          <w:rFonts w:ascii="Calibri" w:cs="Calibri" w:eastAsia="Calibri" w:hAnsi="Calibri"/>
          <w:i/>
          <w:iCs/>
          <w:color w:val="1A1A1A"/>
          <w:sz w:val="22"/>
          <w:szCs w:val="22"/>
        </w:rPr>
        <w:t xml:space="preserve">Use this pack like a recipe book. Pick the right template. Personalise. Send. Track. Iterate.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E3A6E"/>
          <w:sz w:val="32"/>
          <w:szCs w:val="32"/>
        </w:rPr>
        <w:t xml:space="preserve">1. Week 1 Playbook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Five working days. One channel a day. By Friday you have: 5 LinkedIn posts live, 30 cold emails sent, 5 warm-intro requests sent, 2 channel-partner pitches sent, 1 public-sector pilot proposal in motion.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00"/>
        <w:gridCol w:w="5446"/>
      </w:tblGrid>
      <w:tr>
        <w:trPr>
          <w:tblHeader/>
        </w:trPr>
        <w:tc>
          <w:tcPr>
            <w:tcW w:type="dxa" w:w="13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0E3A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000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0E3A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5446"/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0E3A6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Outputs</w:t>
            </w:r>
          </w:p>
        </w:tc>
      </w:tr>
      <w:tr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Monday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LinkedIn launch — the 327 hook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 1 live. 50+ targeted connection requests sent.</w:t>
            </w:r>
          </w:p>
        </w:tc>
      </w:tr>
      <w:tr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Tuesday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Design-team cold emails (Verify product)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 personalised cold emails to RIAI partners. Post 2 live.</w:t>
            </w:r>
          </w:p>
        </w:tc>
      </w:tr>
      <w:tr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Wednesday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Contractor cold emails (Hunt product)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 personalised cold emails to pre-con directors. Post 3 live.</w:t>
            </w:r>
          </w:p>
        </w:tc>
      </w:tr>
      <w:tr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Thursday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Warm intro requests + channel partner pitches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 warm-intro requests (RIAI, IEI, SCSI, OGP). 2 PI broker pitches. Post 4 live.</w:t>
            </w:r>
          </w:p>
        </w:tc>
      </w:tr>
      <w:tr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Friday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Public-sector pilot proposal + Studio segment outreach</w:t>
            </w:r>
          </w:p>
        </w:tc>
        <w:tc>
          <w:tcPr>
            <w:tcBorders>
              <w:top w:val="single" w:color="B4B4B4" w:sz="4"/>
              <w:left w:val="single" w:color="B4B4B4" w:sz="4"/>
              <w:bottom w:val="single" w:color="B4B4B4" w:sz="4"/>
              <w:right w:val="single" w:color="B4B4B4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HSE Estates / OGP pilot proposal. 10 sole-practitioner outreach (Studio). Post 5 live.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1.1 Tactical guidance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Best send times for cold email: Tuesday-Thursday, 7:30-8:30am Irish time. People read on the train.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Best post times for LinkedIn: Tuesday-Thursday, 7:00-9:00am or 5:00-6:30pm. Avoid weekends.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Personalisation is mandatory. Every cold email mentions something specific to the recipient (a project they posted about, a recent firm announcement, a CPD they attended). 2-minute LinkedIn check per recipient.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Reply rate target: 15-25% on personalised cold, 30-40% on warm-intro.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Tracking: simple Google Sheet — Name, Firm, Role, Channel, Date sent, Reply Y/N, Outcome, Next action.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Subject lines under 50 characters. No clickbait. State the value or ask the question.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Sign every email with your real signature including phone number. Builds credibility in this market.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E3A6E"/>
          <w:sz w:val="32"/>
          <w:szCs w:val="32"/>
        </w:rPr>
        <w:t xml:space="preserve">2. LinkedIn Launch Sequence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Five posts over Monday-Friday. Each one drops the 327-finding evidence into a different angle. Each post should generate enough comments and DMs to seed the first 10-20 conversations.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2.1 Post 1 — Monday — The Hook</w:t>
      </w:r>
    </w:p>
    <w:p>
      <w:pPr>
        <w:spacing w:after="80" w:before="80"/>
      </w:pPr>
      <w:r>
        <w:rPr>
          <w:rFonts w:ascii="Calibri" w:cs="Calibri" w:eastAsia="Calibri" w:hAnsi="Calibri"/>
          <w:i/>
          <w:iCs/>
          <w:color w:val="5A5A5A"/>
          <w:sz w:val="20"/>
          <w:szCs w:val="20"/>
        </w:rPr>
        <w:t xml:space="preserve">Aim: get people to lean in. The number is what stops the scroll.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1E88E5" w:sz="4"/>
              <w:left w:val="single" w:color="1E88E5" w:sz="12"/>
              <w:bottom w:val="single" w:color="1E88E5" w:sz="4"/>
              <w:right w:val="single" w:color="1E88E5" w:sz="4"/>
            </w:tcBorders>
            <w:shd w:fill="F4F6F8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0E3A6E"/>
                <w:sz w:val="18"/>
                <w:szCs w:val="18"/>
              </w:rPr>
              <w:t xml:space="preserve">LinkedIn Post — Monday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We checked one Irish tender pack last week.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One operator. One day. 161 PDFs. 560 pages of specs.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We found 327 issues.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Including: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• A Windows Schedule that contained drawings of stairs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• A spec describing a school in Co. Mayo (the building is in Dublin)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• Fire dampers spec'd to a British standard withdrawn in 1972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• VAT shown as 21% (correct rate has been 23% since 2024)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• Lightning protection for a 2-storey school (this is a single-storey day-centre)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None of this is unusual. It is what happens when NBS Chorus libraries get imported, lightly edited, and shipped.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It is also what becomes someone else's problem at award, at construction, at BCAR sign-off.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We are building VerifIQ — a checking system to surface this stuff before it hits the wall.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Three audiences: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Designers (catch it before the client does)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Contractors (know what you are pricing)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Employer-side (check what your appointed team produced)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Quietly opening for pilot conversations. Drop me a DM if you want to be on the early list.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#construction #BCAR #PWCF #CWMF #Irish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2.2 Post 2 — Tuesday — The Designer Angle</w:t>
      </w:r>
    </w:p>
    <w:p>
      <w:pPr>
        <w:spacing w:after="80" w:before="80"/>
      </w:pPr>
      <w:r>
        <w:rPr>
          <w:rFonts w:ascii="Calibri" w:cs="Calibri" w:eastAsia="Calibri" w:hAnsi="Calibri"/>
          <w:i/>
          <w:iCs/>
          <w:color w:val="5A5A5A"/>
          <w:sz w:val="20"/>
          <w:szCs w:val="20"/>
        </w:rPr>
        <w:t xml:space="preserve">Aim: speak directly to the design partner who carries the QA burden.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1E88E5" w:sz="4"/>
              <w:left w:val="single" w:color="1E88E5" w:sz="12"/>
              <w:bottom w:val="single" w:color="1E88E5" w:sz="4"/>
              <w:right w:val="single" w:color="1E88E5" w:sz="4"/>
            </w:tcBorders>
            <w:shd w:fill="F4F6F8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0E3A6E"/>
                <w:sz w:val="18"/>
                <w:szCs w:val="18"/>
              </w:rPr>
              <w:t xml:space="preserve">LinkedIn Post — Tuesday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If you are a Design Certifier or Assigned Certifier in Ireland, you know this feeling.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You sign your name on a pack. PI premiums up another 30% this year. BCAR personal liability sitting on your shoulders. Three trainees did the bulk of the spec assembly using NBS Chorus.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You did your best to catch the obvious stuff.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But the inconvenient question is: how do you know you caught it all?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Last week one tender pack — when checked with the right tooling — produced 327 surfaced issues. Most were document-quality items. Some were CRITICAL — wrong-project content carried over from previous NBS imports, withdrawn statutory references, dimensional schedules that did not match the drawings.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A senior peer review at €1,500/day would take 5-10 days to find this much. That is €7.5-15k of someone else's time you do not have.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We are building VerifIQ — a checking utility for exactly this work. Indicative output, source-quoted evidence, you verify and decide what to act on. Not a chartered review. Not a replacement for BCAR sign-off. A QA assistant.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If your practice does CWMF / Section 38-39 / OGP work and you would like to be a friendly pilot, DM me. First check free.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#RIAI #BCAR #ChartedEngineer #PIInsurance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2.3 Post 3 — Wednesday — The Contractor Angle</w:t>
      </w:r>
    </w:p>
    <w:p>
      <w:pPr>
        <w:spacing w:after="80" w:before="80"/>
      </w:pPr>
      <w:r>
        <w:rPr>
          <w:rFonts w:ascii="Calibri" w:cs="Calibri" w:eastAsia="Calibri" w:hAnsi="Calibri"/>
          <w:i/>
          <w:iCs/>
          <w:color w:val="5A5A5A"/>
          <w:sz w:val="20"/>
          <w:szCs w:val="20"/>
        </w:rPr>
        <w:t xml:space="preserve">Aim: speak to the pre-con director whose margin lives or dies on tender pack accuracy.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1E88E5" w:sz="4"/>
              <w:left w:val="single" w:color="1E88E5" w:sz="12"/>
              <w:bottom w:val="single" w:color="1E88E5" w:sz="4"/>
              <w:right w:val="single" w:color="1E88E5" w:sz="4"/>
            </w:tcBorders>
            <w:shd w:fill="F4F6F8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0E3A6E"/>
                <w:sz w:val="18"/>
                <w:szCs w:val="18"/>
              </w:rPr>
              <w:t xml:space="preserve">LinkedIn Post — Wednesday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Quick reality check for any pre-construction director in Irish main contracting: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On how many of your last 10 awarded jobs did you find a tender-pack defect that should have been priced in but was not?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And on how many of those did the variation conversation actually recover the full cost?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Variations are slow, expensive and contested under PW-CF5. Clause 9.4 Employer Change is fine in theory; in practice it is six months of back-and-forth and you absorb 40% of the cost.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We checked one Irish Stage 2C tender pack last week and found 327 surfaced issues with €1.3-10.2m of central variation exposure under PW-CF.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Imagine knowing that BEFORE you commit pricing resource.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VerifIQ Hunt is a checking system built for this. Upload a tender pack pre-bid, get back a ranked list of items most likely to become variations, with PW-CF clause references and indicative €-bands. Decide: price as base bid, flag as RFI, or build into contingency.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First check free for any Irish main contractor running a CWMF / PW-CF tender right now. Reply or DM.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#CIF #CWMF #PWCF #TenderRisk #Construction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2.4 Post 4 — Thursday — The Pattern Story</w:t>
      </w:r>
    </w:p>
    <w:p>
      <w:pPr>
        <w:spacing w:after="80" w:before="80"/>
      </w:pPr>
      <w:r>
        <w:rPr>
          <w:rFonts w:ascii="Calibri" w:cs="Calibri" w:eastAsia="Calibri" w:hAnsi="Calibri"/>
          <w:i/>
          <w:iCs/>
          <w:color w:val="5A5A5A"/>
          <w:sz w:val="20"/>
          <w:szCs w:val="20"/>
        </w:rPr>
        <w:t xml:space="preserve">Aim: show systemic insight. Position as someone with deep market read, not just a tool seller.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1E88E5" w:sz="4"/>
              <w:left w:val="single" w:color="1E88E5" w:sz="12"/>
              <w:bottom w:val="single" w:color="1E88E5" w:sz="4"/>
              <w:right w:val="single" w:color="1E88E5" w:sz="4"/>
            </w:tcBorders>
            <w:shd w:fill="F4F6F8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0E3A6E"/>
                <w:sz w:val="18"/>
                <w:szCs w:val="18"/>
              </w:rPr>
              <w:t xml:space="preserve">LinkedIn Post — Thursday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A pattern I keep seeing across Irish tender packs: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Every design team uses NBS Chorus or similar specification libraries. They import the relevant sections. The library was last updated for the previous project — a different building type, different standards edition, possibly even a different jurisdiction.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Trainee starts editing. They tackle the obvious sections — bricks, blocks, basic finishes. They get tired around page 80 of a 200-page spec. The deeper sections — lightning protection, F-Gas refrigerant declarations, IS EN 16282 kitchen suppression standards, retaining wall design philosophy — get left alone.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Senior reviewer focuses on the front 30 pages and the major schedules. The back of the spec gets a 30-second flick-through.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Result: a tender pack with surface-edited content for the visible sections and almost-unedited boilerplate for everything else.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I went looking for this pattern last week. Four discipline specs. Same picture in all four. Lightning protection section described a school in Co. Mayo. Mechanical section had residential boiler references in an all-heat-pump project. C&amp;S section had six pages of underpinning procedure for a single-storey building with no underpinning anywhere.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This is not anyone's fault. It is what the production system optimises for. Speed, throughput, NBS subscription cost recovery.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But it leaves a real problem. And someone downstream — the contractor pricing the bid, the Assigned Certifier signing the cert, the Capital Programme Manager handling the variation — is going to find it.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Building tooling to surface it before they do. DM if you want to know more.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#TenderQuality #DesignDocumentation #BCAR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2.5 Post 5 — Friday — The Soft Ask</w:t>
      </w:r>
    </w:p>
    <w:p>
      <w:pPr>
        <w:spacing w:after="80" w:before="80"/>
      </w:pPr>
      <w:r>
        <w:rPr>
          <w:rFonts w:ascii="Calibri" w:cs="Calibri" w:eastAsia="Calibri" w:hAnsi="Calibri"/>
          <w:i/>
          <w:iCs/>
          <w:color w:val="5A5A5A"/>
          <w:sz w:val="20"/>
          <w:szCs w:val="20"/>
        </w:rPr>
        <w:t xml:space="preserve">Aim: convert engagement from the week into pilot conversations.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1E88E5" w:sz="4"/>
              <w:left w:val="single" w:color="1E88E5" w:sz="12"/>
              <w:bottom w:val="single" w:color="1E88E5" w:sz="4"/>
              <w:right w:val="single" w:color="1E88E5" w:sz="4"/>
            </w:tcBorders>
            <w:shd w:fill="F4F6F8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0E3A6E"/>
                <w:sz w:val="18"/>
                <w:szCs w:val="18"/>
              </w:rPr>
              <w:t xml:space="preserve">LinkedIn Post — Friday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Quick thank you and an ask.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Posts this week on VerifIQ generated more DMs than I expected. Genuine appreciation to everyone who engaged.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If you are reading this and any of the following applies, I would love a 20-minute conversation next week: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→ Your practice is about to issue a Stage 2C / Stage 3 / Stage 4 tender pack and you would like a free check before issue.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→ You are pricing a CWMF / PW-CF tender this month and would like a Hunt scan of the pack.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→ You run a public-sector capital programme and would consider a one-pack pilot.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→ You are a PI broker or RIAI / Engineers Ireland / SCSI representative interested in a partnership conversation.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→ You think there is a flaw in the model and want to argue it. (Honestly, those conversations are the most valuable.)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DM me here or email liam@goviq.ie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Have a good weekend.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E3A6E"/>
          <w:sz w:val="32"/>
          <w:szCs w:val="32"/>
        </w:rPr>
        <w:t xml:space="preserve">3. Cold Email Templates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All cold emails follow the same structure: (1) one-line specific opener (mandatory personalisation), (2) the 327-finding hook, (3) what you do, (4) clear specific ask, (5) sign-off.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3.1 To: Design Partner (Verify product)</w:t>
      </w:r>
    </w:p>
    <w:p>
      <w:pPr>
        <w:spacing w:after="80" w:before="80"/>
      </w:pPr>
      <w:r>
        <w:rPr>
          <w:rFonts w:ascii="Calibri" w:cs="Calibri" w:eastAsia="Calibri" w:hAnsi="Calibri"/>
          <w:i/>
          <w:iCs/>
          <w:color w:val="5A5A5A"/>
          <w:sz w:val="20"/>
          <w:szCs w:val="20"/>
        </w:rPr>
        <w:t xml:space="preserve">Persona: Mary, RIAI Partner, 12-20 years post-qualification, signs Design Certifier role on multiple projects.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1E88E5" w:sz="4"/>
              <w:left w:val="single" w:color="1E88E5" w:sz="12"/>
              <w:bottom w:val="single" w:color="1E88E5" w:sz="4"/>
              <w:right w:val="single" w:color="1E88E5" w:sz="4"/>
            </w:tcBorders>
            <w:shd w:fill="F4F6F8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0E3A6E"/>
                <w:sz w:val="18"/>
                <w:szCs w:val="18"/>
              </w:rPr>
              <w:t xml:space="preserve">EMAIL — Subject: 327 issues in one Irish tender pack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Hi [FIRST NAME],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Saw [SPECIFIC POST / PROJECT — e.g. 'your post about the Carlow Town Hall completion last week, congratulations on getting through Stage 3']. Hopefully a good week for [FIRM NAME].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Quick reason for reaching out. We ran a checking process on one Irish Stage 2C tender pack last week — 161 files, 560 pages of specs, the whole bundle. The system surfaced 327 issues including 30 CRITICAL items worth approximately €150-300k of unpriceable envelope at tender.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The patterns were the same ones a senior reviewer would expect: NBS Chorus content from previous projects not fully edited, withdrawn statutory references (BS 476 Pt 8, IS 3218:2013, BS 7671), file substitutions, schedules with stair-section content. Nothing exotic. Just the cumulative result of how design documentation gets produced.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We are launching this as VerifIQ — a checking tool for design teams to run packs through before issuing. The output is indicative; the designer verifies and decides what to act on. It is not a chartered review and does not replace any BCAR role.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The ask: would you be open to a free pilot check on your next pack pre-issue? No cost, no obligation. We learn from your feedback and you get an extra QA pass.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Happy to send the anonymised findings register from the May engagement if it is useful for context.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Best,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Liam Dunne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Director, GovIQ / VerifIQ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+353 [NUMBER]  ·  liam@goviq.ie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3.2 To: Pre-Construction Director (Hunt product)</w:t>
      </w:r>
    </w:p>
    <w:p>
      <w:pPr>
        <w:spacing w:after="80" w:before="80"/>
      </w:pPr>
      <w:r>
        <w:rPr>
          <w:rFonts w:ascii="Calibri" w:cs="Calibri" w:eastAsia="Calibri" w:hAnsi="Calibri"/>
          <w:i/>
          <w:iCs/>
          <w:color w:val="5A5A5A"/>
          <w:sz w:val="20"/>
          <w:szCs w:val="20"/>
        </w:rPr>
        <w:t xml:space="preserve">Persona: Sean, Pre-Con Director at a top-20 main contractor, evaluates 30-40 tender opportunities per year.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1E88E5" w:sz="4"/>
              <w:left w:val="single" w:color="1E88E5" w:sz="12"/>
              <w:bottom w:val="single" w:color="1E88E5" w:sz="4"/>
              <w:right w:val="single" w:color="1E88E5" w:sz="4"/>
            </w:tcBorders>
            <w:shd w:fill="F4F6F8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0E3A6E"/>
                <w:sz w:val="18"/>
                <w:szCs w:val="18"/>
              </w:rPr>
              <w:t xml:space="preserve">EMAIL — Subject: Variation exposure in Irish PW-CF tenders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Hi [FIRST NAME],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Saw [SPECIFIC PROJECT — e.g. 'your post on the [PROJECT NAME] award' or 'your CIF panel comment on tender quality'].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Reason for reaching out: we have built a checking system that surfaces variation-risk items in Irish public-sector tender packs before bid submission. Output is a ranked list of issues most likely to become variations under PW-CF5 Clause 9 / 10 / 12, with indicative €-bands and clause references.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We tested it on one real Stage 2C pack last week. Output flagged €1.3-10.2m of central variation exposure — items like fire dampers specified to a withdrawn 1972 British standard, schedules containing the wrong content entirely, foundation design on blank soil assumptions with no GI report referenced. All things the QS team would normally flag — but only after committing 50-100 hours of pricing time.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The pitch: imagine knowing this before you commit bid resource. Either price the variations in, flag them as RFI, or decide the bid is not worth the risk.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First scan free on any live CWMF / PW-CF tender you have on the desk this month. No obligation. 4-hour turnaround.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Worth a 20-minute call to walk you through the sample output?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Best,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Liam Dunne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Director, GovIQ / VerifIQ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+353 [NUMBER]  ·  liam@goviq.ie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3.3 To: Sole Practitioner (Studio product)</w:t>
      </w:r>
    </w:p>
    <w:p>
      <w:pPr>
        <w:spacing w:after="80" w:before="80"/>
      </w:pPr>
      <w:r>
        <w:rPr>
          <w:rFonts w:ascii="Calibri" w:cs="Calibri" w:eastAsia="Calibri" w:hAnsi="Calibri"/>
          <w:i/>
          <w:iCs/>
          <w:color w:val="5A5A5A"/>
          <w:sz w:val="20"/>
          <w:szCs w:val="20"/>
        </w:rPr>
        <w:t xml:space="preserve">Persona: John, sole-practitioner RIAI architect, runs 3-6 small projects/year, does Section 38/39 work occasionally.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1E88E5" w:sz="4"/>
              <w:left w:val="single" w:color="1E88E5" w:sz="12"/>
              <w:bottom w:val="single" w:color="1E88E5" w:sz="4"/>
              <w:right w:val="single" w:color="1E88E5" w:sz="4"/>
            </w:tcBorders>
            <w:shd w:fill="F4F6F8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0E3A6E"/>
                <w:sz w:val="18"/>
                <w:szCs w:val="18"/>
              </w:rPr>
              <w:t xml:space="preserve">EMAIL — Subject: Quick QA check for your next pack — €75 trial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Hi [FIRST NAME],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Saw your work on [SPECIFIC PROJECT]. Looks good.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Short message: I have built a checking tool aimed specifically at small Irish practices. The bigger tools (independent peer review, full multidisciplinary check) are €5-15k per pack. Out of budget for the kind of work most sole practitioners are doing.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VerifIQ Studio Arch is €75 for a single-discipline architectural check. Upload your pack, get back a list of possible issues your trainees might have missed during spec assembly — outdated standard references, schedule inconsistencies, fire-rating mismatches with TGD-B, that kind of thing.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It is not a professional review. It is a QA pass to catch the stuff that is annoying when the client finds it.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First check free if you want to try it. Honest, no obligation.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Worth a try?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Best,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Liam Dunne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Director, GovIQ / VerifIQ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+353 [NUMBER]  ·  liam@goviq.ie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3.4 To: Assigned Certifier (Verify product)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1E88E5" w:sz="4"/>
              <w:left w:val="single" w:color="1E88E5" w:sz="12"/>
              <w:bottom w:val="single" w:color="1E88E5" w:sz="4"/>
              <w:right w:val="single" w:color="1E88E5" w:sz="4"/>
            </w:tcBorders>
            <w:shd w:fill="F4F6F8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0E3A6E"/>
                <w:sz w:val="18"/>
                <w:szCs w:val="18"/>
              </w:rPr>
              <w:t xml:space="preserve">EMAIL — Subject: BCAR pre-flight check — pilot opportunity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Hi [FIRST NAME],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I noticed you are listed as Assigned Certifier on [PROJECT or building register listing]. Carrying personal liability under SI 9/2014 is the part of practice nobody talks about and everyone worries about.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Short message: I have built a checking tool — VerifIQ — that runs over a tender pack or design documentation set and surfaces possible issues for verification. Specifically targets the document patterns that lead to BCAR difficulty: standards-currency drift, FSC condition propagation, cut-paste from prior projects, schedule inconsistencies.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It is not a substitute for the AC role. It is a QA pre-flight assistant. Indicative output, source-quoted evidence, you verify each finding.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A real Irish Stage 2C pack we processed in May surfaced 30 CRITICAL items including a fire-cert mismatch on partition fire ratings, a non-current IS 3218 reference, and a missing F-Gas compliance schedule for EU 2024/573.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Free pilot offer: one check, your next active AC project, anonymised if you prefer. Worth a 20-minute call to discuss?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Best,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Liam Dunne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Director, GovIQ / VerifIQ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+353 [NUMBER]  ·  liam@goviq.ie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E3A6E"/>
          <w:sz w:val="32"/>
          <w:szCs w:val="32"/>
        </w:rPr>
        <w:t xml:space="preserve">4. Warm Introduction Requests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Use these when you have a mutual contact who can introduce you. Always provide a one-line forwardable summary that makes it easy for your contact to forward without rewriting.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4.1 RIAI Practice Director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1E88E5" w:sz="4"/>
              <w:left w:val="single" w:color="1E88E5" w:sz="12"/>
              <w:bottom w:val="single" w:color="1E88E5" w:sz="4"/>
              <w:right w:val="single" w:color="1E88E5" w:sz="4"/>
            </w:tcBorders>
            <w:shd w:fill="F4F6F8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0E3A6E"/>
                <w:sz w:val="18"/>
                <w:szCs w:val="18"/>
              </w:rPr>
              <w:t xml:space="preserve">EMAIL — Subject: Quick favour — introduction request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Hi [MUTUAL CONNECTION],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Hope you are well. Quick favour if you have a moment.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I have launched VerifIQ — a tender-pack checking utility specifically for the Irish construction market. It surfaces possible document-quality issues (outdated standards, NBS cut-paste, schedule defects) for design teams to verify before issuing. Indicative output only, not a chartered review.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I would like to have an exploratory conversation with [NAME] at RIAI about whether there is a fit with the Practice Series, CPD programmes, or members' communications. Not asking for a commitment — just a 20-minute exploratory chat.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Would you be comfortable introducing us? Below is a forwardable paragraph you can use: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---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[NAME] — meet Liam Dunne, founder of VerifIQ. Liam has built a software tool aimed at helping RIAI practices identify document-quality issues in tender packs before issue. He ran it against one real Irish Stage 2C pack in May and surfaced 327 indicative issues. He would value a 20-minute exploratory conversation with you about whether there is a fit with RIAI's member services. Contact: liam@goviq.ie.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---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Hugely appreciated if so. No pressure if not the right moment.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Liam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4.2 PI Broker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1E88E5" w:sz="4"/>
              <w:left w:val="single" w:color="1E88E5" w:sz="12"/>
              <w:bottom w:val="single" w:color="1E88E5" w:sz="4"/>
              <w:right w:val="single" w:color="1E88E5" w:sz="4"/>
            </w:tcBorders>
            <w:shd w:fill="F4F6F8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0E3A6E"/>
                <w:sz w:val="18"/>
                <w:szCs w:val="18"/>
              </w:rPr>
              <w:t xml:space="preserve">EMAIL — Subject: PI risk reduction conversation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Hi [MUTUAL CONNECTION],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Quick ask. I have launched VerifIQ — a checking tool for Irish design teams that helps surface document-quality issues before tender issue. The proposition is straightforward: practices that catch these issues pre-issue have fewer downstream variation disputes, fewer post-completion claims, and a stronger story when their broker reviews their renewal.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I would like to have a conversation with [NAME] at [BROKER FIRM] about whether there is a sensible partnership shape. Specifically: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(a) Co-marketing — VerifIQ recommends [BROKER] to design firms approaching renewal; [BROKER] recommends VerifIQ to insureds as a risk-mitigation tool.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(b) Premium differentiation — [BROKER]'s underwriters could consider differential premium treatment for VerifIQ-using insureds based on demonstrated QA process.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20-minute exploratory call would be ideal. Would you be open to introducing?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Forwardable summary below.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---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[NAME] — meet Liam Dunne, founder of VerifIQ. Liam has built a checking tool for Irish design teams that surfaces document-quality issues before tender issue. The thesis is simple: better QA at issue means fewer PI-relevant claim patterns. He would value 20 minutes to discuss whether there is a partnership shape that works for [BROKER]. Contact: liam@goviq.ie.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---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Liam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4.3 OGP / Public-sector capital programme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1E88E5" w:sz="4"/>
              <w:left w:val="single" w:color="1E88E5" w:sz="12"/>
              <w:bottom w:val="single" w:color="1E88E5" w:sz="4"/>
              <w:right w:val="single" w:color="1E88E5" w:sz="4"/>
            </w:tcBorders>
            <w:shd w:fill="F4F6F8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0E3A6E"/>
                <w:sz w:val="18"/>
                <w:szCs w:val="18"/>
              </w:rPr>
              <w:t xml:space="preserve">EMAIL — Subject: OGP framework engagement — exploratory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Hi [MUTUAL CONNECTION],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Asking a favour. I have launched VerifIQ — a checking tool to help capital programmes verify the quality of design documentation produced by appointed design teams before tender issue. Specifically targets the document patterns that lead to post-award variation disputes, BCAR difficulty and capital programme governance issues.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I would like to explore whether there is interest from [NAME] at OGP / [SPECIFIC BODY] in a pilot conversation. Not selling — exploring. Specifically: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→ Would a free programme-tier pilot on 3-5 tender packs from a chosen framework be of interest to internal capital governance?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→ Is there a process improvement angle on framework-panel design-team performance management that we could explore together?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Anonymised case study from May 2026 available — surfaced 327 issues on one real Irish Stage 2C pack including €150-300k of unpriceable envelope, file substitution errors, withdrawn statutory references.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20-minute exploratory call. Would you be open to making the introduction?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Liam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E3A6E"/>
          <w:sz w:val="32"/>
          <w:szCs w:val="32"/>
        </w:rPr>
        <w:t xml:space="preserve">5. Channel Partner Pitches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Direct outreach to senior people at RIAI, Engineers Ireland, SCSI, PI brokers and other channel partners. Different in tone from cold sales emails — these are senior-to-senior, partnership-oriented.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5.1 RIAI Director / Practice Committee Chair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1E88E5" w:sz="4"/>
              <w:left w:val="single" w:color="1E88E5" w:sz="12"/>
              <w:bottom w:val="single" w:color="1E88E5" w:sz="4"/>
              <w:right w:val="single" w:color="1E88E5" w:sz="4"/>
            </w:tcBorders>
            <w:shd w:fill="F4F6F8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0E3A6E"/>
                <w:sz w:val="18"/>
                <w:szCs w:val="18"/>
              </w:rPr>
              <w:t xml:space="preserve">EMAIL — Subject: Member benefit conversation — VerifIQ for RIAI practices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Dear [NAME],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My name is Liam Dunne. I run GovIQ, an Irish public-sector compliance platform, and have just launched VerifIQ — a checking system specifically for Irish design teams.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The product surfaces possible document-quality issues in tender packs and design documentation. It targets the specific patterns that lead to BCAR friction, PI claim activity, and post-award variation disputes: NBS-Chorus library drift, withdrawn statutory references, schedule inconsistencies, FSC condition propagation gaps.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I am writing because I believe there is a credible shape for a member-benefit conversation with RIAI. Specifically: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(1) Preferential pricing for RIAI registered practices on VerifIQ Studio Architecture (the discipline-specific tier).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(2) RIAI CPD-accredited content from VerifIQ on document quality, NBS drift, and standards currency — sponsored sessions and white papers.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(3) An anonymised industry insight series — 'What we found in 100 Irish tender packs' — that could be a flagship member resource and a basis for educational content.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I am not asking for a commitment. I would like 30 minutes of your time to explore whether any of this fits the direction RIAI is taking, and to share the May 2026 validation engagement evidence as context.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Could we find time in the next 2-3 weeks?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Best regards,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Liam Dunne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Director, GovIQ / VerifIQ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+353 [NUMBER]  ·  liam@goviq.ie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https://verifiq.ie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5.2 PI Broker — Practice Lead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1E88E5" w:sz="4"/>
              <w:left w:val="single" w:color="1E88E5" w:sz="12"/>
              <w:bottom w:val="single" w:color="1E88E5" w:sz="4"/>
              <w:right w:val="single" w:color="1E88E5" w:sz="4"/>
            </w:tcBorders>
            <w:shd w:fill="F4F6F8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0E3A6E"/>
                <w:sz w:val="18"/>
                <w:szCs w:val="18"/>
              </w:rPr>
              <w:t xml:space="preserve">EMAIL — Subject: Risk mitigation co-marketing — VerifIQ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Dear [NAME],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Liam Dunne here, founder of VerifIQ — a checking tool for Irish design teams.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I am reaching out because I think there is a sensible commercial shape between VerifIQ and [BROKER FIRM] that benefits both sides and your insureds.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The thesis: design practices that systematically check their tender packs for document-quality issues before issue have fewer downstream variation disputes, fewer post-completion claims, and present a stronger renewal story.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The proposition: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(1) Co-marketing — VerifIQ recommends [BROKER FIRM] to practices approaching renewal as the preferred broker partner. [BROKER FIRM] recommends VerifIQ to insureds as a recognised risk-mitigation tool.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(2) Premium differentiation — your underwriters consider preferential renewal terms (a discount, a no-claims accelerator, or a defence-cost reduction) for insureds who can evidence VerifIQ use on a defined number of projects per year. Industry first.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(3) Content collaboration — joint articles, CPD-accredited webinars, an annual 'State of Irish Design Documentation' insights report.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I have a working revenue model and the evidence to back it up — a May 2026 validation engagement that surfaced 327 issues on one real tender pack, with €150-300k of unpriceable items.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Would you be open to a 30-minute exploratory call?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Best,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Liam Dunne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Director, GovIQ / VerifIQ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+353 [NUMBER]  ·  liam@goviq.ie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E3A6E"/>
          <w:sz w:val="32"/>
          <w:szCs w:val="32"/>
        </w:rPr>
        <w:t xml:space="preserve">6. Public-Sector Pilot Proposal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Use this when an Employer-side buyer (HSE Estates, OGP, Department, Section 38/39 body) is willing to consider a pilot. Send as a 2-3 page attached PDF derived from this template.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6.1 Pilot proposal — cover email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1E88E5" w:sz="4"/>
              <w:left w:val="single" w:color="1E88E5" w:sz="12"/>
              <w:bottom w:val="single" w:color="1E88E5" w:sz="4"/>
              <w:right w:val="single" w:color="1E88E5" w:sz="4"/>
            </w:tcBorders>
            <w:shd w:fill="F4F6F8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0E3A6E"/>
                <w:sz w:val="18"/>
                <w:szCs w:val="18"/>
              </w:rPr>
              <w:t xml:space="preserve">EMAIL — Subject: VerifIQ — pilot proposal for [BUYER NAME]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Dear [NAME],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Following our [conversation / introduction], please find attached a draft pilot proposal for VerifIQ.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The proposal is for a 12-week, no-charge pilot in which [BUYER NAME] runs 3-5 of its current Stage 2C / Stage 3 tender packs through VerifIQ before issue, evaluates the output, and provides feedback at conclusion.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Specifically: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→ No cost to [BUYER NAME] during the pilot period.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→ Output is indicative software output, not a professional review. Internal use only.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→ Confidentiality protected via DPA. EU data residency confirmed.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→ Defined success criteria agreed in advance.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→ Internal case study and learnings produced jointly at conclusion.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→ Optional conversion to paid programme-tier subscription if pilot meets success criteria.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Happy to discuss any aspect or refine the scope to fit your governance requirements. I can be on-site at [BUYER LOCATION] for a kick-off conversation in the next 2-3 weeks.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Best regards,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Liam Dunne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Director, GovIQ / VerifIQ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+353 [NUMBER]  ·  liam@goviq.ie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6.2 Pilot proposal — content outline (for the attached PDF)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1. Cover — VerifIQ logo, pilot proposal title, recipient name, version, confidentiality marking.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2. Executive summary (half page) — what is proposed, why now, what success looks like.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3. The problem (one page) — document-quality issues in current tender packs, evidence from May 2026.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4. The proposal (one page) — pilot scope, 3-5 packs, 12 weeks, no-charge.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5. Success criteria (half page) — agreed metrics (e.g. CRITICAL findings surfaced, time saved, variation exposure quantified, BCAR readiness improved).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6. Governance and confidentiality (half page) — DPA, EU data residency, sub-processor register, audit trail.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7. Timeline (half page) — kick-off, mid-point review, conclusion review, optional conversion.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8. About VerifIQ (half page) — founder background, GovIQ family, validation engagement evidence.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9. Contact (one paragraph).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E3A6E"/>
          <w:sz w:val="32"/>
          <w:szCs w:val="32"/>
        </w:rPr>
        <w:t xml:space="preserve">7. Follow-Up Sequences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Most cold emails do not get a reply on the first send. The follow-up sequence is where conversions happen. Three follow-ups, spaced 4 / 8 / 14 days from the original send.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7.1 Follow-up #1 — 4 days after original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1E88E5" w:sz="4"/>
              <w:left w:val="single" w:color="1E88E5" w:sz="12"/>
              <w:bottom w:val="single" w:color="1E88E5" w:sz="4"/>
              <w:right w:val="single" w:color="1E88E5" w:sz="4"/>
            </w:tcBorders>
            <w:shd w:fill="F4F6F8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0E3A6E"/>
                <w:sz w:val="18"/>
                <w:szCs w:val="18"/>
              </w:rPr>
              <w:t xml:space="preserve">EMAIL — Subject: Re: [ORIGINAL SUBJECT]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Hi [FIRST NAME],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Quick bump on the below. I appreciate inbox volume — fully understand if not a fit or not now.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Two specific things that might help you decide: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(1) Sample anonymised findings register from a real Irish pack — attached or available on request. Shows exactly what VerifIQ surfaces and how the output reads.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(2) First check is genuinely free, no credit card required, no obligation. The upside if it surfaces something useful is real; the downside if it does not is 30 minutes of your time.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Reply or DM if a chat would help.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Best,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Liam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7.2 Follow-up #2 — 12 days after original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1E88E5" w:sz="4"/>
              <w:left w:val="single" w:color="1E88E5" w:sz="12"/>
              <w:bottom w:val="single" w:color="1E88E5" w:sz="4"/>
              <w:right w:val="single" w:color="1E88E5" w:sz="4"/>
            </w:tcBorders>
            <w:shd w:fill="F4F6F8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0E3A6E"/>
                <w:sz w:val="18"/>
                <w:szCs w:val="18"/>
              </w:rPr>
              <w:t xml:space="preserve">EMAIL — Subject: Re: [ORIGINAL SUBJECT]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Hi [FIRST NAME],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Last bump on this. I will leave you alone after this if no response.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Short context: since I emailed you, we have had [X] pilot conversations and [Y] practices have run their first check. The patterns are consistent — outdated standards references, schedule defects, NBS drift.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If your practice / firm is producing or pricing Irish tender packs in the next quarter and you have ever wondered 'what are we missing', a 20-minute call is all it takes to find out if VerifIQ is useful.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Reply with a 'yes' or 'no thanks' and I will respect either answer.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Best,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Liam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7.3 Follow-up #3 — 26 days after original (final)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1E88E5" w:sz="4"/>
              <w:left w:val="single" w:color="1E88E5" w:sz="12"/>
              <w:bottom w:val="single" w:color="1E88E5" w:sz="4"/>
              <w:right w:val="single" w:color="1E88E5" w:sz="4"/>
            </w:tcBorders>
            <w:shd w:fill="F4F6F8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0E3A6E"/>
                <w:sz w:val="18"/>
                <w:szCs w:val="18"/>
              </w:rPr>
              <w:t xml:space="preserve">EMAIL — Subject: Closing the loop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Hi [FIRST NAME],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Closing the loop on my earlier outreach. No need to reply — just dropping this here in case it lands at a different moment.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VerifIQ is at [verifiq.ie] when the time is right. First check still free for any RIAI / IEI / SCSI member, any time in the next 12 months. Just reply to this email when you want it.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Have a good [month].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Best,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Liam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7.4 Reply handling — when someone says yes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1E88E5" w:sz="4"/>
              <w:left w:val="single" w:color="1E88E5" w:sz="12"/>
              <w:bottom w:val="single" w:color="1E88E5" w:sz="4"/>
              <w:right w:val="single" w:color="1E88E5" w:sz="4"/>
            </w:tcBorders>
            <w:shd w:fill="F4F6F8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0E3A6E"/>
                <w:sz w:val="18"/>
                <w:szCs w:val="18"/>
              </w:rPr>
              <w:t xml:space="preserve">EMAIL — Subject: Re: [ORIGINAL SUBJECT] — let us set up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Hi [FIRST NAME],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Brilliant, thanks for getting back. Two options: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(1) Call: 20 minutes, I walk you through the sample output and we agree what your free first check would look like. Use this Calendly link: [LINK]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(2) Free first check: send the pack you would like checked to liam@goviq.ie (or upload via verifiq.ie if you prefer). 4-hour turnaround for small packs, 12-24 hours for larger. No obligation, no cost.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Either works. Whichever is easier.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Best,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Liam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7.5 Reply handling — when someone says no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1E88E5" w:sz="4"/>
              <w:left w:val="single" w:color="1E88E5" w:sz="12"/>
              <w:bottom w:val="single" w:color="1E88E5" w:sz="4"/>
              <w:right w:val="single" w:color="1E88E5" w:sz="4"/>
            </w:tcBorders>
            <w:shd w:fill="F4F6F8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0E3A6E"/>
                <w:sz w:val="18"/>
                <w:szCs w:val="18"/>
              </w:rPr>
              <w:t xml:space="preserve">EMAIL — Subject: Re: [ORIGINAL SUBJECT] — appreciated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Hi [FIRST NAME],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Appreciate the honest reply and the time to write back. Both rare.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One quick follow-up: if there is a specific reason it does not fit — wrong product, wrong timing, you have something equivalent already — I would value 30 seconds of feedback on it. Helps me sharpen the proposition.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No obligation. Either way, the door stays open if circumstances change.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Best,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Liam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E3A6E"/>
          <w:sz w:val="32"/>
          <w:szCs w:val="32"/>
        </w:rPr>
        <w:t xml:space="preserve">8. Studio Outreach — Sole Practitioners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Different tone — these buyers are price-sensitive, value-driven, and respond to direct talk. Keep it short.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8.1 LinkedIn DM template — sole practitioner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1E88E5" w:sz="4"/>
              <w:left w:val="single" w:color="1E88E5" w:sz="12"/>
              <w:bottom w:val="single" w:color="1E88E5" w:sz="4"/>
              <w:right w:val="single" w:color="1E88E5" w:sz="4"/>
            </w:tcBorders>
            <w:shd w:fill="F4F6F8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0E3A6E"/>
                <w:sz w:val="18"/>
                <w:szCs w:val="18"/>
              </w:rPr>
              <w:t xml:space="preserve">LINKEDIN DM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Hi [FIRST NAME] — seen a couple of your projects via [SOURCE]. Solo or small-practice RIAI work is where most of the QA pain lives without a junior to throw it at.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Quick pitch: VerifIQ Studio is a €75 architectural-only check on a single pack. Catches the document-quality stuff (outdated standards refs, schedule mismatches, fire-rating conflicts with TGD-B). Indicative only, you decide what to act on.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First check free if you want to try it. No obligation. Reply yes or no.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Liam · verifiq.ie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8.2 Cold email template — sole practitioner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1E88E5" w:sz="4"/>
              <w:left w:val="single" w:color="1E88E5" w:sz="12"/>
              <w:bottom w:val="single" w:color="1E88E5" w:sz="4"/>
              <w:right w:val="single" w:color="1E88E5" w:sz="4"/>
            </w:tcBorders>
            <w:shd w:fill="F4F6F8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0E3A6E"/>
                <w:sz w:val="18"/>
                <w:szCs w:val="18"/>
              </w:rPr>
              <w:t xml:space="preserve">EMAIL — Subject: €75 check for solo Irish architects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Hi [FIRST NAME],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Quick one for solo practitioners only — VerifIQ Studio Architecture, €75 per check on a single Irish tender pack, catches the document-quality issues your trainees would have caught if you had any.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Honest pitch. Not a chartered review. Not a substitute for your QA. A €75 sanity check before you issue.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First check free if you want to try. Just upload at verifiq.ie or reply with a pack attached. 4-hour turnaround.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Liam Dunne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VerifIQ  ·  liam@goviq.ie  ·  verifiq.ie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0E3A6E"/>
          <w:sz w:val="32"/>
          <w:szCs w:val="32"/>
        </w:rPr>
        <w:t xml:space="preserve">9. Appendix — Tracking and Tactical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9.1 Tracking spreadsheet template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Set up a Google Sheet with these columns. Add a row per outreach attempt. Update daily. Review weekly.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Date sent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Channel (LinkedIn DM / Cold email / Warm intro / Direct call)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First name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Last name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Firm / organisation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Role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Persona match (Verify / Hunt / Studio / Programme / Channel partner)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Source of contact (LinkedIn / RIAI directory / IEI directory / referral / event)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Personalisation hook used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Template used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Followup 1 date / sent? / reply?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Followup 2 date / sent? / reply?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Followup 3 date / sent? / reply?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Outcome (No reply / Polite no / Interested / Pilot / Customer)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Notes (specific objections, useful insights, future actions)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9.2 Targets for Week 1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LinkedIn: 5 posts live, 50+ connection requests sent, 10+ direct DMs.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Cold email: 30 personalised cold emails (10 designer, 10 contractor, 10 sole practitioner).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Warm intro: 5 warm-intro requests sent to mutuals.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Channel partner: 2 PI broker pitches sent.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Public sector: 1 OGP / HSE Estates pilot proposal in motion.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Conversations booked: 5+ for Week 2.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9.3 Targets for Month 1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Conversations: 15-20 booked.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Pilot agreements: 3-5 signed.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First paying customer: 1+ converted.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LinkedIn: 1,000+ followers (from sub-100 to launching base).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Email list: 250+ opt-ins from website.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9.4 Targets for Quarter 1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Paying customers: 15-30.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MRR: €5-8k.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Active pilots: 8-12.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Channel partnerships: 1-2 signed.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Public-sector pilot: 1 in delivery.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sz w:val="22"/>
          <w:szCs w:val="22"/>
        </w:rPr>
        <w:t xml:space="preserve">CPD-accredited webinar: 1 delivered.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746"/>
      </w:tabs>
    </w:pPr>
    <w:r>
      <w:rPr>
        <w:rFonts w:ascii="Calibri" w:cs="Calibri" w:eastAsia="Calibri" w:hAnsi="Calibri"/>
        <w:color w:val="5A5A5A"/>
        <w:sz w:val="18"/>
        <w:szCs w:val="18"/>
      </w:rPr>
      <w:t xml:space="preserve">© VerifIQ / GovIQ. Internal use — adapt and send.</w:t>
    </w:r>
    <w:r>
      <w:rPr>
        <w:rFonts w:ascii="Calibri" w:cs="Calibri" w:eastAsia="Calibri" w:hAnsi="Calibri"/>
        <w:color w:val="5A5A5A"/>
        <w:sz w:val="18"/>
        <w:szCs w:val="18"/>
      </w:rPr>
      <w:t xml:space="preserve">	Page </w:t>
    </w:r>
    <w:r>
      <w:rPr>
        <w:rFonts w:ascii="Calibri" w:cs="Calibri" w:eastAsia="Calibri" w:hAnsi="Calibri"/>
        <w:color w:val="5A5A5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A5A5A"/>
        <w:sz w:val="18"/>
        <w:szCs w:val="18"/>
      </w:rPr>
      <w:t xml:space="preserve"> of </w:t>
    </w:r>
    <w:r>
      <w:rPr>
        <w:rFonts w:ascii="Calibri" w:cs="Calibri" w:eastAsia="Calibri" w:hAnsi="Calibri"/>
        <w:color w:val="5A5A5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746"/>
      </w:tabs>
    </w:pPr>
    <w:r>
      <w:rPr>
        <w:rFonts w:ascii="Calibri" w:cs="Calibri" w:eastAsia="Calibri" w:hAnsi="Calibri"/>
        <w:color w:val="5A5A5A"/>
        <w:sz w:val="18"/>
        <w:szCs w:val="18"/>
      </w:rPr>
      <w:t xml:space="preserve">VerifIQ — Week 1 GTM Outreach Pack</w:t>
    </w:r>
    <w:r>
      <w:rPr>
        <w:rFonts w:ascii="Calibri" w:cs="Calibri" w:eastAsia="Calibri" w:hAnsi="Calibri"/>
        <w:color w:val="5A5A5A"/>
        <w:sz w:val="18"/>
        <w:szCs w:val="18"/>
      </w:rPr>
      <w:t xml:space="preserve">	v0.1  · 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0E3A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0E3A6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VerifIQ — Week 1 GTM Outreach Pack v0.1</dc:title>
  <dc:creator>VerifIQ / GovIQ</dc:creator>
  <cp:lastModifiedBy>Un-named</cp:lastModifiedBy>
  <cp:revision>1</cp:revision>
  <dcterms:created xsi:type="dcterms:W3CDTF">2026-05-29T17:55:47.978Z</dcterms:created>
  <dcterms:modified xsi:type="dcterms:W3CDTF">2026-05-29T17:55:47.984Z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