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/>
      </w:pPr>
      <w:r>
        <w:rPr>
          <w:rFonts w:ascii="Calibri" w:cs="Calibri" w:eastAsia="Calibri" w:hAnsi="Calibri"/>
          <w:b/>
          <w:bCs/>
          <w:color w:val="0E3A6E"/>
          <w:sz w:val="64"/>
          <w:szCs w:val="64"/>
        </w:rPr>
        <w:t xml:space="preserve">VerifIQ</w:t>
      </w:r>
    </w:p>
    <w:p>
      <w:pPr>
        <w:spacing w:after="40" w:before="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Internal Review Plan — Pre-Launch Validation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How a panel of real Irish design professionals, a Product Manager, an Owner / Developer and a Design Consultant validate VerifIQ before public release</w:t>
      </w:r>
    </w:p>
    <w:p>
      <w:pPr>
        <w:pBdr>
          <w:bottom w:val="single" w:color="0E3A6E" w:sz="8" w:space="1"/>
        </w:pBdr>
        <w:spacing w:after="200" w:before="0"/>
      </w:pPr>
      <w:r>
        <w:t xml:space="preserve"/>
      </w:r>
    </w:p>
    <w:p>
      <w:pPr>
        <w:spacing w:before="24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v0.1 · 1 Jun 2026 · 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VerifIQ goes to the general market, it gets bashed by people who would actually use it. Not friendly demo audiences. Real chartered Irish design professionals, a real Product Manager, a real Owner / Developer, and an independent Design Consultant. They tell us what's wrong, what's missing, what's brilliant, and what would make them refuse to use it.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document defines: who is on the review panel, what they review, when, how feedback is structured, what decisions they can make, and how their input flows back into the build.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The frame for everyone in the panel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VerifIQ is not asking for endorsement. It is asking for criticism.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panellist signs an NDA. Every panellist is told their honest opinion is the value we are paying for.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Anything they tell us they would not want to see in the product, they get a written confirmation that it will not appear.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Panellists are paid for their time. This is not a favour and it is not a sales conversation.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2. Review Panel Composition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Eleven seats, three layers. Recruit deliberately — diversity of role, diversity of firm size, diversity of generation. Avoid groupthink.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Layer A — Design Team Panellists (5 seats)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RIAI Chartered Architect — partner-grade, working in public-sector healthcare / education. Tests Verify product on real packs they have authored.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CEng MIEI Structural Engineer — 10-20 years post-chartered. Tests C&amp;S checks for false positives and missed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CEng MIEI M&amp;E Engineer — building services specialist. Stress-tests the Mech + Elec workers, especially Legionella / F-Gas / fire-alarm.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IFE-grade Fire Engineer — works on FSC submissions. Tests Fire worker + FSC condition propagation.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FSCSI / FRICS Quantity Surveyor — Employer-side and Contractor-side experience. Tests Hunt product variation-exposure output.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Layer B — Statutory + Specialist (3 seats)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BCAR Assigned Certifier — sole-practice or small practice. Tests BCAR mode checks; gives view on personal-liability mitigation 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Employer's Representative — capital programme experience (HSE Estates or OGP framework). Tests Programme tier scenario, Employer-side dashboard usefulness.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Conservation Architect OR Landscape Architect — represents the niche-specialist audience. Tests Studio tier value proposition + corpus depth in their specialism.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Layer C — Product + Strategy (3 seats)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Senior Product Manager — B2B SaaS background, ideally PropTech or ConTech. Reviews onboarding wizard, dashboard UX, pricing logic, customer journey.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Owner / Developer — runs an Irish capital programme as the buyer. Reviews business model, pricing tolerance, procurement fit. Could be a former senior HSE Estates / OGP figure.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 Consultant — independent architecture-of-product reviewer. Reviews technical architecture, scalability, multi-tenant model, security. Likely a CTO-grade individual.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3. Review Cadence — 12 Weeks · 6 Sessions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Six structured sessions over 12 weeks. Plus async written feedback in between.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3000"/>
        <w:gridCol w:w="3646"/>
      </w:tblGrid>
      <w:tr>
        <w:trPr>
          <w:tblHeader/>
        </w:trPr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Material in advance</w:t>
            </w:r>
          </w:p>
        </w:tc>
        <w:tc>
          <w:tcPr>
            <w:tcW w:type="dxa" w:w="36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Kick-off (90 min · all 11)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 manifesto · sector + role spec · onboarding wizard demo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Panellist commitment confirmed · top 3 worries each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+ UX review (60 min · Layer A + C)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wizard on test data · 3 sample dashboards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structure changes · UX issues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W6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Per-discipline scan deep-dive (2h · Layer A)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scanning real packs · per-discipline output for review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 positives flagged · missed findings flagged · corpus gaps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W8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workflow + HITL (90 min · Layer A + B)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dashboard live · sample queue · audit interface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rate validation · workflow friction · keyboard shortcut review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model + GTM (90 min · Layer C + select Layer B)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plan · token economics · GTM pack · 3 pricing scenarios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 tolerance signal · channel feedback · investor-readiness gate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W12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/ No-Go review (90 min · all 11)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Cumulative feedback log · changes-made-since dossier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/ No-Go vote per panellist · written rationale captured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Async feedback between sessions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panellist gets a Notion / Loom / Slack channel — their choice.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They can drop feedback at any time. Issues are triaged into Improvements / Flaws / Risks (Section 5).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Weekly digest sent to all panellists summarising what changed in response to feedback.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Panellists see each other's feedback. Disagreement between panellists is itself useful signal.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4. Evaluation Criteria — What Are Panellists Scoring?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Panellists are not asked to score on a 1-10 like a sales survey. They are asked to react to specific propositions. Each proposition has a clear yes/no answer plus narrative.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Trust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Would you use VerifIQ output to inform your own design decisions?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Would you trust it enough to skip an in-house QA step that takes you an hour?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Would you flag a finding to a colleague based on VerifIQ alone, or would you verify first?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Speed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Did the onboarding wizard take less than 2 minutes? Was anything confusing?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Once the pack was up, how long until you saw value?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Was the dashboard fast enough that you'd open it during a normal work session, or did it feel like a tool you only use deliberately?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Output quality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Of the findings shown, how many were correct? How many were wrong? How many were trivially obvious to you already?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Did the source-quote evidence let you verify findings in under 30 seconds each?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Did the recommended_action read as something you'd actually write to your design team, or did you have to rewrite it?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4.4 Risk + Liability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Would VerifIQ's output make you more or less likely to sign your name on the pack as Assigned Certifier?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Could a customer misuse VerifIQ output as a substitute for proper review? Is the disclaimer language strong enough?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something went wrong on a project that used VerifIQ, would your PI broker treat that as a positive or negative?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4.5 Commercial fit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Would your firm pay €400 per check at Tier 2? At what price would your firm say no?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Would you recommend VerifIQ to a peer firm? What would you say to them?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VerifIQ existed today and offered to do a free check on your active pack, would you say yes or no?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5. Feedback Structure — Improvements / Flaws / Risks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piece of feedback gets categorised into one of three buckets. Panellists are explicitly asked to use all three; if a panellist only ever raises 'improvements' we re-brief them. We need flaws and risks too.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Improvements — what would make this better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Feature additions, UX refinements, copy changes, pricing tweaks.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Backlog-eligible. Treated as Now / Next / Later prioritisation.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Acceptable response: 'noted, on the backlog, here's when'.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Flaws — what's currently broken or wrong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False findings, broken workflows, contradictions in the product.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Must be addressed before public launch OR explicitly accepted as known limitation.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Acceptable response: 'fixed in week X' OR 'accepted limitation, here's how we mitigate'.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5.3 Risks — what could go badly wrong post-launch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misuse, liability exposure, scale failure, reputational damage, security gaps.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risk gets an entry in the live Risk Register (Architecture v0.2 §11).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Acceptable response: 'mitigated by X' OR 'accepted with monitoring plan'.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 this categorisation matters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forces panellists to be specific. 'Don't like the colours' becomes 'improvement: colour scheme'. 'Concerned about hallucinations' becomes 'risk: hallucination escalation if reviewer panel under-resources'.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forces VerifIQ to respond in kind. We can't dismiss a flaw as 'noted'. Flaws must be fixed or formally accepted.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surfaces disagreement productively. Two panellists may disagree on whether something is an improvement or a flaw — that disagreement is captured and resolved at the week-12 Go/No-Go.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6. Decision Rights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What panellists can decide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Whether VerifIQ ships on schedule (Go/No-Go vote at Week 12).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Whether to recommend personal use of VerifIQ to their professional network (post-launch).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Whether to become a paid reviewer (Layer A + B opt-in for the reviewer panel).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What panellists cannot decide unilaterally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Product roadmap — they advise; founder decides. (Their views are heavily weighted. But final call is founder.)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Pricing strategy — they signal tolerance; founder decides commercials.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Brand and marketing — they review for accuracy; founder owns voice and channels.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Go / No-Go vote mechanics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panellist casts an individual vote: Go / Go-with-conditions / No-Go.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8 or more vote Go (or Go-with-conditions with addressable conditions), VerifIQ launches.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4 or more vote No-Go, launch is deferred until conditions are addressed.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Mixed cases: founder reviews dissenting views and decides. Founder is accountable for the call. Panellists are protected from blame.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Vote rationales are captured in writing. Used in investor / partner conversations as evidence of the validation process.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7. Operations — How This Actually Runs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NDA template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Mutual NDA. Either party can disclose anything they would already lawfully disclose.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VerifIQ confidential info covered: product architecture, business model, pricing, customer data, reviewer panel identities.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Panellist confidential info covered: their firm's commercial position, their own opinions on third parties.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Term: 3 years from session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Signed via DocuSign / HelloSign before first session. Stored in secured drive.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Compensation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A (chartered design panellists): €1,500 fixed fee + €500 per session attended (max €4,500).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B (statutory / specialist): €1,500 fixed fee + €500 per session attended (max €4,500).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C (product / owner / consultant): €2,500 fixed fee + €750 per session attended (max €7,000).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Plus expenses (travel, materials).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Total panel-compensation budget: approximately €50-60k for the 12-week programme.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Payment within 5 working days of each session attended.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Every session recorded (audio + video, with consent).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session minutes written within 24h, circulated to panellists for correction.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Feedback log lives in Notion / Linear / Jira (founder choice) — each item tagged Improvement / Flaw / Risk + status (Open / Fixing / Fixed / Accepted).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Public artefact at end of programme: anonymised 'What our review panel told us' summary, suitable for marketing + investor use.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Recruitment timeline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Week -8 (8 weeks before kick-off): begin outreach. RIAI / Engineers Ireland / SCSI council members for warm intros.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Week -6: 30+ first conversations, narrow to 20 candidates.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Week -4: 11 panellists confirmed + signed letter of 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Week -2: NDA signed by all. Pre-reading materials 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Week 0: Kick-off.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8. What We Will Change Based on Their Feedback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Sets honest expectations with panellists. Three categories: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Almost certainly will 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Onboarding wizard question wording — they will tell us where it's confusing.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Default discipline selections per sector — they know better than us what's typical.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Severity thresholds — they will tell us where a 'HIGH' should really be a 'CRITICAL' for their sector.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pay rate — they will give us the real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Dashboard layout priorities — they will tell us what they look at first.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Will change if there's consensus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Pricing tier breakpoints.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Specific check rules in their discipline.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Specific standards in the corpus (what to add, what to drop).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Brand language and marketing positioning.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Specific MVP feature scope decisions.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8.3 We will resist changing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Position manifesto ('indicative, you verify, no liability').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Source-quote verification gate.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EU data residency.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Per-discipline ZIP upload pattern.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Human-in-the-loop reviewer workflow at MVP.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panellists strongly disagree with any of the above, we engage seriously and may change. But the default position is that these are load-bearing architectural decisions.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9. After the Panel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If we get 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Public launch with the validation evidence as a marketing asset.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A + B panellists invited to become paid reviewers in the production reviewer panel.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C panellists invited to remain as ongoing advisory board (lighter-touch, quarterly).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Anonymised feedback summary published on verifiq.ie / Built-with-VerifIQ-feedback page.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panellist offered VerifIQ free-of-charge for their own firm for 12 months.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If we get No-Go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Specific conditions written into a Punch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Re-review session scheduled at +6 weeks.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pilots paused; engineering effort focused on Punch List items.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Investor / partner conversations paused until re-review passes.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9.3 Ongoing panel role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A + B paid reviewers (production reviewer panel).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Layer C quarterly advisory board (1 hour, async option, €500 / quarter).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Panel reconvenes annually for a 'State of VerifIQ' deep-dive.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The line we will not cross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internal review is not for PR. It is for product truth.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will publish what panellists said — including criticisms — not just what makes us look good.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will name panellists who consent to being named. Anonymity is the default.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panel tells us we shouldn't ship, we don't ship.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10. Appendix — Recruitment Outreach Templates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10.1 Cold outreach to potential Layer A panellist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Subject: VerifIQ — paid review panel (£4,500 + expenses)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Hi [NAME],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Quick ask. I have launched VerifIQ — a checking tool that surfaces document-quality issues in Irish tender packs before issue. Specifically targets the patterns that lead to BCAR friction and PI claim activity.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VerifIQ goes to public market, we are running a 12-week review panel of 11 real Irish design professionals. The panel's job is to bash the product. Find what's wrong. Tell us what to fix or drop.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 would value your participation as the [RIAI Chartered Architect / CEng Structural / etc.] seat on the panel. Six 60-90 minute sessions over 12 weeks. €1,500 fixed fee + €500 per session attended. NDA in place; honesty is the whole point.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Are you open to a 20-minute call to discuss?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Liam Dunne · liam@goviq.ie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10.2 Cold outreach to potential Layer C Owner / Developer panellist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Subject: VerifIQ review panel — Owner / Developer seat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Hi [NAME],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Quick ask. I have launched VerifIQ — a checking tool for Irish tender packs. We are running a 12-week internal review panel of 11 people before public launch. Five chartered design professionals, three statutory / specialist roles, and three Layer C seats — Product, Design Consultant, and Owner / Developer.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 would like to invite you to the Owner / Developer seat. Your role: pressure-test the business model, pricing tolerance, procurement fit, and customer-side value proposition. Six sessions over 12 weeks. €2,500 fixed fee + €750 per session attended. NDA in place.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You'd see the product end-to-end, get an honest view of where it could disrupt your current QA process, and have direct input on what gets shipped.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Are you open to a 20-minute exploratory call?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Liam Dunne · liam@goviq.ie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10.3 Letter of Engagement template (one page)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Recital — VerifIQ purpose and the panel's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Term — 12 weeks from agreed start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Compensation — fixed fee + per-session fee, payment terms.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Time commitment — 6 sessions of 60-90 minutes + 1-2 hours async per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Confidentiality — refers to NDA signed separately.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IP — panellist retains rights to their own opinions; VerifIQ retains rights to product feedback they provide; product itself remains VerifIQ 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Termination — either party can terminate with 7 days' notice; pro-rata payment for sessions attended.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Liability — panellist participation is advisory only; no professional opinion liability.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© VerifIQ / GovIQ. Confidential.</w:t>
    </w:r>
    <w:r>
      <w:rPr>
        <w:rFonts w:ascii="Calibri" w:cs="Calibri" w:eastAsia="Calibri" w:hAnsi="Calibri"/>
        <w:color w:val="5A5A5A"/>
        <w:sz w:val="18"/>
        <w:szCs w:val="18"/>
      </w:rPr>
      <w:t xml:space="preserve">	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8"/>
        <w:szCs w:val="18"/>
      </w:rPr>
      <w:t xml:space="preserve"> of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VerifIQ — Internal Review Plan</w:t>
    </w:r>
    <w:r>
      <w:rPr>
        <w:rFonts w:ascii="Calibri" w:cs="Calibri" w:eastAsia="Calibri" w:hAnsi="Calibri"/>
        <w:color w:val="5A5A5A"/>
        <w:sz w:val="18"/>
        <w:szCs w:val="18"/>
      </w:rPr>
      <w:t xml:space="preserve">	v0.1 · Jun 2026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E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E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VerifIQ — Internal Review Plan v0.1</dc:title>
  <dc:creator>VerifIQ / GovIQ</dc:creator>
  <cp:lastModifiedBy>Un-named</cp:lastModifiedBy>
  <cp:revision>1</cp:revision>
  <dcterms:created xsi:type="dcterms:W3CDTF">2026-06-01T18:37:42.911Z</dcterms:created>
  <dcterms:modified xsi:type="dcterms:W3CDTF">2026-06-01T18:37:42.911Z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