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/>
      </w:pPr>
      <w:r>
        <w:rPr>
          <w:rFonts w:ascii="Calibri" w:cs="Calibri" w:eastAsia="Calibri" w:hAnsi="Calibri"/>
          <w:b/>
          <w:bCs/>
          <w:color w:val="0E3A6E"/>
          <w:sz w:val="64"/>
          <w:szCs w:val="64"/>
        </w:rPr>
        <w:t xml:space="preserve">VerifIQ</w:t>
      </w:r>
    </w:p>
    <w:p>
      <w:pPr>
        <w:spacing w:after="40" w:before="0"/>
      </w:pPr>
      <w:r>
        <w:rPr>
          <w:rFonts w:ascii="Calibri" w:cs="Calibri" w:eastAsia="Calibri" w:hAnsi="Calibri"/>
          <w:color w:val="1A1A1A"/>
          <w:sz w:val="26"/>
          <w:szCs w:val="26"/>
        </w:rPr>
        <w:t xml:space="preserve">Systems Architecture v0.2 — Scale + Per-Discipline ZIP + Human-in-the-Loop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Updated for 600-attachment scope, distributed consultant upload, multi-pass orchestration, reviewer workflow</w:t>
      </w:r>
    </w:p>
    <w:p>
      <w:pPr>
        <w:pBdr>
          <w:bottom w:val="single" w:color="0E3A6E" w:sz="8" w:space="1"/>
        </w:pBdr>
        <w:spacing w:after="200" w:before="0"/>
      </w:pPr>
      <w:r>
        <w:t xml:space="preserve"/>
      </w:r>
    </w:p>
    <w:p>
      <w:pPr>
        <w:spacing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Liam Dunne, GovIQ / VerifIQ</w:t>
      </w:r>
    </w:p>
    <w:p>
      <w:r>
        <w:rPr>
          <w:rFonts w:ascii="Calibri" w:cs="Calibri" w:eastAsia="Calibri" w:hAnsi="Calibri"/>
          <w:color w:val="5A5A5A"/>
          <w:sz w:val="20"/>
          <w:szCs w:val="20"/>
        </w:rPr>
        <w:t xml:space="preserve">liam@goviq.ie  ·  1 Jun 2026  ·  Replaces v0.1 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E3A6E"/>
          <w:sz w:val="32"/>
          <w:szCs w:val="32"/>
        </w:rPr>
        <w:t xml:space="preserve">1. What's changed since v0.1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Architecture v0.1 (May 2026) assumed a single customer uploading a complete tender pack of up to 1,500 pages, processed by a single-pass orchestrator returning findings in one batch. Practical work on the validation engagement and the May review of the Stage 2C pack — combined with conversations about how Irish design teams actually produce and circulate documents — has surfaced a better architecture.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1.1 Four architectural shifts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Scale target raised to 600 attachments per pack. v0.1 modelled 200-500MB / 600-1500 pages as the 'Large' tier. v0.2 establishes a 600-attachment target — which in real Irish public-sector projects works out at 8,000-20,000 pages of mixed drawings, specs, schedules, BoQ and reports.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Customer no longer uploads one mega-ZIP. Each design-team consultant uploads their own discipline ZIP independently, via a per-consultant magic-link. The Lead Designer or Employer-side project manager invites the consultants; each consultant uploads their ZIP at their own pace; VerifIQ kicks off that discipline's scan the moment the ZIP arrives. This pattern is the single biggest improvement in v0.2.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Single-pass orchestration is replaced by a multi-pass scheduler. Per-discipline workers run as the consultant ZIPs land; cross-discipline coordination runs once all required disciplines have completed. Findings stream to the customer dashboard progressively.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Human-in-the-loop (HITL) review is added as a mandatory MVP step. AI-surfaced findings land in a Pending Review queue. Chartered Irish reviewers triage every finding before the customer sees it. Trust ramps up over time: 100% review at MVP → sample-based at month 6 → automated with senior escalation at month 12+.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1.2 Why these changes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Real packs at the high end of the Irish public-sector market are bigger than v0.1 modelled. HSE Estates capital projects, OGP framework awards and large Section 38/39 healthcare builds routinely run 600+ attachments.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Per-consultant ZIP upload removes the friction of waiting for one Lead Designer to chase, collect and re-package every consultant's output. Each consultant uploads when ready; the scan starts immediately for their discipline.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Multi-pass orchestration keeps the inference cost honest at scale. Single-pass at 8-16m input tokens is prohibitively expensive on frontier pricing. Per-discipline parallelism, smart routing and prompt caching keep margin healthy.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HITL is the only acceptable launch posture for a tool that produces findings used by chartered professionals carrying personal liability. AI false positives during the trust-building period are commercially fatal — the human reviewer is the firewall.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1.3 What v0.2 does NOT change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Product positioning — still a checking system, not a professional review.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Liability framing — indicative output, user verifies locally, no PI exposure.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Pricing for Tier 1-3 — same per-check tiers as v0.1.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Core tech stack — Next.js + Convex + Clerk + Anthropic + Stripe + Resend.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EU data residency, GDPR alignment, sub-processor disclosure regime.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E3A6E"/>
          <w:sz w:val="32"/>
          <w:szCs w:val="32"/>
        </w:rPr>
        <w:t xml:space="preserve">2. Scale Target — 600 Attachments per Pack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v0.2 anchors on 600 attachments as the realistic upper bound for a single VerifIQ scan. This is informed by the actual scope of recent HSE Estates Stage 2C/3 packs and OGP framework awards observed in the Irish market.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2.1 Pack profile at 600 attachments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2946"/>
      </w:tblGrid>
      <w:tr>
        <w:trPr>
          <w:tblHeader/>
        </w:trPr>
        <w:tc>
          <w:tcPr>
            <w:tcW w:type="dxa" w:w="3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0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18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0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Typical count</w:t>
            </w:r>
          </w:p>
        </w:tc>
        <w:tc>
          <w:tcPr>
            <w:tcW w:type="dxa" w:w="18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0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Avg pages each</w:t>
            </w:r>
          </w:p>
        </w:tc>
        <w:tc>
          <w:tcPr>
            <w:tcW w:type="dxa" w:w="29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0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pages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Architectural drawings (GA, sections, details, room layouts, schedules)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180-240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1-3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180-720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Civil &amp; Structural drawings + calcs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80-120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1-4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80-480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Mechanical drawings + spec + plant schedules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80-120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1-5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80-600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Electrical drawings + spec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60-90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1-4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60-360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Specifications (NBS Chorus body sections per discipline)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4-8 docs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100-220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400-1,760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Schedules (Sanitary, FF&amp;E, doors, windows, ironmongery, etc.)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30-50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2-12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60-600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Fire Consultant report + appendices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1-3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30-80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30-240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QS docs (BoQ, Form of Tender, ITT, Schedule of Rates)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8-15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20-80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160-1,200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BCAR documentation, certificates, surveys, planning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10-25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4-20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40-500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0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Pack total at 600 attachments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0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600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0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0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8,000 — 20,000 pages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2.2 Token consumption at scale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Drawings (vision-extracted): ~2,500 tokens per page × ~800 drawing pages = 2.0m tokens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Specifications (NBS clause text): ~2,750 tokens per page × ~1,000 spec pages = 2.75m tokens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Schedules (data tables): ~5,500 tokens per page × ~300 schedule pages = 1.65m tokens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Reports + BoQ + BCAR: ~3,500 tokens per page × ~400 pages = 1.4m tokens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Cross-discipline coordination pass: ~1.5m tokens reasoning over per-discipline findings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Reasoning + finding generation: ~40% of input volume = ~3.7m output tokens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D49B00" w:sz="16"/>
              <w:left w:val="single" w:color="D49B00" w:sz="16"/>
              <w:bottom w:val="single" w:color="D49B00" w:sz="4"/>
              <w:right w:val="single" w:color="D49B00" w:sz="4"/>
            </w:tcBorders>
            <w:shd w:fill="FFF4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Total inference budget at the 600-attachment ceiling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Input tokens: ~7.8m (with smart routing, prompt caching, and discipline-bounded budgets)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 tokens: ~3.7m (reasoning + finding records)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Inference cost at current frontier pricing (€12/1m input, €50/1m output): €94 + €185 = €279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 Tier 5 — Mega list price of €2,500: gross margin per pack = €2,221 = 89%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 Tier 5 — Mega list price of €5,000 (high-end programme tier): gross margin = €4,721 = 94%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E3A6E"/>
          <w:sz w:val="32"/>
          <w:szCs w:val="32"/>
        </w:rPr>
        <w:t xml:space="preserve">3. Per-Discipline ZIP Upload Pattern (the core architectural insight)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customer does not upload one giant ZIP. Each design-team consultant uploads their own discipline ZIP independently, on their own schedule, via a per-consultant magic-link URL. VerifIQ assembles the project from the discipline ZIPs as they arrive.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3.1 Why this pattern is right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Reflects how Irish design teams actually produce documents. The Architect, C&amp;S engineer, M&amp;E consultant and Fire consultant produce and release their outputs on different timelines. Lead Designer chasing all consultants for one consolidated ZIP is friction that delays the scan.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Each discipline ZIP is manageable in size — typically 80-240 files, 50-500MB. Avoids the 'one massive upload' problem with timeouts, browser memory limits, and incomplete uploads.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Enables true parallel processing. Architectural scan starts the moment the Architectural ZIP arrives, without waiting for M&amp;E to release their pack.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Natural version control per discipline. When the C&amp;S engineer issues a revised pack, only the C&amp;S discipline rescans — Architectural findings persist.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Reduces customer effort. The Lead Designer or Employer-side PM creates the project and clicks 'invite consultants'; each consultant gets an email with a discipline-specific upload link.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3.2 The customer journey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Customer (Lead Designer, Employer's Representative, Capital Programme Manager) creates a project: enters project name, contract form (PW-CF5 etc.), target issue date.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Customer selects which disciplines apply (Arch, C&amp;S, Mech, Elec, Fire, QS, BCAR). Default is all six; Studio-tier customers select one.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Customer enters consultant contacts per discipline (name + email) or invites their own internal team.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VerifIQ sends magic-link emails to each consultant: 'Upload your [Architectural] pack for [Project Name].'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Each consultant clicks the link, lands on a dedicated upload page for their discipline. Drag-drop ZIP (or individual files). Upload progress shown.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Upload completes → discipline-specific scan begins immediately. Customer dashboard updates: 'Architectural — scanning (~3h remaining).'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As each discipline completes, findings stream to the customer dashboard. Reviewer queue populates.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Once all required disciplines have completed, the cross-discipline coordination pass runs.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Reviewer triages findings (24-48h after AI complete). Findings flip from Pending → Approved.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Customer notified by email when the pack is fully reviewed. Full register exportable.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3.3 Magic-link upload mechanics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Each magic link is a signed, single-use, expiring URL specific to one discipline + one project.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Consultant lands on a branded upload page without needing to create an account.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Upload can be ZIP, individual files, or folder upload (browser-supported).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Consultant can re-upload (replace + rescan) until the customer 'locks' the project.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Consultant sees their own upload status only — they do not see the customer's full project or other disciplines' content.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Audit log records every upload event: consultant identity, IP, timestamp, file manifest hash.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3.4 What if a consultant doesn't respond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Customer can upload on the consultant's behalf using the same magic link.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Customer sees a status dashboard: which disciplines have uploaded, which are pending, which have completed AI scan, which are in review.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Automatic reminder emails to consultants every 48 hours until upload or customer cancellation.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Customer can mark a discipline as 'not applicable' for this project (e.g. no Fire consultant for a refurbishment with no FSC change).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Cross-discipline coordination pass runs once 'sufficient disciplines' have arrived, not necessarily all — Lead Designer can confirm 'enough' to start the cross-check pass.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E3A6E"/>
          <w:sz w:val="32"/>
          <w:szCs w:val="32"/>
        </w:rPr>
        <w:t xml:space="preserve">4. Updated Check Pipeline — Multi-Pass Orchestration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4.1 Per-discipline worker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Each discipline worker is its own scheduler. When a discipline ZIP arrives, the worker: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Extracts the ZIP server-side using Convex actions (node-stream-zip or adm-zip).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Classifies each file: filename pattern matching + cheap-model classifier on first page → assigns doc_type (drawing, spec, schedule, report, calc, BoQ) and refines discipline if needed.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Routes each file to the appropriate processing strategy: text-extraction for spec/schedule/BoQ, vision for drawings, hybrid for reports.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Batches text-heavy files into Anthropic API calls of ~50 pages each.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Streams vision-extracted drawings page-by-page through Claude vision.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Applies the discipline's curated standards corpus as the system prompt (prompt-cached for cost efficiency).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Verifies every emitted finding against the source quote — discards any finding whose evidence_quote does not appear verbatim in a source document.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Writes findings to Convex with status = 'pending_review' and discipline tag.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4.2 Cross-discipline coordination pass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Runs once 'sufficient disciplines' have completed, OR when the Lead Designer manually triggers it. Reads ALL per-discipline findings, looks for: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Standard-version inconsistency across disciplines (e.g. Arch references TGD-B 2024 but Elec references TGD-B 2006).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Project descriptor drift across discipline title blocks.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FSC condition propagation gaps (Fire condition X not reflected in M&amp;E spec).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Drawing-spec contradictions (M&amp;E spec calls for plant the Arch GA doesn't show space for).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BCAR Ancillary Cert allocation gaps (designer not named for an element).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BoQ vs design quantities (extreme variance flag).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4.3 Token budget at each level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Per-discipline budget: enforced by the worker. Architectural ~35% of total, M&amp;E ~25%, C&amp;S ~15%, Elec ~12%, Fire ~8%, QS+BCAR ~5%. Tunable per pack.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Per-file budget: each file capped at 300k input tokens. Files over budget are sampled (first 30 pages + last 10 pages + table-of-contents) rather than read in full.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Cross-discipline pass: bounded at 1.5m total tokens (input + output). Reads per-discipline findings, not raw source files.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Prompt cache: standards corpus + skill personas + check-rule library cached at 90%+ rate across files. Estimated 60-70% cost reduction vs uncached.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4.4 Failure modes and recovery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Anthropic API rate-limit / 5xx: retry up to 3 times with exponential backoff. If persistent, fall through to OpenAI fallback model with note on findings provenance.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Single-file processing failure: log error to check.error, continue with other files, surface in customer-facing 'incomplete' status with which file(s) failed.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Whole-discipline failure: customer notified, refund/credit issued, manual investigation.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Pack tier under-estimate: if actual token consumption exceeds 130% of tier budget, upgrade tier mid-run and notify customer (no retroactive billing within 110% tolerance).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E3A6E"/>
          <w:sz w:val="32"/>
          <w:szCs w:val="32"/>
        </w:rPr>
        <w:t xml:space="preserve">5. Data Model Updates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v0.1 Convex schema is retained. v0.2 adds new tables for discipline-uploads, upload invitations, reviewers, reviews and audit. All multi-tenant under orgId.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5.1 New tables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convex/schema.ts — v0.2 additions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default defineSchema({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// ... v0.1 tables: orgs, users, projects, packs, files, checks, findings, invoices, auditLog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// ----- DISCIPLINE UPLOAD INVITATIONS -----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uploadInvitations: defineTable({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orgId: v.id('orgs'),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projectId: v.id('projects'),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discipline: v.union(v.literal('arch'), v.literal('cs'),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v.literal('mech'), v.literal('elec'), v.literal('fire'),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v.literal('qs'), v.literal('bcar')),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consultantEmail: v.string(),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consultantName: v.optional(v.string()),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consultantFirm: v.optional(v.string()),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tokenHash: v.string(),                        // signed magic-link token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expiresAt: v.number(),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status: v.union(v.literal('sent'), v.literal('opened'),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v.literal('uploaded'), v.literal('expired'), v.literal('cancelled')),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invitedBy: v.id('users'),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invitedAt: v.number(),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openedAt: v.optional(v.number()),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uploadedAt: v.optional(v.number()),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remindersSent: v.number(),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})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.index('by_token', ['tokenHash'])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.index('by_project_discipline', ['projectId', 'discipline']),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// ----- DISCIPLINE UPLOADS -----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disciplineUploads: defineTable({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orgId: v.id('orgs'),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projectId: v.id('projects'),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discipline: v.string(),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invitationId: v.id('uploadInvitations'),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zipStorageId: v.optional(v.id('_storage')),    // original ZIP if uploaded as ZIP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fileCount: v.number(),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totalSizeBytes: v.number(),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estimatedPages: v.number(),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fileIds: v.array(v.id('files')),               // extracted files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uploadedBy: v.string(),                        // consultant email (no user account)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uploadedAt: v.number(),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version: v.number(),                           // 1 for initial, increments on re-upload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supersededBy: v.optional(v.id('disciplineUploads')),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scanStatus: v.union(v.literal('queued'), v.literal('scanning'),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v.literal('completed'), v.literal('failed'), v.literal('superseded')),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scanCheckId: v.optional(v.id('checks')),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})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.index('by_project_discipline', ['projectId', 'discipline'])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.index('by_status', ['scanStatus']),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// ----- REVIEWERS -----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reviewers: defineTable({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fullName: v.string(),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email: v.string(),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charteredBody: v.union(v.literal('RIAI'), v.literal('IEI'),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v.literal('SCSI'), v.literal('IFE'), v.literal('CIOB'), v.literal('other')),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membershipNumber: v.string(),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disciplines: v.array(v.string()),              // disciplines reviewer can review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status: v.union(v.literal('active'), v.literal('paused'), v.literal('off-boarded')),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capacityFindingsPerWeek: v.number(),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auditAgreementRate: v.optional(v.number()),    // % match with senior on sampled audits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payRatePerFinding_cents: v.number(),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onboardedAt: v.number(),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})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.index('by_status_discipline', ['status', 'disciplines']),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// ----- REVIEWS -----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reviews: defineTable({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orgId: v.id('orgs'),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findingId: v.id('findings'),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reviewerId: v.id('reviewers'),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action: v.union(v.literal('approved'), v.literal('edited'),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v.literal('rejected'), v.literal('escalated')),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editedFields: v.optional(v.object({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severity: v.optional(v.string()),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oneSentenceIssue: v.optional(v.string()),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recommendedAction: v.optional(v.string()),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})),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rejectionReason: v.optional(v.string()),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notes: v.optional(v.string()),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decidedAt: v.number(),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elapsedMs: v.number(),                         // time spent on this finding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audited: v.optional(v.boolean()),              // sampled for senior audit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auditAgreement: v.optional(v.union(v.literal('agree'), v.literal('disagree'))),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})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.index('by_finding', ['findingId'])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.index('by_reviewer', ['reviewerId'])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.index('by_org', ['orgId']),</w:t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});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5.2 Findings table — status extensions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findings.status field expands to track the review lifecycle: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'pending_review' — emitted by AI, awaiting reviewer triage. NOT visible to customer.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'approved' — reviewer accepted as-is. Visible to customer.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'approved_edited' — reviewer accepted with edits. Visible to customer with edit indicator.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'rejected' — reviewer rejected. NOT visible to customer. Counts for AI tuning telemetry.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'escalated' — reviewer flagged for senior review. NOT visible to customer until resolved.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'customer_dismissed' — customer marked as not-applicable. Visible in archive only.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'customer_acted' — customer marked as acted-upon. Visible in archive.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E3A6E"/>
          <w:sz w:val="32"/>
          <w:szCs w:val="32"/>
        </w:rPr>
        <w:t xml:space="preserve">6. Tiered Processing Model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6.1 Five tiers (Tier 5 added)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700"/>
        <w:gridCol w:w="1700"/>
        <w:gridCol w:w="2846"/>
      </w:tblGrid>
      <w:tr>
        <w:trPr>
          <w:tblHeader/>
        </w:trPr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0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0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 scope</w:t>
            </w:r>
          </w:p>
        </w:tc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0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AI scan time</w:t>
            </w:r>
          </w:p>
        </w:tc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0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turnaround (AI + review)</w:t>
            </w:r>
          </w:p>
        </w:tc>
        <w:tc>
          <w:tcPr>
            <w:tcW w:type="dxa" w:w="28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0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List price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Tier 1 — Small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 discipline, &lt;200 pages, 10-30 files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~60 min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~14 hours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3A6E"/>
                <w:sz w:val="20"/>
                <w:szCs w:val="20"/>
              </w:rPr>
              <w:t xml:space="preserve">€60-€150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Tier 2 — Mid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Multi-discipline, 50-150 files, 200-600 pages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~4 hours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~16-24 hours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3A6E"/>
                <w:sz w:val="20"/>
                <w:szCs w:val="20"/>
              </w:rPr>
              <w:t xml:space="preserve">€400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Tier 3 — Large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multi-discipline, 150-300 files, 600-1500 pages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~8 hours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~32-48 hours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3A6E"/>
                <w:sz w:val="20"/>
                <w:szCs w:val="20"/>
              </w:rPr>
              <w:t xml:space="preserve">€800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Tier 4 — Programme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Recurring multi-pack across capital programme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Per-pack as above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3A6E"/>
                <w:sz w:val="20"/>
                <w:szCs w:val="20"/>
              </w:rPr>
              <w:t xml:space="preserve">€20-120k / year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0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 5 — Mega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0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300-600 files, 1,500-20,000 pages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0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~24 hours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0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~72 hours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0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€2,500-€5,000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6.2 Tier detection and auto-routing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Tier detected automatically from total uploaded files + estimated pages once all consultant ZIPs have arrived.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Customer sees provisional tier on dashboard as uploads come in: 'Currently Tier 2; one more discipline upload could push to Tier 3.'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Customer confirms tier before scan kicks off OR before billing event triggers (Stripe checkout for PAYG, quota check for subscription).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Mid-scan tier upgrades require customer approval. No retroactive billing within 10% tier overshoot.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6.3 Tier 5 — Mega economics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Inference cost at 600 attachments / 20,000 pages: €279 worst-case (Section 2.2).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Reviewer cost: ~500-800 findings × €1-2 per finding reviewed = €500-€1,600.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Cloud + storage marginal: ~€10.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Total COGS at high end: €1,889. At €2,500 list = 24% gross margin.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At €5,000 list (high-end Employer-side programme) = 62% gross margin.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Strategic implication: Tier 5 sells at €2,500-€3,500 for design-team customers, €4,000-€5,000 for Employer-side programmes (where reviewer-stamped output justifies premium).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E3A6E"/>
          <w:sz w:val="32"/>
          <w:szCs w:val="32"/>
        </w:rPr>
        <w:t xml:space="preserve">7. Human-in-the-Loop Reviewer Workflow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7.1 The reviewer's role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Reviewer is a chartered Irish professional (RIAI / IEI / SCSI / IFE) contracted by VerifIQ. Their role: triage every AI-emitted finding before it reaches the customer. Approve, edit, reject or escalate.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Reviewer is paid per finding triaged, not per hour.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Reviewer carries no liability — they are reviewing software output, not certifying.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Reviewer sees one finding at a time, with the source quote, the recommended action, and a link to the source document open at the cited page.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Reviewer can edit severity, one-sentence summary, recommended action, or regulatory basis citation before approving.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Reviewer can reject — finding never reaches customer; counted for AI tuning telemetry.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Reviewer can escalate — flagged for senior reviewer second-look.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Random 5% of approved findings are audited by senior reviewer. Reviewer who falls below 95% audit-agreement is retrained or off-boarded.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7.2 Reviewer panel composition (MVP)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Architectural: 1-2 chartered RIAI Architects, ~5 yrs+ post-qualification.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Civil &amp; Structural: 1-2 CEng MIEI Structural / Civil.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Mechanical: 1 CEng MIEI Building Services.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Electrical: 1 CEng MIEI Electrical.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Fire: 1 IFE-grade fire engineer.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QS / Commercial: 1 FSCSI / FRICS Quantity Surveyor.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Senior reviewer (auditing): 1 RIAI Partner-grade for Arch findings, 1 CEng Principal-grade for Engineering findings — shared between disciplines.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Total panel: 7-9 reviewers + 2 senior. Recruited via direct outreach to chartered bodies and via LinkedIn.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7.3 SLA per tier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Tier 1 (Small): AI complete in 60min, review complete within 12h → 14h total customer turnaround.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Tier 2 (Mid): AI complete in 4h, review complete within 12h → 16h total.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Tier 3 (Large): AI complete in 8h, review complete within 24h → 32h total.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Tier 5 (Mega): AI complete in 24h, review complete within 48h → 72h total.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Customer sees real-time status: Scanning / Reviewing / Ready.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Customer notified by email + in-app when review completes.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7.4 Trust ramp — how HITL declines over time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Month 0-3 (MVP): 100% of findings reviewed. Reviewer panel scales as customer volume grows.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Month 3-6: 100% of CRITICAL + HIGH reviewed. Sample-based review of MEDIUM (every 5th) and LOW (every 10th).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Month 6-12: 100% of CRITICAL reviewed. Sample-based HIGH (every 3rd). MEDIUM + LOW automated with confidence-score thresholds.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Month 12-24: Customer can opt out of mandatory review (€-discount) — finding reaches customer immediately. Reviewer-stamped option remains for €200-500 add-on per pack.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Month 24+: AI-only mode is default. Reviewer becomes a paid premium. Reviewer panel maintained for premium customers and for AI tuning.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7.5 Reviewer dashboard (new product surface)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Login as reviewer (separate auth from customer). Clerk role-based.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Queue view: prioritised by CRITICAL → HIGH → MEDIUM → LOW, then by SLA-at-risk.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Finding-detail view: source quote, document with cited page highlighted (PDF.js), recommended action, suggested edit fields.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Keyboard shortcuts: A = approve, E = edit, R = reject, X = escalate.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Stats: findings reviewed today, average time per finding, audit agreement rate, earnings month-to-date.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Audit interface (senior reviewers only): random 5% of all approved findings shown for second-look.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E3A6E"/>
          <w:sz w:val="32"/>
          <w:szCs w:val="32"/>
        </w:rPr>
        <w:t xml:space="preserve">8. Customer Experience — Live, Tiered, Streamed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8.1 Project workspace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Customer creates a project. Sees a per-discipline upload status panel: each discipline as a card showing Not invited / Invited / Uploaded / Scanning / Complete / Reviewed.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Real-time tier indicator: 'Currently 4 disciplines uploaded — Tier 3, estimated €800.'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Real-time time-to-completion estimate: 'Estimated completion 2026-06-05 14:00.'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Findings stream into the dashboard as they're approved by reviewers.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Customer can re-invite a consultant whose upload was incomplete, or upload on their behalf.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8.2 What the customer sees in motion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Per-discipline progress bars filling as AI scan progresses.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CRITICAL / HIGH / MEDIUM / LOW finding counters incrementing as each finding is approved.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Reviewer status badge per discipline: 'AI scan complete · 142 findings in review (78 done).'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ETA countdown clock — refined as the system observes actual scan + review velocity.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Visual tier ladder showing 'You're at Tier 3' with hover detail on what each tier includes.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8.3 Notifications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Discipline upload received → 'Architectural pack uploaded by Mary at Murphy Hennessy. Scan starting.'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Discipline AI scan complete → 'Architectural AI scan complete — 142 findings entered review.'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Discipline review complete → 'Architectural findings approved by reviewer. 138 visible in your dashboard.'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Full pack review complete → 'Pack complete. Open dashboard to see 327 findings.'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Critical-severity escalation → 'Reviewer escalated 2 CRITICAL items for senior review. ETA 4h.'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E3A6E"/>
          <w:sz w:val="32"/>
          <w:szCs w:val="32"/>
        </w:rPr>
        <w:t xml:space="preserve">9. Updated MVP Build Plan — 120 Days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v0.1 targeted a 90-day MVP. v0.2 extends to 120 days to accommodate per-discipline ZIP intake, reviewer workflow, and the second-product reviewer dashboard.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3000"/>
        <w:gridCol w:w="3046"/>
      </w:tblGrid>
      <w:tr>
        <w:trPr>
          <w:tblHeader/>
        </w:trPr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0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0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30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0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Build deliverable</w:t>
            </w:r>
          </w:p>
        </w:tc>
        <w:tc>
          <w:tcPr>
            <w:tcW w:type="dxa" w:w="30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0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Foundation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W1-2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Repo, environments, Convex project, Vercel project, Clerk org, Stripe acct, GitHub Actions CI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 works end-to-end; deploy pipeline green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+ invitations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W3-4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creation, consultant invitation, magic-link generation, upload page UX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 can invite consultants; consultant can land on upload page; magic-link expiry works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ZIP intake + classify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W5-7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Per-discipline ZIP upload, server-side extraction, file classification, tier detection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 upload 161-file validation pack ZIP and have it classified + tiered in &lt;60 sec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pipeline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W7-10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Multi-pass orchestration, per-discipline workers, prompt-cached corpus, source-quote verification, findings writeback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 run validation pack end-to-end and produce 250+ findings with source quotes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 dashboard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W9-12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Live project workspace, per-discipline status, streaming findings, tier indicator, ETA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 can watch a pack scan in real-time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Reviewer dashboard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W11-14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Separate reviewer auth, queue, finding-detail view, approve/edit/reject/escalate, audit sampling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friendly reviewers can triage a real pack end-to-end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Billing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W13-14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Stripe per-check, subscription, Stripe Tax (VAT), invoicing, dashboard usage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 take first paying customer through full purchase + scan + review + export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Hardening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W15-17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Quality regression suite, telemetry, error handling, retry logic, cost monitoring, reviewer audit interface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friendly customers + 5 reviewers operate the system unattended; cost/finding stable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E3A6E"/>
          <w:sz w:val="32"/>
          <w:szCs w:val="32"/>
        </w:rPr>
        <w:t xml:space="preserve">10. Recommendations and Improvements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Items that should be in the architecture but didn't fit a numbered section above. Listed in priority of decision-impact.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10.1 Standards corpus version pinning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Every check records the corpus version used. Customer can re-run a check against a newer corpus version on demand (paid). Reviewer-approved findings can be flagged as 'still current under corpus v.x.y' or 'requires re-review under newer corpus.' This is essential for BCAR-related work where the standard reference matters legally.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10.2 Diff view for revised packs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When a consultant re-uploads their discipline ZIP (revised pack), VerifIQ shows the customer a diff: which findings closed, which new findings emerged, which persisted. This is the killer feature for design teams iterating on packs.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10.3 Webhook + API for CDE integrators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Customer's CDE (Aconex, Procore, Asite, Viewpoint) can call VerifIQ via webhook on pack-issue. VerifIQ returns findings via API to the CDE. Eliminates the upload step entirely for enterprise customers. Year-2 roadmap.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10.4 Customer reviewer-summary call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Programme-tier customers get a 30-minute call with the senior reviewer at the end of each major pack review. Senior reviewer walks the customer through CRITICAL items and answers questions. Premium-feel, adds modest cost, retention multiplier. Bundle into Tier 5 Mega pricing.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10.5 Tier 0 — Free trial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Single small file (under 5MB), single discipline. No review needed (low risk content). Captures email and converts to PAYG account. Pure lead-gen funnel. Zero marginal cost.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10.6 Reviewer leaderboard / gamification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Internal-only reviewer dashboard shows leaderboard of findings reviewed, audit agreement rate, average time per finding. Healthy competition; identifies top performers for promotion to senior reviewer. Light-touch, not heavy-handed.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10.7 Per-discipline magic-link expiry tuning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Default magic-link expires 14 days from invitation. Customer can override per-project. For multi-stage tender packs where consultants release pack in phases, expiry can be extended without re-issuing the link.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10.8 Cross-org reviewer marketplace (future)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In Year 2+, the reviewer panel can be opened up — chartered Irish reviewers can apply, get vetted, and earn from VerifIQ as a side-income. Scales reviewer capacity without VerifIQ direct employment. Marketplace dynamics; requires more legal scaffolding.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10.9 BCAR Assigned Certifier add-on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Future product: VerifIQ-stamped finding summaries delivered as a structured BCAR pre-flight report to Assigned Certifiers. The reviewer-stamped version becomes part of the AC's QA chain. Premium price (€800-€2,000 per AC project). Year 2 product extension.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10.10 Real-time consultant feedback loop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When VerifIQ surfaces a CRITICAL finding in a consultant's pack, the consultant (with customer permission) gets a notification: 'Finding in your Arch ZIP — possible issue at AR-40002.' Closes the design-team feedback loop and positions VerifIQ as everyone's friend, not the customer's audit tool.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E3A6E"/>
          <w:sz w:val="32"/>
          <w:szCs w:val="32"/>
        </w:rPr>
        <w:t xml:space="preserve">11. Risks at Scale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200"/>
        <w:gridCol w:w="4546"/>
      </w:tblGrid>
      <w:tr>
        <w:trPr>
          <w:tblHeader/>
        </w:trPr>
        <w:tc>
          <w:tcPr>
            <w:tcW w:type="dxa" w:w="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0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0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0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 × I</w:t>
            </w:r>
          </w:p>
        </w:tc>
        <w:tc>
          <w:tcPr>
            <w:tcW w:type="dxa" w:w="45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0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R1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Consultant magic-link non-response — customer can't get all discipline ZIPs in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 × M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Automatic reminders, customer-upload-on-behalf-of fallback, 'sufficient disciplines' threshold for cross-pass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R2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Reviewer bottleneck — AI-emitted findings outpace reviewer capacity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 × H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Reviewer panel scales ahead of demand; per-finding incentivises throughput; surge pricing for SLA-at-risk findings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R3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Cost overrun at frontier pricing for Tier 5 packs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 × M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Per-discipline budgets, smart routing, prompt caching, fallback to sampling for over-budget files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R4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Anthropic API rate limit or service degradation under load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 × H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Multi-provider from day 1; queue-based processing absorbs spikes; SLA includes 'best-effort' framing for outages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R5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 waits 72h for Tier 5 review and gets cold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 × M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Stream findings as approved, not wait for full review; per-discipline release; per-CRITICAL notification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R6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Reviewer quality drift — pace pressure leads to rubber-stamping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 × H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Random 5% audit by senior; reviewers under 95% audit-agreement retrained or off-boarded; reviewer reputation score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R7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Magic-link security — token leakage, replay, or unauthorized upload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 × H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Single-use tokens (use marks as consumed), short expiry, IP-locking for upload session, audit log; customer can revoke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R8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Multi-discipline coordination pass produces hallucinated 'connection' findings between unrelated docs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 × M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Source-quote gate applies to cross-disc pass too; every cross-disc finding must cite source from at least 2 disciplines verbatim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746"/>
      </w:tabs>
    </w:pPr>
    <w:r>
      <w:rPr>
        <w:rFonts w:ascii="Calibri" w:cs="Calibri" w:eastAsia="Calibri" w:hAnsi="Calibri"/>
        <w:color w:val="5A5A5A"/>
        <w:sz w:val="18"/>
        <w:szCs w:val="18"/>
      </w:rPr>
      <w:t xml:space="preserve">© VerifIQ / GovIQ. Internal engineering build spec.</w:t>
    </w:r>
    <w:r>
      <w:rPr>
        <w:rFonts w:ascii="Calibri" w:cs="Calibri" w:eastAsia="Calibri" w:hAnsi="Calibri"/>
        <w:color w:val="5A5A5A"/>
        <w:sz w:val="18"/>
        <w:szCs w:val="18"/>
      </w:rPr>
      <w:t xml:space="preserve">	Page </w:t>
    </w:r>
    <w:r>
      <w:rPr>
        <w:rFonts w:ascii="Calibri" w:cs="Calibri" w:eastAsia="Calibri" w:hAnsi="Calibri"/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5A5A"/>
        <w:sz w:val="18"/>
        <w:szCs w:val="18"/>
      </w:rPr>
      <w:t xml:space="preserve"> of </w:t>
    </w:r>
    <w:r>
      <w:rPr>
        <w:rFonts w:ascii="Calibri" w:cs="Calibri" w:eastAsia="Calibri" w:hAnsi="Calibri"/>
        <w:color w:val="5A5A5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746"/>
      </w:tabs>
    </w:pPr>
    <w:r>
      <w:rPr>
        <w:rFonts w:ascii="Calibri" w:cs="Calibri" w:eastAsia="Calibri" w:hAnsi="Calibri"/>
        <w:color w:val="5A5A5A"/>
        <w:sz w:val="18"/>
        <w:szCs w:val="18"/>
      </w:rPr>
      <w:t xml:space="preserve">VerifIQ — Architecture v0.2 — Scale + ZIP + HITL</w:t>
    </w:r>
    <w:r>
      <w:rPr>
        <w:rFonts w:ascii="Calibri" w:cs="Calibri" w:eastAsia="Calibri" w:hAnsi="Calibri"/>
        <w:color w:val="5A5A5A"/>
        <w:sz w:val="18"/>
        <w:szCs w:val="18"/>
      </w:rPr>
      <w:t xml:space="preserve">	v0.2 · Jun 2026 ·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0E3A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0E3A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VerifIQ — Systems Architecture v0.2 — Scale + Per-Discipline ZIP + HITL</dc:title>
  <dc:creator>VerifIQ / GovIQ</dc:creator>
  <cp:lastModifiedBy>Un-named</cp:lastModifiedBy>
  <cp:revision>1</cp:revision>
  <dcterms:created xsi:type="dcterms:W3CDTF">2026-06-01T18:02:59.899Z</dcterms:created>
  <dcterms:modified xsi:type="dcterms:W3CDTF">2026-06-01T18:02:59.900Z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