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cs="Calibri"/>
          <w:b/>
          <w:i w:val="0"/>
          <w:color w:val="1F3864"/>
          <w:sz w:val="72"/>
        </w:rPr>
        <w:t>Genspark - A IA Faz Tudo</w:t>
      </w:r>
    </w:p>
    <w:p>
      <w:pPr>
        <w:spacing w:before="240"/>
        <w:jc w:val="center"/>
      </w:pPr>
      <w:r>
        <w:rPr>
          <w:rFonts w:ascii="Calibri" w:hAnsi="Calibri" w:cs="Calibri"/>
          <w:b w:val="0"/>
          <w:i/>
          <w:color w:val="4472C4"/>
          <w:sz w:val="36"/>
        </w:rPr>
        <w:t>Descubra o Poder de uma Plataforma de IA Completa e Integrada</w:t>
      </w:r>
    </w:p>
    <w:p/>
    <w:p/>
    <w:p>
      <w:pPr>
        <w:pBdr>
          <w:bottom w:val="single" w:sz="8" w:space="1" w:color="4472C4"/>
        </w:pBdr>
      </w:pPr>
    </w:p>
    <w:p>
      <w:pPr>
        <w:spacing w:before="360"/>
        <w:jc w:val="center"/>
      </w:pPr>
      <w:r>
        <w:rPr>
          <w:rFonts w:ascii="Calibri" w:hAnsi="Calibri" w:cs="Calibri"/>
          <w:b w:val="0"/>
          <w:i/>
          <w:color w:val="707070"/>
          <w:sz w:val="26"/>
        </w:rPr>
        <w:t>Genspark: a plataforma all-in-one que une busca, raciocínio e geração.</w:t>
      </w:r>
    </w:p>
    <w:p/>
    <w:p/>
    <w:p/>
    <w:p/>
    <w:p/>
    <w:p/>
    <w:p>
      <w:pPr>
        <w:jc w:val="center"/>
      </w:pPr>
      <w:r>
        <w:rPr>
          <w:rFonts w:ascii="Calibri" w:hAnsi="Calibri" w:cs="Calibri"/>
          <w:b/>
          <w:i w:val="0"/>
          <w:color w:val="1F3864"/>
          <w:sz w:val="28"/>
        </w:rPr>
        <w:t>Por MMN AI-to-AI</w:t>
      </w:r>
    </w:p>
    <w:p>
      <w:pPr>
        <w:jc w:val="center"/>
      </w:pPr>
      <w:r>
        <w:rPr>
          <w:rFonts w:ascii="Calibri" w:hAnsi="Calibri" w:cs="Calibri"/>
          <w:b w:val="0"/>
          <w:i w:val="0"/>
          <w:color w:val="707070"/>
          <w:sz w:val="22"/>
        </w:rPr>
        <w:t>MMN AI-to-AI • 2026</w:t>
      </w:r>
    </w:p>
    <w:p>
      <w:r>
        <w:br w:type="page"/>
      </w:r>
    </w:p>
    <w:p>
      <w:pPr>
        <w:jc w:val="left"/>
      </w:pPr>
      <w:r>
        <w:rPr>
          <w:rFonts w:ascii="Calibri" w:hAnsi="Calibri" w:cs="Calibri"/>
          <w:b/>
          <w:i w:val="0"/>
          <w:color w:val="1F3864"/>
          <w:sz w:val="56"/>
        </w:rPr>
        <w:t>Sobre este ebook</w:t>
      </w:r>
    </w:p>
    <w:p>
      <w:pPr>
        <w:pBdr>
          <w:bottom w:val="single" w:sz="8" w:space="1" w:color="4472C4"/>
        </w:pBdr>
      </w:pPr>
    </w:p>
    <w:p>
      <w:pPr>
        <w:spacing w:before="360" w:line="360" w:lineRule="auto" w:after="240"/>
      </w:pPr>
      <w:r>
        <w:rPr>
          <w:rFonts w:ascii="Calibri" w:hAnsi="Calibri" w:cs="Calibri"/>
          <w:b w:val="0"/>
          <w:i w:val="0"/>
          <w:color w:val="202020"/>
          <w:sz w:val="24"/>
        </w:rPr>
        <w:t>A Genspark é uma plataforma de IA generativa que se posiciona como uma 'super app' da inteligência artificial. Em vez de oferecer apenas um chatbot, ela integra em um único ambiente: busca em tempo real na web, geração de páginas e documentos completos, pesquisa profunda com múltiplos agentes, criação de imagens, vídeos, áudios e até aplicações web interativas. Pense nela como um canivete suíço digital: você pede um relatório de mercado, recebe um mini-site com gráficos, fontes citadas e apresentação. Você pede um plano de viagem, recebe um itinerário personalizado com reservas, mapas e dicas locais. Este ebook é o seu tour guiado pela plataforma. Você vai entender a filosofia por trás da Genspark, dominar suas ferramentas, e aprender a usar o ecossistema completo para economizar dezenas de horas por semana.</w:t>
      </w:r>
    </w:p>
    <w:p>
      <w:pPr>
        <w:spacing w:before="480"/>
      </w:pPr>
      <w:r>
        <w:rPr>
          <w:rFonts w:ascii="Calibri" w:hAnsi="Calibri" w:cs="Calibri"/>
          <w:b/>
          <w:i w:val="0"/>
          <w:color w:val="1F3864"/>
          <w:sz w:val="44"/>
        </w:rPr>
        <w:t>Sumário</w:t>
      </w:r>
    </w:p>
    <w:p>
      <w:pPr>
        <w:pBdr>
          <w:bottom w:val="single" w:sz="8" w:space="1" w:color="4472C4"/>
        </w:pBdr>
      </w:pP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1. O que é a Genspark e por que ela é diferente</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2. Conceitos Fundamentais: o Ecossistema Genspark</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3. Aplicações Práticas: Casos Reais de Uso</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4. Estratégias Avançadas de Uso</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5. Melhores Práticas da Comunidade</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6. Estudos de Caso: Resultados Comprovados</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7. Ferramentas e Recursos Complementares</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8. Passo a Passo: Seu Primeiro Projeto Completo</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9. Erros Comuns ao Usar a Genspark</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10. Conclusão: A Plataforma que Redefine a Produtividade</w:t>
      </w:r>
    </w:p>
    <w:p>
      <w:r>
        <w:br w:type="page"/>
      </w:r>
    </w:p>
    <w:p>
      <w:pPr>
        <w:jc w:val="left"/>
      </w:pPr>
      <w:r>
        <w:rPr>
          <w:rFonts w:ascii="Calibri" w:hAnsi="Calibri" w:cs="Calibri"/>
          <w:b/>
          <w:i w:val="0"/>
          <w:color w:val="1F3864"/>
          <w:sz w:val="48"/>
        </w:rPr>
        <w:t>1. O que é a Genspark e por que ela é diferente</w:t>
      </w:r>
    </w:p>
    <w:p>
      <w:pPr>
        <w:pBdr>
          <w:bottom w:val="single" w:sz="8" w:space="1" w:color="4472C4"/>
        </w:pBdr>
      </w:pPr>
    </w:p>
    <w:p>
      <w:pPr>
        <w:spacing w:before="400" w:after="160"/>
      </w:pPr>
      <w:r>
        <w:rPr>
          <w:rFonts w:ascii="Calibri" w:hAnsi="Calibri" w:cs="Calibri"/>
          <w:b/>
          <w:i w:val="0"/>
          <w:color w:val="4472C4"/>
          <w:sz w:val="32"/>
        </w:rPr>
        <w:t>A filosofia all-in-one</w:t>
      </w:r>
    </w:p>
    <w:p>
      <w:pPr>
        <w:spacing w:line="360" w:lineRule="auto" w:after="200"/>
        <w:ind w:firstLine="0"/>
      </w:pPr>
      <w:r>
        <w:rPr>
          <w:rFonts w:ascii="Calibri" w:hAnsi="Calibri" w:cs="Calibri"/>
          <w:b w:val="0"/>
          <w:i w:val="0"/>
          <w:color w:val="202020"/>
          <w:sz w:val="24"/>
        </w:rPr>
        <w:t>A maioria das IAs obriga você a pular entre ferramentas: chatbot para texto, Midjourney para imagem, ElevenLabs para voz, Canva para design. A Genspark quebra essa lógica ao unir tudo em uma única interface conversacional. Você descreve o que quer, em linguagem natural, e a plataforma monta o resultado final integrando múltiplos modelos por trás dos panos.</w:t>
      </w:r>
    </w:p>
    <w:p>
      <w:pPr>
        <w:spacing w:before="400" w:after="160"/>
      </w:pPr>
      <w:r>
        <w:rPr>
          <w:rFonts w:ascii="Calibri" w:hAnsi="Calibri" w:cs="Calibri"/>
          <w:b/>
          <w:i w:val="0"/>
          <w:color w:val="4472C4"/>
          <w:sz w:val="32"/>
        </w:rPr>
        <w:t>Pesquisa multi-agente: o superpoder exclusivo</w:t>
      </w:r>
    </w:p>
    <w:p>
      <w:pPr>
        <w:spacing w:line="360" w:lineRule="auto" w:after="200"/>
        <w:ind w:firstLine="0"/>
      </w:pPr>
      <w:r>
        <w:rPr>
          <w:rFonts w:ascii="Calibri" w:hAnsi="Calibri" w:cs="Calibri"/>
          <w:b w:val="0"/>
          <w:i w:val="0"/>
          <w:color w:val="202020"/>
          <w:sz w:val="24"/>
        </w:rPr>
        <w:t>O grande diferencial da Genspark é o sistema de 'Sparkpages' e agentes especializados. Quando você faz uma pergunta complexa, múltiplos agentes trabalham em paralelo, cada um pesquisando uma fatia do problema. Depois, um agente editor consolida tudo em uma página visualmente rica, com fontes, links, imagens e dados. É como ter uma equipe de pesquisadores trabalhando para você, 24/7.</w:t>
      </w:r>
    </w:p>
    <w:p>
      <w:r>
        <w:br w:type="page"/>
      </w:r>
    </w:p>
    <w:p>
      <w:pPr>
        <w:jc w:val="left"/>
      </w:pPr>
      <w:r>
        <w:rPr>
          <w:rFonts w:ascii="Calibri" w:hAnsi="Calibri" w:cs="Calibri"/>
          <w:b/>
          <w:i w:val="0"/>
          <w:color w:val="1F3864"/>
          <w:sz w:val="48"/>
        </w:rPr>
        <w:t>2. Conceitos Fundamentais: o Ecossistema Genspark</w:t>
      </w:r>
    </w:p>
    <w:p>
      <w:pPr>
        <w:pBdr>
          <w:bottom w:val="single" w:sz="8" w:space="1" w:color="4472C4"/>
        </w:pBdr>
      </w:pPr>
    </w:p>
    <w:p>
      <w:pPr>
        <w:spacing w:before="400" w:after="160"/>
      </w:pPr>
      <w:r>
        <w:rPr>
          <w:rFonts w:ascii="Calibri" w:hAnsi="Calibri" w:cs="Calibri"/>
          <w:b/>
          <w:i w:val="0"/>
          <w:color w:val="4472C4"/>
          <w:sz w:val="32"/>
        </w:rPr>
        <w:t>Sparkpages: páginas geradas sob demanda</w:t>
      </w:r>
    </w:p>
    <w:p>
      <w:pPr>
        <w:spacing w:line="360" w:lineRule="auto" w:after="200"/>
        <w:ind w:firstLine="0"/>
      </w:pPr>
      <w:r>
        <w:rPr>
          <w:rFonts w:ascii="Calibri" w:hAnsi="Calibri" w:cs="Calibri"/>
          <w:b w:val="0"/>
          <w:i w:val="0"/>
          <w:color w:val="202020"/>
          <w:sz w:val="24"/>
        </w:rPr>
        <w:t>Sparkpages são documentos interativos criados pela IA em resposta a um prompt. Elas podem incluir texto, imagens, vídeos, tabelas, gráficos e até componentes interativos. Você pode editar, compartilhar e usar como ponto de partida para projetos maiores. Para pesquisadores, marketers e estudantes, Sparkpages viraram uma forma completamente nova de consumir informação.</w:t>
      </w:r>
    </w:p>
    <w:p>
      <w:pPr>
        <w:spacing w:before="400" w:after="160"/>
      </w:pPr>
      <w:r>
        <w:rPr>
          <w:rFonts w:ascii="Calibri" w:hAnsi="Calibri" w:cs="Calibri"/>
          <w:b/>
          <w:i w:val="0"/>
          <w:color w:val="4472C4"/>
          <w:sz w:val="32"/>
        </w:rPr>
        <w:t>Agentes especializados e como eles colaboram</w:t>
      </w:r>
    </w:p>
    <w:p>
      <w:pPr>
        <w:spacing w:line="360" w:lineRule="auto" w:after="200"/>
        <w:ind w:firstLine="0"/>
      </w:pPr>
      <w:r>
        <w:rPr>
          <w:rFonts w:ascii="Calibri" w:hAnsi="Calibri" w:cs="Calibri"/>
          <w:b w:val="0"/>
          <w:i w:val="0"/>
          <w:color w:val="202020"/>
          <w:sz w:val="24"/>
        </w:rPr>
        <w:t>A Genspark mantém uma biblioteca de agentes com especialidades: redator, pesquisador, analista de dados, designer, programador, jurista, contador. Quando você faz um pedido, a plataforma identifica quais agentes acionar e como combinar seus resultados. Entender essa mecânica ajuda você a escrever prompts mais eficazes.</w:t>
      </w:r>
    </w:p>
    <w:p>
      <w:r>
        <w:br w:type="page"/>
      </w:r>
    </w:p>
    <w:p>
      <w:pPr>
        <w:jc w:val="left"/>
      </w:pPr>
      <w:r>
        <w:rPr>
          <w:rFonts w:ascii="Calibri" w:hAnsi="Calibri" w:cs="Calibri"/>
          <w:b/>
          <w:i w:val="0"/>
          <w:color w:val="1F3864"/>
          <w:sz w:val="48"/>
        </w:rPr>
        <w:t>3. Aplicações Práticas: Casos Reais de Uso</w:t>
      </w:r>
    </w:p>
    <w:p>
      <w:pPr>
        <w:pBdr>
          <w:bottom w:val="single" w:sz="8" w:space="1" w:color="4472C4"/>
        </w:pBdr>
      </w:pPr>
    </w:p>
    <w:p>
      <w:pPr>
        <w:spacing w:before="400" w:after="160"/>
      </w:pPr>
      <w:r>
        <w:rPr>
          <w:rFonts w:ascii="Calibri" w:hAnsi="Calibri" w:cs="Calibri"/>
          <w:b/>
          <w:i w:val="0"/>
          <w:color w:val="4472C4"/>
          <w:sz w:val="32"/>
        </w:rPr>
        <w:t>Pesquisa de mercado e competitive intelligence</w:t>
      </w:r>
    </w:p>
    <w:p>
      <w:pPr>
        <w:spacing w:line="360" w:lineRule="auto" w:after="200"/>
        <w:ind w:firstLine="0"/>
      </w:pPr>
      <w:r>
        <w:rPr>
          <w:rFonts w:ascii="Calibri" w:hAnsi="Calibri" w:cs="Calibri"/>
          <w:b w:val="0"/>
          <w:i w:val="0"/>
          <w:color w:val="202020"/>
          <w:sz w:val="24"/>
        </w:rPr>
        <w:t>Empresários usam a Genspark para mapear concorrentes, identificar tendências, coletar dados de mercado e gerar relatórios executivos em minutos. O que antes exigia uma consultoria de R$ 30 mil, hoje sai por algumas dezenas de reais em assinatura da plataforma.</w:t>
      </w:r>
    </w:p>
    <w:p>
      <w:pPr>
        <w:spacing w:before="400" w:after="160"/>
      </w:pPr>
      <w:r>
        <w:rPr>
          <w:rFonts w:ascii="Calibri" w:hAnsi="Calibri" w:cs="Calibri"/>
          <w:b/>
          <w:i w:val="0"/>
          <w:color w:val="4472C4"/>
          <w:sz w:val="32"/>
        </w:rPr>
        <w:t>Educação, estudo e pesquisa acadêmica</w:t>
      </w:r>
    </w:p>
    <w:p>
      <w:pPr>
        <w:spacing w:line="360" w:lineRule="auto" w:after="200"/>
        <w:ind w:firstLine="0"/>
      </w:pPr>
      <w:r>
        <w:rPr>
          <w:rFonts w:ascii="Calibri" w:hAnsi="Calibri" w:cs="Calibri"/>
          <w:b w:val="0"/>
          <w:i w:val="0"/>
          <w:color w:val="202020"/>
          <w:sz w:val="24"/>
        </w:rPr>
        <w:t>Estudantes universitários usam Sparkpages para resumir artigos, comparar teorias, gerar referências bibliográficas e criar apresentações. Professores usam para preparar aulas, criar material didático e até corrigir trabalhos com feedback personalizado.</w:t>
      </w:r>
    </w:p>
    <w:p>
      <w:pPr>
        <w:spacing w:before="400" w:after="160"/>
      </w:pPr>
      <w:r>
        <w:rPr>
          <w:rFonts w:ascii="Calibri" w:hAnsi="Calibri" w:cs="Calibri"/>
          <w:b/>
          <w:i w:val="0"/>
          <w:color w:val="4472C4"/>
          <w:sz w:val="32"/>
        </w:rPr>
        <w:t>Marketing e produção de conteúdo em escala</w:t>
      </w:r>
    </w:p>
    <w:p>
      <w:pPr>
        <w:spacing w:line="360" w:lineRule="auto" w:after="200"/>
        <w:ind w:firstLine="0"/>
      </w:pPr>
      <w:r>
        <w:rPr>
          <w:rFonts w:ascii="Calibri" w:hAnsi="Calibri" w:cs="Calibri"/>
          <w:b w:val="0"/>
          <w:i w:val="0"/>
          <w:color w:val="202020"/>
          <w:sz w:val="24"/>
        </w:rPr>
        <w:t>Equipes de marketing criam campanhas inteiras dentro da Genspark: landing pages, e-mails, posts para redes, vídeos curtos, anúncios e até estratégia de SEO. Tudo começa com um briefing em linguagem natural, e o resultado vem pronto para publicar.</w:t>
      </w:r>
    </w:p>
    <w:p>
      <w:r>
        <w:br w:type="page"/>
      </w:r>
    </w:p>
    <w:p>
      <w:pPr>
        <w:jc w:val="left"/>
      </w:pPr>
      <w:r>
        <w:rPr>
          <w:rFonts w:ascii="Calibri" w:hAnsi="Calibri" w:cs="Calibri"/>
          <w:b/>
          <w:i w:val="0"/>
          <w:color w:val="1F3864"/>
          <w:sz w:val="48"/>
        </w:rPr>
        <w:t>4. Estratégias Avançadas de Uso</w:t>
      </w:r>
    </w:p>
    <w:p>
      <w:pPr>
        <w:pBdr>
          <w:bottom w:val="single" w:sz="8" w:space="1" w:color="4472C4"/>
        </w:pBdr>
      </w:pPr>
    </w:p>
    <w:p>
      <w:pPr>
        <w:spacing w:before="400" w:after="160"/>
      </w:pPr>
      <w:r>
        <w:rPr>
          <w:rFonts w:ascii="Calibri" w:hAnsi="Calibri" w:cs="Calibri"/>
          <w:b/>
          <w:i w:val="0"/>
          <w:color w:val="4472C4"/>
          <w:sz w:val="32"/>
        </w:rPr>
        <w:t>Prompts estruturados para resultados excepcionais</w:t>
      </w:r>
    </w:p>
    <w:p>
      <w:pPr>
        <w:spacing w:line="360" w:lineRule="auto" w:after="200"/>
        <w:ind w:firstLine="0"/>
      </w:pPr>
      <w:r>
        <w:rPr>
          <w:rFonts w:ascii="Calibri" w:hAnsi="Calibri" w:cs="Calibri"/>
          <w:b w:val="0"/>
          <w:i w:val="0"/>
          <w:color w:val="202020"/>
          <w:sz w:val="24"/>
        </w:rPr>
        <w:t>Quanto mais contexto e estrutura você der, melhor será a entrega. Use o formato: objetivo, público, restrições, formato de saída, exemplos. Exemplo: 'Crie uma landing page para vender um curso de yoga online. Público: mulheres 30-50, vida corrida. Tom: acolhedor, motivacional. Estrutura: headline, 3 benefícios, depoimentos fictícios, CTA. Estilo visual: minimalista, tons pastel'.</w:t>
      </w:r>
    </w:p>
    <w:p>
      <w:pPr>
        <w:spacing w:before="400" w:after="160"/>
      </w:pPr>
      <w:r>
        <w:rPr>
          <w:rFonts w:ascii="Calibri" w:hAnsi="Calibri" w:cs="Calibri"/>
          <w:b/>
          <w:i w:val="0"/>
          <w:color w:val="4472C4"/>
          <w:sz w:val="32"/>
        </w:rPr>
        <w:t>Iteração em camadas</w:t>
      </w:r>
    </w:p>
    <w:p>
      <w:pPr>
        <w:spacing w:line="360" w:lineRule="auto" w:after="200"/>
        <w:ind w:firstLine="0"/>
      </w:pPr>
      <w:r>
        <w:rPr>
          <w:rFonts w:ascii="Calibri" w:hAnsi="Calibri" w:cs="Calibri"/>
          <w:b w:val="0"/>
          <w:i w:val="0"/>
          <w:color w:val="202020"/>
          <w:sz w:val="24"/>
        </w:rPr>
        <w:t>Profissionais não aceitam a primeira entrega. Eles refinam em camadas: ajustam tom, acrescentam dados, melhoram visual, otimizam SEO. A cada iteração, peça uma coisa específica. Assim, você mantém controle criativo total e aproveita a velocidade da IA.</w:t>
      </w:r>
    </w:p>
    <w:p>
      <w:r>
        <w:br w:type="page"/>
      </w:r>
    </w:p>
    <w:p>
      <w:pPr>
        <w:jc w:val="left"/>
      </w:pPr>
      <w:r>
        <w:rPr>
          <w:rFonts w:ascii="Calibri" w:hAnsi="Calibri" w:cs="Calibri"/>
          <w:b/>
          <w:i w:val="0"/>
          <w:color w:val="1F3864"/>
          <w:sz w:val="48"/>
        </w:rPr>
        <w:t>5. Melhores Práticas da Comunidade</w:t>
      </w:r>
    </w:p>
    <w:p>
      <w:pPr>
        <w:pBdr>
          <w:bottom w:val="single" w:sz="8" w:space="1" w:color="4472C4"/>
        </w:pBdr>
      </w:pPr>
    </w:p>
    <w:p>
      <w:pPr>
        <w:spacing w:before="400" w:after="160"/>
      </w:pPr>
      <w:r>
        <w:rPr>
          <w:rFonts w:ascii="Calibri" w:hAnsi="Calibri" w:cs="Calibri"/>
          <w:b/>
          <w:i w:val="0"/>
          <w:color w:val="4472C4"/>
          <w:sz w:val="32"/>
        </w:rPr>
        <w:t>Comunidade, templates e inspiração</w:t>
      </w:r>
    </w:p>
    <w:p>
      <w:pPr>
        <w:spacing w:line="360" w:lineRule="auto" w:after="200"/>
        <w:ind w:firstLine="0"/>
      </w:pPr>
      <w:r>
        <w:rPr>
          <w:rFonts w:ascii="Calibri" w:hAnsi="Calibri" w:cs="Calibri"/>
          <w:b w:val="0"/>
          <w:i w:val="0"/>
          <w:color w:val="202020"/>
          <w:sz w:val="24"/>
        </w:rPr>
        <w:t>A comunidade Genspark compartilha templates prontos para os mais variados casos de uso. Seguir os criadores mais ativos é uma forma acelerada de aprender. Salve os prompts que funcionam para você. Com o tempo, monte um 'playbook pessoal' de como usar a plataforma.</w:t>
      </w:r>
    </w:p>
    <w:p>
      <w:pPr>
        <w:spacing w:before="400" w:after="160"/>
      </w:pPr>
      <w:r>
        <w:rPr>
          <w:rFonts w:ascii="Calibri" w:hAnsi="Calibri" w:cs="Calibri"/>
          <w:b/>
          <w:i w:val="0"/>
          <w:color w:val="4472C4"/>
          <w:sz w:val="32"/>
        </w:rPr>
        <w:t>Integração com seu fluxo de trabalho</w:t>
      </w:r>
    </w:p>
    <w:p>
      <w:pPr>
        <w:spacing w:line="360" w:lineRule="auto" w:after="200"/>
        <w:ind w:firstLine="0"/>
      </w:pPr>
      <w:r>
        <w:rPr>
          <w:rFonts w:ascii="Calibri" w:hAnsi="Calibri" w:cs="Calibri"/>
          <w:b w:val="0"/>
          <w:i w:val="0"/>
          <w:color w:val="202020"/>
          <w:sz w:val="24"/>
        </w:rPr>
        <w:t>Use a Genspark em conjunto com Notion, Trello, Slack, Google Drive. Exporte Sparkpages em PDF, HTML ou Markdown. Cole resultados em outros sistemas. A mágica acontece quando a plataforma entra no seu fluxo, não quando você fica 'brincando' com ela isoladamente.</w:t>
      </w:r>
    </w:p>
    <w:p>
      <w:r>
        <w:br w:type="page"/>
      </w:r>
    </w:p>
    <w:p>
      <w:pPr>
        <w:jc w:val="left"/>
      </w:pPr>
      <w:r>
        <w:rPr>
          <w:rFonts w:ascii="Calibri" w:hAnsi="Calibri" w:cs="Calibri"/>
          <w:b/>
          <w:i w:val="0"/>
          <w:color w:val="1F3864"/>
          <w:sz w:val="48"/>
        </w:rPr>
        <w:t>6. Estudos de Caso: Resultados Comprovados</w:t>
      </w:r>
    </w:p>
    <w:p>
      <w:pPr>
        <w:pBdr>
          <w:bottom w:val="single" w:sz="8" w:space="1" w:color="4472C4"/>
        </w:pBdr>
      </w:pPr>
    </w:p>
    <w:p>
      <w:pPr>
        <w:spacing w:before="400" w:after="160"/>
      </w:pPr>
      <w:r>
        <w:rPr>
          <w:rFonts w:ascii="Calibri" w:hAnsi="Calibri" w:cs="Calibri"/>
          <w:b/>
          <w:i w:val="0"/>
          <w:color w:val="4472C4"/>
          <w:sz w:val="32"/>
        </w:rPr>
        <w:t>Startup que validou ideia em 48 horas</w:t>
      </w:r>
    </w:p>
    <w:p>
      <w:pPr>
        <w:spacing w:line="360" w:lineRule="auto" w:after="200"/>
        <w:ind w:firstLine="0"/>
      </w:pPr>
      <w:r>
        <w:rPr>
          <w:rFonts w:ascii="Calibri" w:hAnsi="Calibri" w:cs="Calibri"/>
          <w:b w:val="0"/>
          <w:i w:val="0"/>
          <w:color w:val="202020"/>
          <w:sz w:val="24"/>
        </w:rPr>
        <w:t>Uma startup de edtech usou a Genspark para validar uma ideia de produto. Em 2 dias, gerou análise de mercado, comparativo de concorrentes, perfil do público-alvo e protótipo de landing page. Investimento: US$ 20 de assinatura. Resultado: decidiram pelo go-to-market com confiança.</w:t>
      </w:r>
    </w:p>
    <w:p>
      <w:pPr>
        <w:spacing w:before="400" w:after="160"/>
      </w:pPr>
      <w:r>
        <w:rPr>
          <w:rFonts w:ascii="Calibri" w:hAnsi="Calibri" w:cs="Calibri"/>
          <w:b/>
          <w:i w:val="0"/>
          <w:color w:val="4472C4"/>
          <w:sz w:val="32"/>
        </w:rPr>
        <w:t>Agência de marketing que triplicou a entrega</w:t>
      </w:r>
    </w:p>
    <w:p>
      <w:pPr>
        <w:spacing w:line="360" w:lineRule="auto" w:after="200"/>
        <w:ind w:firstLine="0"/>
      </w:pPr>
      <w:r>
        <w:rPr>
          <w:rFonts w:ascii="Calibri" w:hAnsi="Calibri" w:cs="Calibri"/>
          <w:b w:val="0"/>
          <w:i w:val="0"/>
          <w:color w:val="202020"/>
          <w:sz w:val="24"/>
        </w:rPr>
        <w:t>Uma agência com 8 funcionários passou a entregar o triplo de campanhas por mês usando Genspark. Copy, design, pesquisa e até parte da mídia foram automatizados. Eles focaram no estratégico e a IA cuidou da execução.</w:t>
      </w:r>
    </w:p>
    <w:p>
      <w:r>
        <w:br w:type="page"/>
      </w:r>
    </w:p>
    <w:p>
      <w:pPr>
        <w:jc w:val="left"/>
      </w:pPr>
      <w:r>
        <w:rPr>
          <w:rFonts w:ascii="Calibri" w:hAnsi="Calibri" w:cs="Calibri"/>
          <w:b/>
          <w:i w:val="0"/>
          <w:color w:val="1F3864"/>
          <w:sz w:val="48"/>
        </w:rPr>
        <w:t>7. Ferramentas e Recursos Complementares</w:t>
      </w:r>
    </w:p>
    <w:p>
      <w:pPr>
        <w:pBdr>
          <w:bottom w:val="single" w:sz="8" w:space="1" w:color="4472C4"/>
        </w:pBdr>
      </w:pPr>
    </w:p>
    <w:p>
      <w:pPr>
        <w:spacing w:before="400" w:after="160"/>
      </w:pPr>
      <w:r>
        <w:rPr>
          <w:rFonts w:ascii="Calibri" w:hAnsi="Calibri" w:cs="Calibri"/>
          <w:b/>
          <w:i w:val="0"/>
          <w:color w:val="4472C4"/>
          <w:sz w:val="32"/>
        </w:rPr>
        <w:t>O ecossistema perfeito ao redor da Genspark</w:t>
      </w:r>
    </w:p>
    <w:p>
      <w:pPr>
        <w:spacing w:line="360" w:lineRule="auto" w:after="200"/>
        <w:ind w:firstLine="0"/>
      </w:pPr>
      <w:r>
        <w:rPr>
          <w:rFonts w:ascii="Calibri" w:hAnsi="Calibri" w:cs="Calibri"/>
          <w:b w:val="0"/>
          <w:i w:val="0"/>
          <w:color w:val="202020"/>
          <w:sz w:val="24"/>
        </w:rPr>
        <w:t>Para tirar máximo proveito, combine a Genspark com ferramentas de gestão (Notion, ClickUp), design (Figma, Canva), análise (Google Analytics, Mixpanel) e automação (Zapier, Make). A plataforma é o cérebro criativo, e essas ferramentas são os braços que executam.</w:t>
      </w:r>
    </w:p>
    <w:p>
      <w:pPr>
        <w:spacing w:before="400" w:after="160"/>
      </w:pPr>
      <w:r>
        <w:rPr>
          <w:rFonts w:ascii="Calibri" w:hAnsi="Calibri" w:cs="Calibri"/>
          <w:b/>
          <w:i w:val="0"/>
          <w:color w:val="4472C4"/>
          <w:sz w:val="32"/>
        </w:rPr>
        <w:t>Limites da plataforma e quando buscar alternativas</w:t>
      </w:r>
    </w:p>
    <w:p>
      <w:pPr>
        <w:spacing w:line="360" w:lineRule="auto" w:after="200"/>
        <w:ind w:firstLine="0"/>
      </w:pPr>
      <w:r>
        <w:rPr>
          <w:rFonts w:ascii="Calibri" w:hAnsi="Calibri" w:cs="Calibri"/>
          <w:b w:val="0"/>
          <w:i w:val="0"/>
          <w:color w:val="202020"/>
          <w:sz w:val="24"/>
        </w:rPr>
        <w:t>A Genspark brilha em pesquisa, criação de conteúdo e prototipagem rápida. Para tarefas muito específicas (programação de baixo nível, edição de vídeo profissional, modelagem 3D), ferramentas dedicadas ainda são superiores. Use a plataforma certa para cada trabalho.</w:t>
      </w:r>
    </w:p>
    <w:p>
      <w:r>
        <w:br w:type="page"/>
      </w:r>
    </w:p>
    <w:p>
      <w:pPr>
        <w:jc w:val="left"/>
      </w:pPr>
      <w:r>
        <w:rPr>
          <w:rFonts w:ascii="Calibri" w:hAnsi="Calibri" w:cs="Calibri"/>
          <w:b/>
          <w:i w:val="0"/>
          <w:color w:val="1F3864"/>
          <w:sz w:val="48"/>
        </w:rPr>
        <w:t>8. Passo a Passo: Seu Primeiro Projeto Completo</w:t>
      </w:r>
    </w:p>
    <w:p>
      <w:pPr>
        <w:pBdr>
          <w:bottom w:val="single" w:sz="8" w:space="1" w:color="4472C4"/>
        </w:pBdr>
      </w:pPr>
    </w:p>
    <w:p>
      <w:pPr>
        <w:spacing w:before="400" w:after="160"/>
      </w:pPr>
      <w:r>
        <w:rPr>
          <w:rFonts w:ascii="Calibri" w:hAnsi="Calibri" w:cs="Calibri"/>
          <w:b/>
          <w:i w:val="0"/>
          <w:color w:val="4472C4"/>
          <w:sz w:val="32"/>
        </w:rPr>
        <w:t>Construindo uma campanha de marketing em 1 hora</w:t>
      </w:r>
    </w:p>
    <w:p>
      <w:pPr>
        <w:spacing w:line="360" w:lineRule="auto" w:after="200"/>
        <w:ind w:firstLine="0"/>
      </w:pPr>
      <w:r>
        <w:rPr>
          <w:rFonts w:ascii="Calibri" w:hAnsi="Calibri" w:cs="Calibri"/>
          <w:b w:val="0"/>
          <w:i w:val="0"/>
          <w:color w:val="202020"/>
          <w:sz w:val="24"/>
        </w:rPr>
        <w:t>Defina o objetivo. Peça à Genspark uma pesquisa de público-alvo. Refine até ter clareza. Peça a copy da campanha. Peça variações. Peça o design das criatividades. Peça a landing page. Revise e publique. Em 1 hora, você tem uma campanha que levaria uma semana para ser produzida por uma equipe tradicional.</w:t>
      </w:r>
    </w:p>
    <w:p>
      <w:r>
        <w:br w:type="page"/>
      </w:r>
    </w:p>
    <w:p>
      <w:pPr>
        <w:jc w:val="left"/>
      </w:pPr>
      <w:r>
        <w:rPr>
          <w:rFonts w:ascii="Calibri" w:hAnsi="Calibri" w:cs="Calibri"/>
          <w:b/>
          <w:i w:val="0"/>
          <w:color w:val="1F3864"/>
          <w:sz w:val="48"/>
        </w:rPr>
        <w:t>9. Erros Comuns ao Usar a Genspark</w:t>
      </w:r>
    </w:p>
    <w:p>
      <w:pPr>
        <w:pBdr>
          <w:bottom w:val="single" w:sz="8" w:space="1" w:color="4472C4"/>
        </w:pBdr>
      </w:pPr>
    </w:p>
    <w:p>
      <w:pPr>
        <w:spacing w:before="400" w:after="160"/>
      </w:pPr>
      <w:r>
        <w:rPr>
          <w:rFonts w:ascii="Calibri" w:hAnsi="Calibri" w:cs="Calibri"/>
          <w:b/>
          <w:i w:val="0"/>
          <w:color w:val="4472C4"/>
          <w:sz w:val="32"/>
        </w:rPr>
        <w:t>O que evitar para não perder tempo</w:t>
      </w:r>
    </w:p>
    <w:p>
      <w:pPr>
        <w:spacing w:line="360" w:lineRule="auto" w:after="200"/>
        <w:ind w:firstLine="0"/>
      </w:pPr>
      <w:r>
        <w:rPr>
          <w:rFonts w:ascii="Calibri" w:hAnsi="Calibri" w:cs="Calibri"/>
          <w:b w:val="0"/>
          <w:i w:val="0"/>
          <w:color w:val="202020"/>
          <w:sz w:val="24"/>
        </w:rPr>
        <w:t>1) Prompts genéricos demais. 2) Não iterar — aceitar a primeira entrega. 3) Misturar pedidos demais em um único prompt. 4) Esquecer de revisar dados sensíveis. 5) Não salvar bons prompts. 6) Usar sem objetivo claro. Corrigir esses pontos multiplica sua produtividade com a plataforma.</w:t>
      </w:r>
    </w:p>
    <w:p>
      <w:r>
        <w:br w:type="page"/>
      </w:r>
    </w:p>
    <w:p>
      <w:pPr>
        <w:jc w:val="left"/>
      </w:pPr>
      <w:r>
        <w:rPr>
          <w:rFonts w:ascii="Calibri" w:hAnsi="Calibri" w:cs="Calibri"/>
          <w:b/>
          <w:i w:val="0"/>
          <w:color w:val="1F3864"/>
          <w:sz w:val="48"/>
        </w:rPr>
        <w:t>10. Conclusão: A Plataforma que Redefine a Produtividade</w:t>
      </w:r>
    </w:p>
    <w:p>
      <w:pPr>
        <w:pBdr>
          <w:bottom w:val="single" w:sz="8" w:space="1" w:color="4472C4"/>
        </w:pBdr>
      </w:pPr>
    </w:p>
    <w:p>
      <w:pPr>
        <w:spacing w:before="400" w:after="160"/>
      </w:pPr>
      <w:r>
        <w:rPr>
          <w:rFonts w:ascii="Calibri" w:hAnsi="Calibri" w:cs="Calibri"/>
          <w:b/>
          <w:i w:val="0"/>
          <w:color w:val="4472C4"/>
          <w:sz w:val="32"/>
        </w:rPr>
        <w:t>O futuro é integrado</w:t>
      </w:r>
    </w:p>
    <w:p>
      <w:pPr>
        <w:spacing w:line="360" w:lineRule="auto" w:after="200"/>
        <w:ind w:firstLine="0"/>
      </w:pPr>
      <w:r>
        <w:rPr>
          <w:rFonts w:ascii="Calibri" w:hAnsi="Calibri" w:cs="Calibri"/>
          <w:b w:val="0"/>
          <w:i w:val="0"/>
          <w:color w:val="202020"/>
          <w:sz w:val="24"/>
        </w:rPr>
        <w:t>A Genspark mostra o futuro da IA: agentes que colaboram, entregam resultados completos e aprendem com o uso. Quem domina essa nova forma de trabalhar lidera mercados. Comece hoje, mesmo que com tarefas simples. Em poucas semanas, usar a IA integrada vai parecer tão natural quanto usar o Google. Bem-vindo ao futuro do trabalho.</w:t>
      </w:r>
    </w:p>
    <w:p>
      <w:r>
        <w:br w:type="page"/>
      </w:r>
    </w:p>
    <w:p>
      <w:pPr>
        <w:spacing w:before="2400"/>
        <w:jc w:val="center"/>
      </w:pPr>
      <w:r>
        <w:rPr>
          <w:rFonts w:ascii="Calibri" w:hAnsi="Calibri" w:cs="Calibri"/>
          <w:b/>
          <w:i w:val="0"/>
          <w:color w:val="1F3864"/>
          <w:sz w:val="64"/>
        </w:rPr>
        <w:t>Obrigado por ler!</w:t>
      </w:r>
    </w:p>
    <w:p>
      <w:pPr>
        <w:spacing w:before="480"/>
        <w:jc w:val="center"/>
      </w:pPr>
      <w:r>
        <w:rPr>
          <w:rFonts w:ascii="Calibri" w:hAnsi="Calibri" w:cs="Calibri"/>
          <w:b w:val="0"/>
          <w:i/>
          <w:color w:val="202020"/>
          <w:sz w:val="26"/>
        </w:rPr>
        <w:t>Esperamos que este conteúdo tenha agregado valor real à sua jornada com inteligência artificial. Agora é hora de colocar em prática — comece pequeno, iterate rápido e celebre cada vitória.</w:t>
      </w:r>
    </w:p>
    <w:p/>
    <w:p/>
    <w:p>
      <w:pPr>
        <w:pBdr>
          <w:bottom w:val="single" w:sz="8" w:space="1" w:color="4472C4"/>
        </w:pBdr>
      </w:pPr>
    </w:p>
    <w:p>
      <w:pPr>
        <w:spacing w:before="240"/>
        <w:jc w:val="center"/>
      </w:pPr>
      <w:r>
        <w:rPr>
          <w:rFonts w:ascii="Calibri" w:hAnsi="Calibri" w:cs="Calibri"/>
          <w:b w:val="0"/>
          <w:i w:val="0"/>
          <w:color w:val="707070"/>
          <w:sz w:val="22"/>
        </w:rPr>
        <w:t>Genspark - A IA Faz Tudo — Por MMN AI-to-AI</w:t>
      </w:r>
    </w:p>
    <w:p>
      <w:pPr>
        <w:jc w:val="center"/>
      </w:pPr>
      <w:r>
        <w:rPr>
          <w:rFonts w:ascii="Calibri" w:hAnsi="Calibri" w:cs="Calibri"/>
          <w:b w:val="0"/>
          <w:i/>
          <w:color w:val="707070"/>
          <w:sz w:val="20"/>
        </w:rPr>
        <w:t>MMN AI-to-AI • 2026 • Todos os direitos reservados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