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Invernos e Primaveras da IA: Lições do Passado para o Futuro da Inteligência Artificial</w:t>
      </w:r>
    </w:p>
    <w:p>
      <w:pPr>
        <w:pStyle w:val="BodyText"/>
      </w:pPr>
      <w:r>
        <w:rPr>
          <w:i/>
          <w:iCs/>
        </w:rPr>
        <w:t xml:space="preserve">As Crises, os Cortes de Verba e os Renascimentos que Moldaram a</w:t>
      </w:r>
      <w:r>
        <w:rPr>
          <w:i/>
          <w:iCs/>
        </w:rPr>
        <w:t xml:space="preserve"> </w:t>
      </w:r>
      <w:r>
        <w:rPr>
          <w:i/>
          <w:iCs/>
        </w:rPr>
        <w:t xml:space="preserve">Inteligência Artificial (1974-2012)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 história dos altos e baixos da IA: dos invernos gelados às primaveras</w:t>
      </w:r>
      <w:r>
        <w:rPr>
          <w:i/>
          <w:iCs/>
        </w:rPr>
        <w:t xml:space="preserve"> </w:t>
      </w:r>
      <w:r>
        <w:rPr>
          <w:i/>
          <w:iCs/>
        </w:rPr>
        <w:t xml:space="preserve">explosivas.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história da inteligência artificial não é uma linha reta de progresso.</w:t>
      </w:r>
      <w:r>
        <w:t xml:space="preserve"> </w:t>
      </w:r>
      <w:r>
        <w:t xml:space="preserve">É uma montanha-russa: períodos de entusiasmo delirante, seguidos por</w:t>
      </w:r>
      <w:r>
        <w:t xml:space="preserve"> </w:t>
      </w:r>
      <w:r>
        <w:t xml:space="preserve">promessas não cumpridas, cortes massivos de financiamento, e longos</w:t>
      </w:r>
      <w:r>
        <w:t xml:space="preserve"> </w:t>
      </w:r>
      <w:r>
        <w:t xml:space="preserve">invernos de pesquisa marginal — seguidos, sempre, por renascimentos</w:t>
      </w:r>
      <w:r>
        <w:t xml:space="preserve"> </w:t>
      </w:r>
      <w:r>
        <w:t xml:space="preserve">explosivos. Este ebook é a história dessas oscilações. Você vai entender</w:t>
      </w:r>
      <w:r>
        <w:t xml:space="preserve"> </w:t>
      </w:r>
      <w:r>
        <w:t xml:space="preserve">por que, depois de todo o otimismo dos anos 60, a IA quase morreu nos</w:t>
      </w:r>
      <w:r>
        <w:t xml:space="preserve"> </w:t>
      </w:r>
      <w:r>
        <w:t xml:space="preserve">anos 70 e 80. Como pesquisadores persistentes mantiveram a chama acesa</w:t>
      </w:r>
      <w:r>
        <w:t xml:space="preserve"> </w:t>
      </w:r>
      <w:r>
        <w:t xml:space="preserve">em laboratórios obscuros. E como cada primavera trouxe um salto</w:t>
      </w:r>
      <w:r>
        <w:t xml:space="preserve"> </w:t>
      </w:r>
      <w:r>
        <w:t xml:space="preserve">qualitativo — dos sistemas especialistas dos anos 80 ao deep learning</w:t>
      </w:r>
      <w:r>
        <w:t xml:space="preserve"> </w:t>
      </w:r>
      <w:r>
        <w:t xml:space="preserve">dos anos 2010. Conhecer essa história é essencial para qualquer</w:t>
      </w:r>
      <w:r>
        <w:t xml:space="preserve"> </w:t>
      </w:r>
      <w:r>
        <w:t xml:space="preserve">profissional de IA: ela explica o presente e ajuda a evitar os erros do</w:t>
      </w:r>
      <w:r>
        <w:t xml:space="preserve"> </w:t>
      </w:r>
      <w:r>
        <w:t xml:space="preserve">passado. Vamos mergulhar.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Primeiro Inverno (1974-1980): Quando o Sonho Adormeceu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A Primavera dos Sistemas Especialistas (1980-1987)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O Segundo Inverno (1987-1993): A Crise Silenciosa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A Revolução Silenciosa (1990-2010): Estatística e Dados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A Primavera do Deep Learning (2012-2017)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A Explosão dos LLMs (2018-2022)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A Corrida dos Gigantes (2023-2024)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A Era dos Agentes e da IA Multimodal (2024-2026)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Padrões que se Repetem na História da 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Estamos Vivendo a Maior Primavera da IA</w:t>
      </w:r>
    </w:p>
    <w:p>
      <w:pPr>
        <w:pStyle w:val="FirstParagraph"/>
      </w:pPr>
      <w:r>
        <w:rPr>
          <w:b/>
          <w:bCs/>
        </w:rPr>
        <w:t xml:space="preserve">1. O Primeiro Inverno (1974-1980): Quando o Sonho Adormeceu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 causas do colapso</w:t>
      </w:r>
    </w:p>
    <w:p>
      <w:pPr>
        <w:pStyle w:val="BodyText"/>
      </w:pPr>
      <w:r>
        <w:t xml:space="preserve">No início dos anos 70, três fatores convergiram para desencadear o</w:t>
      </w:r>
      <w:r>
        <w:t xml:space="preserve"> </w:t>
      </w:r>
      <w:r>
        <w:t xml:space="preserve">primeiro grande inverno da IA. Primeiro, as limitações técnicas do</w:t>
      </w:r>
      <w:r>
        <w:t xml:space="preserve"> </w:t>
      </w:r>
      <w:r>
        <w:t xml:space="preserve">Perceptron, demonstradas por Minsky e Papert em 1969. Segundo, o</w:t>
      </w:r>
      <w:r>
        <w:t xml:space="preserve"> </w:t>
      </w:r>
      <w:r>
        <w:t xml:space="preserve">Relatório Lighthill (1973) que desencorajou investimentos britânicos.</w:t>
      </w:r>
      <w:r>
        <w:t xml:space="preserve"> </w:t>
      </w:r>
      <w:r>
        <w:t xml:space="preserve">Terceiro, o fim do financiamento da DARPA para pesquisas de tradução</w:t>
      </w:r>
      <w:r>
        <w:t xml:space="preserve"> </w:t>
      </w:r>
      <w:r>
        <w:t xml:space="preserve">automática, após o famoso ALPAC Report (1966). Centenas de pesquisadores</w:t>
      </w:r>
      <w:r>
        <w:t xml:space="preserve"> </w:t>
      </w:r>
      <w:r>
        <w:t xml:space="preserve">migraram para outras áreas. Laboratórios fecharam. O termo</w:t>
      </w:r>
      <w:r>
        <w:t xml:space="preserve"> </w:t>
      </w:r>
      <w:r>
        <w:t xml:space="preserve">'inteligência artificial' virou piada em alguns círculos acadêmicos.</w:t>
      </w:r>
    </w:p>
    <w:p>
      <w:pPr>
        <w:pStyle w:val="BodyText"/>
      </w:pPr>
      <w:r>
        <w:rPr>
          <w:b/>
          <w:bCs/>
        </w:rPr>
        <w:t xml:space="preserve">A luz no fim do túnel</w:t>
      </w:r>
    </w:p>
    <w:p>
      <w:pPr>
        <w:pStyle w:val="BodyText"/>
      </w:pPr>
      <w:r>
        <w:t xml:space="preserve">Mesmo no frio do inverno, alguns продолжали. Pesquisadores como John</w:t>
      </w:r>
      <w:r>
        <w:t xml:space="preserve"> </w:t>
      </w:r>
      <w:r>
        <w:t xml:space="preserve">McCarthy, Marvin Minsky, Allen Newell e Herbert Simon continuaram</w:t>
      </w:r>
      <w:r>
        <w:t xml:space="preserve"> </w:t>
      </w:r>
      <w:r>
        <w:t xml:space="preserve">trabalhando em problemas fundamentais. A pesquisa em linguagem natural,</w:t>
      </w:r>
      <w:r>
        <w:t xml:space="preserve"> </w:t>
      </w:r>
      <w:r>
        <w:t xml:space="preserve">visão, planejamento e raciocínio continuou em menor escala. Foi nesse</w:t>
      </w:r>
      <w:r>
        <w:t xml:space="preserve"> </w:t>
      </w:r>
      <w:r>
        <w:t xml:space="preserve">período que surgiram ideias que floresceriam mais tarde: sistemas de</w:t>
      </w:r>
      <w:r>
        <w:t xml:space="preserve"> </w:t>
      </w:r>
      <w:r>
        <w:t xml:space="preserve">frames de Minsky, lógica fuzzy de Lotfi Zadeh, redes neurais de</w:t>
      </w:r>
      <w:r>
        <w:t xml:space="preserve"> </w:t>
      </w:r>
      <w:r>
        <w:t xml:space="preserve">Hopfield, algoritmos genéticos de John Holland. As sementes foram</w:t>
      </w:r>
      <w:r>
        <w:t xml:space="preserve"> </w:t>
      </w:r>
      <w:r>
        <w:t xml:space="preserve">plantadas.</w:t>
      </w:r>
    </w:p>
    <w:p>
      <w:pPr>
        <w:pStyle w:val="BodyText"/>
      </w:pPr>
      <w:r>
        <w:rPr>
          <w:b/>
          <w:bCs/>
        </w:rPr>
        <w:t xml:space="preserve">2. A Primavera dos Sistemas Especialistas (1980-1987)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promessa da IA que entregava resultados</w:t>
      </w:r>
    </w:p>
    <w:p>
      <w:pPr>
        <w:pStyle w:val="BodyText"/>
      </w:pPr>
      <w:r>
        <w:t xml:space="preserve">Nos anos 80, a IA renasceu com força através dos 'sistemas</w:t>
      </w:r>
      <w:r>
        <w:t xml:space="preserve"> </w:t>
      </w:r>
      <w:r>
        <w:t xml:space="preserve">especialistas': programas que codificavam o conhecimento de</w:t>
      </w:r>
      <w:r>
        <w:t xml:space="preserve"> </w:t>
      </w:r>
      <w:r>
        <w:t xml:space="preserve">especialistas humanos em regras 'SE-ENTÃO'. Sistemas como MYCIN</w:t>
      </w:r>
      <w:r>
        <w:t xml:space="preserve"> </w:t>
      </w:r>
      <w:r>
        <w:t xml:space="preserve">(diagnóstico médico), DENDRAL (análise química), XCON (configuração de</w:t>
      </w:r>
      <w:r>
        <w:t xml:space="preserve"> </w:t>
      </w:r>
      <w:r>
        <w:t xml:space="preserve">computadores DEC) e Prospector (análise geológica) mostraram que a IA</w:t>
      </w:r>
      <w:r>
        <w:t xml:space="preserve"> </w:t>
      </w:r>
      <w:r>
        <w:t xml:space="preserve">podia resolver problemas reais em empresas, hospitais e laboratórios. O</w:t>
      </w:r>
      <w:r>
        <w:t xml:space="preserve"> </w:t>
      </w:r>
      <w:r>
        <w:t xml:space="preserve">Japão lançou o projeto 'Quinta Geração' em 1982, com US$ 850 milhões</w:t>
      </w:r>
      <w:r>
        <w:t xml:space="preserve"> </w:t>
      </w:r>
      <w:r>
        <w:t xml:space="preserve">para construir computadores que conversassem em linguagem natural. EUA e</w:t>
      </w:r>
      <w:r>
        <w:t xml:space="preserve"> </w:t>
      </w:r>
      <w:r>
        <w:t xml:space="preserve">Europa responderam com seus próprios programas.</w:t>
      </w:r>
    </w:p>
    <w:p>
      <w:pPr>
        <w:pStyle w:val="BodyText"/>
      </w:pPr>
      <w:r>
        <w:rPr>
          <w:b/>
          <w:bCs/>
        </w:rPr>
        <w:t xml:space="preserve">O boom comercial</w:t>
      </w:r>
    </w:p>
    <w:p>
      <w:pPr>
        <w:pStyle w:val="BodyText"/>
      </w:pPr>
      <w:r>
        <w:t xml:space="preserve">Empresas de IA floresceram: Symbolics, Lisp Machines, Teknowledge,</w:t>
      </w:r>
      <w:r>
        <w:t xml:space="preserve"> </w:t>
      </w:r>
      <w:r>
        <w:t xml:space="preserve">Inference Corporation. A revista Fortune chamou a IA de 'a próxima</w:t>
      </w:r>
      <w:r>
        <w:t xml:space="preserve"> </w:t>
      </w:r>
      <w:r>
        <w:t xml:space="preserve">grande onda'. Investidores despejaram dinheiro. Sistemas especialistas</w:t>
      </w:r>
      <w:r>
        <w:t xml:space="preserve"> </w:t>
      </w:r>
      <w:r>
        <w:t xml:space="preserve">rodavam em máquinas especializadas (Lisp Machines) e eram vistos como o</w:t>
      </w:r>
      <w:r>
        <w:t xml:space="preserve"> </w:t>
      </w:r>
      <w:r>
        <w:t xml:space="preserve">futuro da computação empresarial. Pela primeira vez, a IA parecia</w:t>
      </w:r>
      <w:r>
        <w:t xml:space="preserve"> </w:t>
      </w:r>
      <w:r>
        <w:t xml:space="preserve">entregar valor comercial real.</w:t>
      </w:r>
    </w:p>
    <w:p>
      <w:pPr>
        <w:pStyle w:val="BodyText"/>
      </w:pPr>
      <w:r>
        <w:rPr>
          <w:b/>
          <w:bCs/>
        </w:rPr>
        <w:t xml:space="preserve">3. O Segundo Inverno (1987-1993): A Crise Silenciosa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estouro da bolha</w:t>
      </w:r>
    </w:p>
    <w:p>
      <w:pPr>
        <w:pStyle w:val="BodyText"/>
      </w:pPr>
      <w:r>
        <w:t xml:space="preserve">Os sistemas especialistas, que pareciam milagrosos, mostraram limitações</w:t>
      </w:r>
      <w:r>
        <w:t xml:space="preserve"> </w:t>
      </w:r>
      <w:r>
        <w:t xml:space="preserve">sérias: eram frágeis, difíceis de manter, caros para expandir, e não</w:t>
      </w:r>
      <w:r>
        <w:t xml:space="preserve"> </w:t>
      </w:r>
      <w:r>
        <w:t xml:space="preserve">aprendiam com novos dados. O projeto japonês da Quinta Geração fracassou</w:t>
      </w:r>
      <w:r>
        <w:t xml:space="preserve"> </w:t>
      </w:r>
      <w:r>
        <w:t xml:space="preserve">em entregar a prometida IA conversacional. O colapso do mercado de Lisp</w:t>
      </w:r>
      <w:r>
        <w:t xml:space="preserve"> </w:t>
      </w:r>
      <w:r>
        <w:t xml:space="preserve">Machines e a derrota do projeto Cyc (que tentava codificar senso comum à</w:t>
      </w:r>
      <w:r>
        <w:t xml:space="preserve"> </w:t>
      </w:r>
      <w:r>
        <w:t xml:space="preserve">mão) marcaram o início do segundo inverno. Mais uma vez, financiamento</w:t>
      </w:r>
      <w:r>
        <w:t xml:space="preserve"> </w:t>
      </w:r>
      <w:r>
        <w:t xml:space="preserve">evaporou, empresas faliram, e o termo 'IA' foi substituído por</w:t>
      </w:r>
      <w:r>
        <w:t xml:space="preserve"> </w:t>
      </w:r>
      <w:r>
        <w:t xml:space="preserve">eufemismos como 'sistemas baseados em conhecimento' ou 'advanced</w:t>
      </w:r>
      <w:r>
        <w:t xml:space="preserve"> </w:t>
      </w:r>
      <w:r>
        <w:t xml:space="preserve">computing' para conseguir publicar.</w:t>
      </w:r>
    </w:p>
    <w:p>
      <w:pPr>
        <w:pStyle w:val="BodyText"/>
      </w:pPr>
      <w:r>
        <w:rPr>
          <w:b/>
          <w:bCs/>
        </w:rPr>
        <w:t xml:space="preserve">A herança dos especialistas</w:t>
      </w:r>
    </w:p>
    <w:p>
      <w:pPr>
        <w:pStyle w:val="BodyText"/>
      </w:pPr>
      <w:r>
        <w:t xml:space="preserve">Apesar do fracasso comercial, os sistemas especialistas deixaram legado</w:t>
      </w:r>
      <w:r>
        <w:t xml:space="preserve"> </w:t>
      </w:r>
      <w:r>
        <w:t xml:space="preserve">importante: provaram que IA podia ter valor, criaram a indústria de</w:t>
      </w:r>
      <w:r>
        <w:t xml:space="preserve"> </w:t>
      </w:r>
      <w:r>
        <w:t xml:space="preserve">knowledge engineering, e inspiraram técnicas que evoluíram para os</w:t>
      </w:r>
      <w:r>
        <w:t xml:space="preserve"> </w:t>
      </w:r>
      <w:r>
        <w:t xml:space="preserve">sistemas de recomendação, chatbots e automação modernos. A lição: uma</w:t>
      </w:r>
      <w:r>
        <w:t xml:space="preserve"> </w:t>
      </w:r>
      <w:r>
        <w:t xml:space="preserve">boa ideia, no momento errado, com hardware errado, ainda pode ensinar</w:t>
      </w:r>
      <w:r>
        <w:t xml:space="preserve"> </w:t>
      </w:r>
      <w:r>
        <w:t xml:space="preserve">lições valiosas.</w:t>
      </w:r>
    </w:p>
    <w:p>
      <w:pPr>
        <w:pStyle w:val="BodyText"/>
      </w:pPr>
      <w:r>
        <w:rPr>
          <w:b/>
          <w:bCs/>
        </w:rPr>
        <w:t xml:space="preserve">4. A Revolução Silenciosa (1990-2010): Estatística e Dados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paradigma estatístico</w:t>
      </w:r>
    </w:p>
    <w:p>
      <w:pPr>
        <w:pStyle w:val="BodyText"/>
      </w:pPr>
      <w:r>
        <w:t xml:space="preserve">Nos anos 90, uma revolução silenciosa aconteceu. A IA simbólica perdeu</w:t>
      </w:r>
      <w:r>
        <w:t xml:space="preserve"> </w:t>
      </w:r>
      <w:r>
        <w:t xml:space="preserve">espaço para abordagens estatísticas: SVMs, modelos probabilísticos</w:t>
      </w:r>
      <w:r>
        <w:t xml:space="preserve"> </w:t>
      </w:r>
      <w:r>
        <w:t xml:space="preserve">gráficos, redes bayesianas. Pesquisadores como Vladimir Vapnik (SVM),</w:t>
      </w:r>
      <w:r>
        <w:t xml:space="preserve"> </w:t>
      </w:r>
      <w:r>
        <w:t xml:space="preserve">Judea Pearl (redes bayesianas) e Geoffrey Hinton (redes neurais)</w:t>
      </w:r>
      <w:r>
        <w:t xml:space="preserve"> </w:t>
      </w:r>
      <w:r>
        <w:t xml:space="preserve">mostraram que aprender a partir de dados era mais eficaz do que</w:t>
      </w:r>
      <w:r>
        <w:t xml:space="preserve"> </w:t>
      </w:r>
      <w:r>
        <w:t xml:space="preserve">codificar regras à mão. O foco mudou de 'como pensamos?' para 'como</w:t>
      </w:r>
      <w:r>
        <w:t xml:space="preserve"> </w:t>
      </w:r>
      <w:r>
        <w:t xml:space="preserve">os dados se comportam?'.</w:t>
      </w:r>
    </w:p>
    <w:p>
      <w:pPr>
        <w:pStyle w:val="BodyText"/>
      </w:pPr>
      <w:r>
        <w:rPr>
          <w:b/>
          <w:bCs/>
        </w:rPr>
        <w:t xml:space="preserve">O nascimento da web e a explosão de dados</w:t>
      </w:r>
    </w:p>
    <w:p>
      <w:pPr>
        <w:pStyle w:val="BodyText"/>
      </w:pPr>
      <w:r>
        <w:t xml:space="preserve">Em 1991, Tim Berners-Lee inventou a World Wide Web. Em 1998, o Google</w:t>
      </w:r>
      <w:r>
        <w:t xml:space="preserve"> </w:t>
      </w:r>
      <w:r>
        <w:t xml:space="preserve">usou IA (PageRank) para organizar a web. Em 2004, o Facebook começou a</w:t>
      </w:r>
      <w:r>
        <w:t xml:space="preserve"> </w:t>
      </w:r>
      <w:r>
        <w:t xml:space="preserve">coletar dados sociais em escala. De repente, tínhamos trilhões de bytes</w:t>
      </w:r>
      <w:r>
        <w:t xml:space="preserve"> </w:t>
      </w:r>
      <w:r>
        <w:t xml:space="preserve">de dados textuais, imagens, vídeos. Essa fartura mudou o jogo: modelos</w:t>
      </w:r>
      <w:r>
        <w:t xml:space="preserve"> </w:t>
      </w:r>
      <w:r>
        <w:t xml:space="preserve">estatísticos famintos por dados finalmente tinham o que comer.</w:t>
      </w:r>
    </w:p>
    <w:p>
      <w:pPr>
        <w:pStyle w:val="BodyText"/>
      </w:pPr>
      <w:r>
        <w:rPr>
          <w:b/>
          <w:bCs/>
        </w:rPr>
        <w:t xml:space="preserve">Conquistas importantes da era silenciosa</w:t>
      </w:r>
    </w:p>
    <w:p>
      <w:pPr>
        <w:pStyle w:val="BodyText"/>
      </w:pPr>
      <w:r>
        <w:t xml:space="preserve">1997: Deep Blue da IBM derrota Garry Kasparov, campeão mundial de</w:t>
      </w:r>
      <w:r>
        <w:t xml:space="preserve"> </w:t>
      </w:r>
      <w:r>
        <w:t xml:space="preserve">xadrez. 2005: Stanley, da Stanford, vence o DARPA Grand Challenge (carro</w:t>
      </w:r>
      <w:r>
        <w:t xml:space="preserve"> </w:t>
      </w:r>
      <w:r>
        <w:t xml:space="preserve">autônomo). 2007: Geoffrey Hinton apresenta Deep Belief Nets, abrindo</w:t>
      </w:r>
      <w:r>
        <w:t xml:space="preserve"> </w:t>
      </w:r>
      <w:r>
        <w:t xml:space="preserve">caminho para o deep learning moderno. 2011: Watson da IBM derrota os</w:t>
      </w:r>
      <w:r>
        <w:t xml:space="preserve"> </w:t>
      </w:r>
      <w:r>
        <w:t xml:space="preserve">dois maiores campeões do Jeopardy!. Foi o prenúncio da próxima</w:t>
      </w:r>
      <w:r>
        <w:t xml:space="preserve"> </w:t>
      </w:r>
      <w:r>
        <w:t xml:space="preserve">primavera.</w:t>
      </w:r>
    </w:p>
    <w:p>
      <w:pPr>
        <w:pStyle w:val="BodyText"/>
      </w:pPr>
      <w:r>
        <w:rPr>
          <w:b/>
          <w:bCs/>
        </w:rPr>
        <w:t xml:space="preserve">5. A Primavera do Deep Learning (2012-2017)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AlexNet e a revolução da ImageNet (2012)</w:t>
      </w:r>
    </w:p>
    <w:p>
      <w:pPr>
        <w:pStyle w:val="BodyText"/>
      </w:pPr>
      <w:r>
        <w:t xml:space="preserve">Em 2012, Alex Krizhevsky e Geoffrey Hinton apresentaram a AlexNet, uma</w:t>
      </w:r>
      <w:r>
        <w:t xml:space="preserve"> </w:t>
      </w:r>
      <w:r>
        <w:t xml:space="preserve">rede neural convolucional profunda, na competição ImageNet. O modelo</w:t>
      </w:r>
      <w:r>
        <w:t xml:space="preserve"> </w:t>
      </w:r>
      <w:r>
        <w:t xml:space="preserve">reduziu o erro de classificação de imagens de 26% para 15% — um salto</w:t>
      </w:r>
      <w:r>
        <w:t xml:space="preserve"> </w:t>
      </w:r>
      <w:r>
        <w:t xml:space="preserve">sem precedentes. A AlexNet usou GPUs NVIDIA para treinar, o que acelerou</w:t>
      </w:r>
      <w:r>
        <w:t xml:space="preserve"> </w:t>
      </w:r>
      <w:r>
        <w:t xml:space="preserve">o processo em 10-50x. Foi a combinação de (1) dados em escala, (2)</w:t>
      </w:r>
      <w:r>
        <w:t xml:space="preserve"> </w:t>
      </w:r>
      <w:r>
        <w:t xml:space="preserve">hardware poderoso e (3) algoritmo melhorado. O deep learning havia</w:t>
      </w:r>
      <w:r>
        <w:t xml:space="preserve"> </w:t>
      </w:r>
      <w:r>
        <w:t xml:space="preserve">chegado para ficar.</w:t>
      </w:r>
    </w:p>
    <w:p>
      <w:pPr>
        <w:pStyle w:val="BodyText"/>
      </w:pPr>
      <w:r>
        <w:rPr>
          <w:b/>
          <w:bCs/>
        </w:rPr>
        <w:t xml:space="preserve">Os anos de ouro (2013-2017)</w:t>
      </w:r>
    </w:p>
    <w:p>
      <w:pPr>
        <w:pStyle w:val="BodyText"/>
      </w:pPr>
      <w:r>
        <w:t xml:space="preserve">2013: DeepMind publica o paper de Deep Q-Network, jogando Atari. 2014:</w:t>
      </w:r>
      <w:r>
        <w:t xml:space="preserve"> </w:t>
      </w:r>
      <w:r>
        <w:t xml:space="preserve">GANs de Ian Goodfellow. 2015: AlphaGo vence campeão europeu de Go. 2016:</w:t>
      </w:r>
      <w:r>
        <w:t xml:space="preserve"> </w:t>
      </w:r>
      <w:r>
        <w:t xml:space="preserve">AlphaGo vence Lee Sedol, campeão mundial, por 4-1. 2017: Transformers,</w:t>
      </w:r>
      <w:r>
        <w:t xml:space="preserve"> </w:t>
      </w:r>
      <w:r>
        <w:t xml:space="preserve">'Attention is All You Need'. Em 5 anos, a IA passou de promessa para</w:t>
      </w:r>
      <w:r>
        <w:t xml:space="preserve"> </w:t>
      </w:r>
      <w:r>
        <w:t xml:space="preserve">realidade indisputável. Empresas, governos e mídia entraram em frenesi.</w:t>
      </w:r>
    </w:p>
    <w:p>
      <w:pPr>
        <w:pStyle w:val="BodyText"/>
      </w:pPr>
      <w:r>
        <w:rPr>
          <w:b/>
          <w:bCs/>
        </w:rPr>
        <w:t xml:space="preserve">6. A Explosão dos LLMs (2018-2022)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BERT, GPT e o nascimento dos modelos de linguagem modernos</w:t>
      </w:r>
    </w:p>
    <w:p>
      <w:pPr>
        <w:pStyle w:val="BodyText"/>
      </w:pPr>
      <w:r>
        <w:t xml:space="preserve">2018: Google lança BERT, mostrando que modelos pré-treinados em texto</w:t>
      </w:r>
      <w:r>
        <w:t xml:space="preserve"> </w:t>
      </w:r>
      <w:r>
        <w:t xml:space="preserve">massivo poderiam ser ajustados para tarefas específicas. 2018-19: OpenAI</w:t>
      </w:r>
      <w:r>
        <w:t xml:space="preserve"> </w:t>
      </w:r>
      <w:r>
        <w:t xml:space="preserve">lança GPT-1 e GPT-2, provando que modelos generativos de linguagem eram</w:t>
      </w:r>
      <w:r>
        <w:t xml:space="preserve"> </w:t>
      </w:r>
      <w:r>
        <w:t xml:space="preserve">viáveis. 2020: GPT-3 com 175 bilhões de parâmetros deixa o mundo em</w:t>
      </w:r>
      <w:r>
        <w:t xml:space="preserve"> </w:t>
      </w:r>
      <w:r>
        <w:t xml:space="preserve">choque. Faz tradução, resumo, programação, poesia, raciocínio — tudo</w:t>
      </w:r>
      <w:r>
        <w:t xml:space="preserve"> </w:t>
      </w:r>
      <w:r>
        <w:t xml:space="preserve">com poucos exemplos. A web explode com exemplos.</w:t>
      </w:r>
    </w:p>
    <w:p>
      <w:pPr>
        <w:pStyle w:val="BodyText"/>
      </w:pPr>
      <w:r>
        <w:rPr>
          <w:b/>
          <w:bCs/>
        </w:rPr>
        <w:t xml:space="preserve">ChatGPT e a IA na boca do povo (2022)</w:t>
      </w:r>
    </w:p>
    <w:p>
      <w:pPr>
        <w:pStyle w:val="BodyText"/>
      </w:pPr>
      <w:r>
        <w:t xml:space="preserve">Em 30 de novembro de 2022, a OpenAI lança o ChatGPT. Em 5 dias, atingiu</w:t>
      </w:r>
      <w:r>
        <w:t xml:space="preserve"> </w:t>
      </w:r>
      <w:r>
        <w:t xml:space="preserve">1 milhão de usuários. Em 2 meses, 100 milhões. Foi o aplicativo de</w:t>
      </w:r>
      <w:r>
        <w:t xml:space="preserve"> </w:t>
      </w:r>
      <w:r>
        <w:t xml:space="preserve">crescimento mais rápido da história. Pela primeira vez, IA de verdade</w:t>
      </w:r>
      <w:r>
        <w:t xml:space="preserve"> </w:t>
      </w:r>
      <w:r>
        <w:t xml:space="preserve">(não demos restritos) estava nas mãos de qualquer pessoa com internet. O</w:t>
      </w:r>
      <w:r>
        <w:t xml:space="preserve"> </w:t>
      </w:r>
      <w:r>
        <w:t xml:space="preserve">mundo nunca mais seria o mesmo.</w:t>
      </w:r>
    </w:p>
    <w:p>
      <w:pPr>
        <w:pStyle w:val="BodyText"/>
      </w:pPr>
      <w:r>
        <w:rPr>
          <w:b/>
          <w:bCs/>
        </w:rPr>
        <w:t xml:space="preserve">7. A Corrida dos Gigantes (2023-2024)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Google, Microsoft, Meta, Anthropic, Mistral</w:t>
      </w:r>
    </w:p>
    <w:p>
      <w:pPr>
        <w:pStyle w:val="BodyText"/>
      </w:pPr>
      <w:r>
        <w:t xml:space="preserve">Google lança Bard (depois Gemini). Microsoft investe US$ 10 bilhões na</w:t>
      </w:r>
      <w:r>
        <w:t xml:space="preserve"> </w:t>
      </w:r>
      <w:r>
        <w:t xml:space="preserve">OpenAI e integra IA em Bing, Office, Windows. Meta libera o Llama como</w:t>
      </w:r>
      <w:r>
        <w:t xml:space="preserve"> </w:t>
      </w:r>
      <w:r>
        <w:t xml:space="preserve">open-source. Anthropic, fundada por ex-OpenAI, lança Claude. Mistral,</w:t>
      </w:r>
      <w:r>
        <w:t xml:space="preserve"> </w:t>
      </w:r>
      <w:r>
        <w:t xml:space="preserve">startup francesa, mostra que modelos menores e open-source podem</w:t>
      </w:r>
      <w:r>
        <w:t xml:space="preserve"> </w:t>
      </w:r>
      <w:r>
        <w:t xml:space="preserve">competir. Em 18 meses, a paisagem mudou completamente. Cada empresa</w:t>
      </w:r>
      <w:r>
        <w:t xml:space="preserve"> </w:t>
      </w:r>
      <w:r>
        <w:t xml:space="preserve">grande tem seu modelo. Cada usuário tem opções.</w:t>
      </w:r>
    </w:p>
    <w:p>
      <w:pPr>
        <w:pStyle w:val="BodyText"/>
      </w:pPr>
      <w:r>
        <w:rPr>
          <w:b/>
          <w:bCs/>
        </w:rPr>
        <w:t xml:space="preserve">O ecossistema de startups explode</w:t>
      </w:r>
    </w:p>
    <w:p>
      <w:pPr>
        <w:pStyle w:val="BodyText"/>
      </w:pPr>
      <w:r>
        <w:t xml:space="preserve">Em 2023, mais de US$ 50 bilhões foram investidos em startups de IA —</w:t>
      </w:r>
      <w:r>
        <w:t xml:space="preserve"> </w:t>
      </w:r>
      <w:r>
        <w:t xml:space="preserve">mais que o PIB de muitos países. Surgen milhares de aplicações,</w:t>
      </w:r>
      <w:r>
        <w:t xml:space="preserve"> </w:t>
      </w:r>
      <w:r>
        <w:t xml:space="preserve">ferramentas e serviços. Stable Diffusion, Midjourney e DALL-E</w:t>
      </w:r>
      <w:r>
        <w:t xml:space="preserve"> </w:t>
      </w:r>
      <w:r>
        <w:t xml:space="preserve">democratizaram a geração de imagens. ElevenLabs, a síntese de voz. Suno,</w:t>
      </w:r>
      <w:r>
        <w:t xml:space="preserve"> </w:t>
      </w:r>
      <w:r>
        <w:t xml:space="preserve">a composição musical. Runway, Pika e Sora, o vídeo. A IA virou</w:t>
      </w:r>
      <w:r>
        <w:t xml:space="preserve"> </w:t>
      </w:r>
      <w:r>
        <w:t xml:space="preserve">commodity.</w:t>
      </w:r>
    </w:p>
    <w:p>
      <w:pPr>
        <w:pStyle w:val="BodyText"/>
      </w:pPr>
      <w:r>
        <w:rPr>
          <w:b/>
          <w:bCs/>
        </w:rPr>
        <w:t xml:space="preserve">8. A Era dos Agentes e da IA Multimodal (2024-2026)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Modelos que veem, ouvem, falam e agem</w:t>
      </w:r>
    </w:p>
    <w:p>
      <w:pPr>
        <w:pStyle w:val="BodyText"/>
      </w:pPr>
      <w:r>
        <w:t xml:space="preserve">Em 2024, OpenAI lança o GPT-4o, totalmente multimodal — texto, imagem,</w:t>
      </w:r>
      <w:r>
        <w:t xml:space="preserve"> </w:t>
      </w:r>
      <w:r>
        <w:t xml:space="preserve">áudio em tempo real. Google responde com Gemini 1.5 Pro. Modelos passam</w:t>
      </w:r>
      <w:r>
        <w:t xml:space="preserve"> </w:t>
      </w:r>
      <w:r>
        <w:t xml:space="preserve">a aceitar horas de vídeo, livros inteiros como contexto, e respondem com</w:t>
      </w:r>
      <w:r>
        <w:t xml:space="preserve"> </w:t>
      </w:r>
      <w:r>
        <w:t xml:space="preserve">voz natural. A barreira entre humano e máquina fica cada vez mais tênue.</w:t>
      </w:r>
    </w:p>
    <w:p>
      <w:pPr>
        <w:pStyle w:val="BodyText"/>
      </w:pPr>
      <w:r>
        <w:rPr>
          <w:b/>
          <w:bCs/>
        </w:rPr>
        <w:t xml:space="preserve">O paradigma dos agentes</w:t>
      </w:r>
    </w:p>
    <w:p>
      <w:pPr>
        <w:pStyle w:val="BodyText"/>
      </w:pPr>
      <w:r>
        <w:t xml:space="preserve">Em 2025-2026, o foco muda para agentes autônomos: sistemas que planejam,</w:t>
      </w:r>
      <w:r>
        <w:t xml:space="preserve"> </w:t>
      </w:r>
      <w:r>
        <w:t xml:space="preserve">executam múltiplas etapas, usam ferramentas, navegam na web, escrevem</w:t>
      </w:r>
      <w:r>
        <w:t xml:space="preserve"> </w:t>
      </w:r>
      <w:r>
        <w:t xml:space="preserve">código, e operam softwares como um humano faria. Frameworks como</w:t>
      </w:r>
      <w:r>
        <w:t xml:space="preserve"> </w:t>
      </w:r>
      <w:r>
        <w:t xml:space="preserve">LangChain, LangGraph, AutoGen, CrewAI tornam possível construir agentes</w:t>
      </w:r>
      <w:r>
        <w:t xml:space="preserve"> </w:t>
      </w:r>
      <w:r>
        <w:t xml:space="preserve">sofisticados com poucas linhas de código. A IA deixa de ser ferramenta e</w:t>
      </w:r>
      <w:r>
        <w:t xml:space="preserve"> </w:t>
      </w:r>
      <w:r>
        <w:t xml:space="preserve">vira colega de trabalho.</w:t>
      </w:r>
    </w:p>
    <w:p>
      <w:pPr>
        <w:pStyle w:val="BodyText"/>
      </w:pPr>
      <w:r>
        <w:rPr>
          <w:b/>
          <w:bCs/>
        </w:rPr>
        <w:t xml:space="preserve">9. Padrões que se Repetem na História da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ciclo hype-decepção-renascimento</w:t>
      </w:r>
    </w:p>
    <w:p>
      <w:pPr>
        <w:pStyle w:val="BodyText"/>
      </w:pPr>
      <w:r>
        <w:t xml:space="preserve">Toda nova onda de IA segue um padrão: entusiasmo inicial, promessas</w:t>
      </w:r>
      <w:r>
        <w:t xml:space="preserve"> </w:t>
      </w:r>
      <w:r>
        <w:t xml:space="preserve">exageradas, decepção quando resultados não chegam tão rápido, inverno, e</w:t>
      </w:r>
      <w:r>
        <w:t xml:space="preserve"> </w:t>
      </w:r>
      <w:r>
        <w:t xml:space="preserve">renascimento com abordagem melhor. Esse padrão se repetiu com sistemas</w:t>
      </w:r>
      <w:r>
        <w:t xml:space="preserve"> </w:t>
      </w:r>
      <w:r>
        <w:t xml:space="preserve">especialistas, redes neurais, IA simbólica, machine learning</w:t>
      </w:r>
      <w:r>
        <w:t xml:space="preserve"> </w:t>
      </w:r>
      <w:r>
        <w:t xml:space="preserve">estatístico, deep learning e agora IA generativa. Entender o padrão</w:t>
      </w:r>
      <w:r>
        <w:t xml:space="preserve"> </w:t>
      </w:r>
      <w:r>
        <w:t xml:space="preserve">ajuda a navegar a hype e focar no que importa.</w:t>
      </w:r>
    </w:p>
    <w:p>
      <w:pPr>
        <w:pStyle w:val="BodyText"/>
      </w:pPr>
      <w:r>
        <w:rPr>
          <w:b/>
          <w:bCs/>
        </w:rPr>
        <w:t xml:space="preserve">As lições que o tempo ensina</w:t>
      </w:r>
    </w:p>
    <w:p>
      <w:pPr>
        <w:pStyle w:val="BodyText"/>
      </w:pPr>
      <w:r>
        <w:t xml:space="preserve">1) Hype é inevitável, mas perdoa. 2) Avanços reais são acumulativos. 3)</w:t>
      </w:r>
      <w:r>
        <w:t xml:space="preserve"> </w:t>
      </w:r>
      <w:r>
        <w:t xml:space="preserve">Hardware importa tanto quanto software. 4) Dados são o novo petróleo. 5)</w:t>
      </w:r>
      <w:r>
        <w:t xml:space="preserve"> </w:t>
      </w:r>
      <w:r>
        <w:t xml:space="preserve">O impossível de hoje vira comum amanhã. 6) Os visionários costumam estar</w:t>
      </w:r>
      <w:r>
        <w:t xml:space="preserve"> </w:t>
      </w:r>
      <w:r>
        <w:t xml:space="preserve">certos no longo prazo, mesmo ridicularizados no curto.</w:t>
      </w:r>
    </w:p>
    <w:p>
      <w:pPr>
        <w:pStyle w:val="BodyText"/>
      </w:pPr>
      <w:r>
        <w:rPr>
          <w:b/>
          <w:bCs/>
        </w:rPr>
        <w:t xml:space="preserve">10. Conclusão: Estamos Vivendo a Maior Primavera da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vem a seguir</w:t>
      </w:r>
    </w:p>
    <w:p>
      <w:pPr>
        <w:pStyle w:val="BodyText"/>
      </w:pPr>
      <w:r>
        <w:t xml:space="preserve">Em 2026, vivemos a maior primavera da história da IA — provavelmente</w:t>
      </w:r>
      <w:r>
        <w:t xml:space="preserve"> </w:t>
      </w:r>
      <w:r>
        <w:t xml:space="preserve">maior que todas as anteriores combinadas. Os avanços dos últimos 4 anos</w:t>
      </w:r>
      <w:r>
        <w:t xml:space="preserve"> </w:t>
      </w:r>
      <w:r>
        <w:t xml:space="preserve">equivalem aos 60 anos anteriores. Mas não se engane: virão mais</w:t>
      </w:r>
      <w:r>
        <w:t xml:space="preserve"> </w:t>
      </w:r>
      <w:r>
        <w:t xml:space="preserve">invernos. Sempre vêm. A diferença é que, agora, temos a infraestrutura,</w:t>
      </w:r>
      <w:r>
        <w:t xml:space="preserve"> </w:t>
      </w:r>
      <w:r>
        <w:t xml:space="preserve">os dados, o talento e a experiência para superá-los cada vez mais</w:t>
      </w:r>
      <w:r>
        <w:t xml:space="preserve"> </w:t>
      </w:r>
      <w:r>
        <w:t xml:space="preserve">rápido. A história da IA é uma história de resiliência humana. E a</w:t>
      </w:r>
      <w:r>
        <w:t xml:space="preserve"> </w:t>
      </w:r>
      <w:r>
        <w:t xml:space="preserve">próxima capítulo, você vai escrever junto comigo.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Invernos e Primaveras da IA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2026-06-04T20:28:28Z</dcterms:created>
  <dcterms:modified xsi:type="dcterms:W3CDTF">2026-06-04T20:28:28Z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