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E5B" w:rsidRDefault="00AE5E8A" w:rsidP="009A0E5B">
      <w:pPr>
        <w:pStyle w:val="Ttulo1"/>
      </w:pPr>
      <w:r w:rsidRPr="00AE5E8A">
        <w:t>Relatório de Fechamento Orçamentár</w:t>
      </w:r>
      <w:r w:rsidR="009A0E5B">
        <w:rPr>
          <w:b w:val="0"/>
          <w:bCs w:val="0"/>
        </w:rPr>
        <w:t>io e Balanço Patrimonial - Ano 6</w:t>
      </w:r>
      <w:r w:rsidR="009A0E5B">
        <w:rPr>
          <w:b w:val="0"/>
          <w:bCs w:val="0"/>
        </w:rPr>
        <w:br/>
      </w:r>
      <w:r w:rsidR="009A0E5B">
        <w:rPr>
          <w:b w:val="0"/>
          <w:bCs w:val="0"/>
        </w:rPr>
        <w:br/>
      </w:r>
      <w:r w:rsidR="009A0E5B">
        <w:t>Plano de Implementação da Associação Empresarial EMB (Empreend Mind Brazil)</w:t>
      </w:r>
    </w:p>
    <w:p w:rsidR="009A0E5B" w:rsidRDefault="009A0E5B" w:rsidP="009A0E5B">
      <w:pPr>
        <w:pStyle w:val="Ttulo2"/>
      </w:pPr>
      <w:r>
        <w:t>Ano 6: Cronograma e Integração Estratégica</w:t>
      </w:r>
    </w:p>
    <w:p w:rsidR="009A0E5B" w:rsidRDefault="009A0E5B" w:rsidP="009A0E5B">
      <w:r>
        <w:rPr>
          <w:rStyle w:val="font-600"/>
        </w:rPr>
        <w:t>Data:</w:t>
      </w:r>
      <w:r>
        <w:t xml:space="preserve"> 08 de Dezembro de 2025 </w:t>
      </w:r>
      <w:r>
        <w:rPr>
          <w:rStyle w:val="font-600"/>
        </w:rPr>
        <w:t>Elaboração:</w:t>
      </w:r>
      <w:r>
        <w:t xml:space="preserve"> Manus AI</w:t>
      </w:r>
    </w:p>
    <w:p w:rsidR="009A0E5B" w:rsidRDefault="009A0E5B" w:rsidP="009A0E5B">
      <w:pPr>
        <w:pStyle w:val="Ttulo2"/>
      </w:pPr>
      <w:r>
        <w:t>1. Introdução</w:t>
      </w:r>
    </w:p>
    <w:p w:rsidR="009A0E5B" w:rsidRDefault="009A0E5B" w:rsidP="009A0E5B">
      <w:r>
        <w:t xml:space="preserve">O Plano de Implementação da </w:t>
      </w:r>
      <w:r>
        <w:rPr>
          <w:rStyle w:val="font-600"/>
        </w:rPr>
        <w:t>Associação Empresarial EMB</w:t>
      </w:r>
      <w:r>
        <w:t xml:space="preserve"> visa estabelecer um cronograma claro e definir os recursos necessários para a formalização e o lançamento operacional da Associação no Ano 6. A integração com o ecossistema do Legado Lucas Thomaz (FSQ, FPS, Instituto Sinapse) é o ponto central deste plano.</w:t>
      </w:r>
    </w:p>
    <w:p w:rsidR="009A0E5B" w:rsidRDefault="009A0E5B" w:rsidP="009A0E5B">
      <w:pPr>
        <w:pStyle w:val="Ttulo2"/>
      </w:pPr>
      <w:r>
        <w:t>2. Cronograma de Implementação (12 Meses - Ano 6)</w:t>
      </w:r>
    </w:p>
    <w:p w:rsidR="009A0E5B" w:rsidRDefault="009A0E5B" w:rsidP="009A0E5B">
      <w:r>
        <w:t>O lançamento da EMB será dividido em três fases principais: Formalização, Estruturação e Lançamento Operacional.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857"/>
        <w:gridCol w:w="4665"/>
        <w:gridCol w:w="1530"/>
      </w:tblGrid>
      <w:tr w:rsidR="009A0E5B" w:rsidTr="009A0E5B">
        <w:trPr>
          <w:tblCellSpacing w:w="15" w:type="dxa"/>
        </w:trPr>
        <w:tc>
          <w:tcPr>
            <w:tcW w:w="0" w:type="auto"/>
            <w:vAlign w:val="center"/>
            <w:hideMark/>
          </w:tcPr>
          <w:p w:rsidR="009A0E5B" w:rsidRDefault="009A0E5B" w:rsidP="009A0E5B">
            <w:r>
              <w:t>Fase</w:t>
            </w:r>
          </w:p>
        </w:tc>
        <w:tc>
          <w:tcPr>
            <w:tcW w:w="0" w:type="auto"/>
            <w:vAlign w:val="center"/>
            <w:hideMark/>
          </w:tcPr>
          <w:p w:rsidR="009A0E5B" w:rsidRDefault="009A0E5B" w:rsidP="009A0E5B">
            <w:r>
              <w:t>Período (Meses)</w:t>
            </w:r>
          </w:p>
        </w:tc>
        <w:tc>
          <w:tcPr>
            <w:tcW w:w="0" w:type="auto"/>
            <w:vAlign w:val="center"/>
            <w:hideMark/>
          </w:tcPr>
          <w:p w:rsidR="009A0E5B" w:rsidRDefault="009A0E5B" w:rsidP="009A0E5B">
            <w:r>
              <w:t>Atividades Chave</w:t>
            </w:r>
          </w:p>
        </w:tc>
        <w:tc>
          <w:tcPr>
            <w:tcW w:w="0" w:type="auto"/>
            <w:vAlign w:val="center"/>
            <w:hideMark/>
          </w:tcPr>
          <w:p w:rsidR="009A0E5B" w:rsidRDefault="009A0E5B" w:rsidP="009A0E5B">
            <w:r>
              <w:t>Responsável Principal</w:t>
            </w:r>
          </w:p>
        </w:tc>
      </w:tr>
      <w:tr w:rsidR="009A0E5B" w:rsidTr="009A0E5B">
        <w:trPr>
          <w:tblCellSpacing w:w="15" w:type="dxa"/>
        </w:trPr>
        <w:tc>
          <w:tcPr>
            <w:tcW w:w="0" w:type="auto"/>
            <w:vAlign w:val="center"/>
            <w:hideMark/>
          </w:tcPr>
          <w:p w:rsidR="009A0E5B" w:rsidRDefault="009A0E5B" w:rsidP="009A0E5B">
            <w:r>
              <w:rPr>
                <w:rStyle w:val="font-600"/>
              </w:rPr>
              <w:t>Fase 1: Formalização</w:t>
            </w:r>
          </w:p>
        </w:tc>
        <w:tc>
          <w:tcPr>
            <w:tcW w:w="0" w:type="auto"/>
            <w:vAlign w:val="center"/>
            <w:hideMark/>
          </w:tcPr>
          <w:p w:rsidR="009A0E5B" w:rsidRDefault="009A0E5B" w:rsidP="009A0E5B">
            <w:r>
              <w:t>Mês 1 - Mês 3</w:t>
            </w:r>
          </w:p>
        </w:tc>
        <w:tc>
          <w:tcPr>
            <w:tcW w:w="0" w:type="auto"/>
            <w:vAlign w:val="center"/>
            <w:hideMark/>
          </w:tcPr>
          <w:p w:rsidR="009A0E5B" w:rsidRDefault="009A0E5B" w:rsidP="009A0E5B">
            <w:r>
              <w:t>1. Formalização Legal (Registro da Associação Civil). 2. Criação do Estatuto e Regimento Interno (baseado na Proposta de Estrutura). 3. Definição e nomeação do Conselho Deliberativo e Diretoria Executiva. 4. Alocação do orçamento inicial e contratação de equipe de suporte.</w:t>
            </w:r>
          </w:p>
        </w:tc>
        <w:tc>
          <w:tcPr>
            <w:tcW w:w="0" w:type="auto"/>
            <w:vAlign w:val="center"/>
            <w:hideMark/>
          </w:tcPr>
          <w:p w:rsidR="009A0E5B" w:rsidRDefault="009A0E5B" w:rsidP="009A0E5B">
            <w:r>
              <w:t>Family Office do Legado (Jurídico e Financeiro)</w:t>
            </w:r>
          </w:p>
        </w:tc>
      </w:tr>
      <w:tr w:rsidR="009A0E5B" w:rsidTr="009A0E5B">
        <w:trPr>
          <w:tblCellSpacing w:w="15" w:type="dxa"/>
        </w:trPr>
        <w:tc>
          <w:tcPr>
            <w:tcW w:w="0" w:type="auto"/>
            <w:vAlign w:val="center"/>
            <w:hideMark/>
          </w:tcPr>
          <w:p w:rsidR="009A0E5B" w:rsidRDefault="009A0E5B" w:rsidP="009A0E5B">
            <w:r>
              <w:rPr>
                <w:rStyle w:val="font-600"/>
              </w:rPr>
              <w:t>Fase 2: Estruturação</w:t>
            </w:r>
          </w:p>
        </w:tc>
        <w:tc>
          <w:tcPr>
            <w:tcW w:w="0" w:type="auto"/>
            <w:vAlign w:val="center"/>
            <w:hideMark/>
          </w:tcPr>
          <w:p w:rsidR="009A0E5B" w:rsidRDefault="009A0E5B" w:rsidP="009A0E5B">
            <w:r>
              <w:t>Mês 4 - Mês 6</w:t>
            </w:r>
          </w:p>
        </w:tc>
        <w:tc>
          <w:tcPr>
            <w:tcW w:w="0" w:type="auto"/>
            <w:vAlign w:val="center"/>
            <w:hideMark/>
          </w:tcPr>
          <w:p w:rsidR="009A0E5B" w:rsidRDefault="009A0E5B" w:rsidP="009A0E5B">
            <w:r>
              <w:t xml:space="preserve">1. Desenvolvimento do Site Institucional e Plataformas de Comunicação. 2. Criação das equipes EIMPE (Externa) e EIMPI (Interna). 3. Estruturação dos Fundos FRCA e FRCP (Regulamento e Operacionalização). 4. Mapeamento e convite aos </w:t>
            </w:r>
            <w:r>
              <w:rPr>
                <w:rStyle w:val="font-600"/>
              </w:rPr>
              <w:t>Associados Fundadores</w:t>
            </w:r>
            <w:r>
              <w:t xml:space="preserve"> (empresas do portfólio do Legado).</w:t>
            </w:r>
          </w:p>
        </w:tc>
        <w:tc>
          <w:tcPr>
            <w:tcW w:w="0" w:type="auto"/>
            <w:vAlign w:val="center"/>
            <w:hideMark/>
          </w:tcPr>
          <w:p w:rsidR="009A0E5B" w:rsidRDefault="009A0E5B" w:rsidP="009A0E5B">
            <w:r>
              <w:t>Diretoria Executiva da EMB</w:t>
            </w:r>
          </w:p>
        </w:tc>
      </w:tr>
      <w:tr w:rsidR="009A0E5B" w:rsidTr="009A0E5B">
        <w:trPr>
          <w:tblCellSpacing w:w="15" w:type="dxa"/>
        </w:trPr>
        <w:tc>
          <w:tcPr>
            <w:tcW w:w="0" w:type="auto"/>
            <w:vAlign w:val="center"/>
            <w:hideMark/>
          </w:tcPr>
          <w:p w:rsidR="009A0E5B" w:rsidRDefault="009A0E5B" w:rsidP="009A0E5B">
            <w:r>
              <w:rPr>
                <w:rStyle w:val="font-600"/>
              </w:rPr>
              <w:lastRenderedPageBreak/>
              <w:t>Fase 3: Lançamento Operacional</w:t>
            </w:r>
          </w:p>
        </w:tc>
        <w:tc>
          <w:tcPr>
            <w:tcW w:w="0" w:type="auto"/>
            <w:vAlign w:val="center"/>
            <w:hideMark/>
          </w:tcPr>
          <w:p w:rsidR="009A0E5B" w:rsidRDefault="009A0E5B" w:rsidP="009A0E5B">
            <w:r>
              <w:t>Mês 7 - Mês 12</w:t>
            </w:r>
          </w:p>
        </w:tc>
        <w:tc>
          <w:tcPr>
            <w:tcW w:w="0" w:type="auto"/>
            <w:vAlign w:val="center"/>
            <w:hideMark/>
          </w:tcPr>
          <w:p w:rsidR="009A0E5B" w:rsidRDefault="009A0E5B" w:rsidP="009A0E5B">
            <w:r>
              <w:t xml:space="preserve">1. Lançamento do </w:t>
            </w:r>
            <w:r>
              <w:rPr>
                <w:rStyle w:val="font-600"/>
              </w:rPr>
              <w:t>Clube de Vantagens (ECV)</w:t>
            </w:r>
            <w:r>
              <w:t xml:space="preserve"> e do Business Book (Virtual). 2. Início da prospecção e seleção de </w:t>
            </w:r>
            <w:r>
              <w:rPr>
                <w:rStyle w:val="font-600"/>
              </w:rPr>
              <w:t>Associados Selecionados</w:t>
            </w:r>
            <w:r>
              <w:t xml:space="preserve"> (aplicação do ACEPEM). 3. Realização das primeiras Reuniões de Negócio (Específicas e Abertas). 4. Início da operação dos </w:t>
            </w:r>
            <w:r>
              <w:rPr>
                <w:rStyle w:val="font-600"/>
              </w:rPr>
              <w:t>Grupos de Compra</w:t>
            </w:r>
            <w:r>
              <w:t xml:space="preserve"> e dos Fundos FRCA/FRCP.</w:t>
            </w:r>
          </w:p>
        </w:tc>
        <w:tc>
          <w:tcPr>
            <w:tcW w:w="0" w:type="auto"/>
            <w:vAlign w:val="center"/>
            <w:hideMark/>
          </w:tcPr>
          <w:p w:rsidR="009A0E5B" w:rsidRDefault="009A0E5B" w:rsidP="009A0E5B">
            <w:r>
              <w:t>Diretoria Executiva e Comitê de Seleção</w:t>
            </w:r>
          </w:p>
        </w:tc>
      </w:tr>
    </w:tbl>
    <w:p w:rsidR="009A0E5B" w:rsidRDefault="009A0E5B" w:rsidP="009A0E5B">
      <w:pPr>
        <w:pStyle w:val="Ttulo2"/>
      </w:pPr>
      <w:r>
        <w:t>3. Recursos Necessários (Orçamento Inicial - Ano 6)</w:t>
      </w:r>
    </w:p>
    <w:p w:rsidR="009A0E5B" w:rsidRDefault="009A0E5B" w:rsidP="009A0E5B">
      <w:r>
        <w:t>O orçamento inicial da EMB será coberto pelo Legado, sendo a sustentabilidade futura garantida pelas anuidades e taxas de serviço dos Associados Selecionados.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4638"/>
        <w:gridCol w:w="1671"/>
      </w:tblGrid>
      <w:tr w:rsidR="009A0E5B" w:rsidTr="009A0E5B">
        <w:trPr>
          <w:tblCellSpacing w:w="15" w:type="dxa"/>
        </w:trPr>
        <w:tc>
          <w:tcPr>
            <w:tcW w:w="0" w:type="auto"/>
            <w:vAlign w:val="center"/>
            <w:hideMark/>
          </w:tcPr>
          <w:p w:rsidR="009A0E5B" w:rsidRDefault="009A0E5B" w:rsidP="009A0E5B">
            <w:r>
              <w:t>Item de Custo</w:t>
            </w:r>
          </w:p>
        </w:tc>
        <w:tc>
          <w:tcPr>
            <w:tcW w:w="0" w:type="auto"/>
            <w:vAlign w:val="center"/>
            <w:hideMark/>
          </w:tcPr>
          <w:p w:rsidR="009A0E5B" w:rsidRDefault="009A0E5B" w:rsidP="009A0E5B">
            <w:r>
              <w:t>Descrição</w:t>
            </w:r>
          </w:p>
        </w:tc>
        <w:tc>
          <w:tcPr>
            <w:tcW w:w="0" w:type="auto"/>
            <w:vAlign w:val="center"/>
            <w:hideMark/>
          </w:tcPr>
          <w:p w:rsidR="009A0E5B" w:rsidRDefault="009A0E5B" w:rsidP="009A0E5B">
            <w:r>
              <w:t>Estimativa Anual (R$)</w:t>
            </w:r>
          </w:p>
        </w:tc>
      </w:tr>
      <w:tr w:rsidR="009A0E5B" w:rsidTr="009A0E5B">
        <w:trPr>
          <w:tblCellSpacing w:w="15" w:type="dxa"/>
        </w:trPr>
        <w:tc>
          <w:tcPr>
            <w:tcW w:w="0" w:type="auto"/>
            <w:vAlign w:val="center"/>
            <w:hideMark/>
          </w:tcPr>
          <w:p w:rsidR="009A0E5B" w:rsidRDefault="009A0E5B" w:rsidP="009A0E5B">
            <w:r>
              <w:rPr>
                <w:rStyle w:val="font-600"/>
              </w:rPr>
              <w:t>Formalização Legal</w:t>
            </w:r>
          </w:p>
        </w:tc>
        <w:tc>
          <w:tcPr>
            <w:tcW w:w="0" w:type="auto"/>
            <w:vAlign w:val="center"/>
            <w:hideMark/>
          </w:tcPr>
          <w:p w:rsidR="009A0E5B" w:rsidRDefault="009A0E5B" w:rsidP="009A0E5B">
            <w:r>
              <w:t>Taxas de registro, assessoria jurídica para Estatuto e Regimento.</w:t>
            </w:r>
          </w:p>
        </w:tc>
        <w:tc>
          <w:tcPr>
            <w:tcW w:w="0" w:type="auto"/>
            <w:vAlign w:val="center"/>
            <w:hideMark/>
          </w:tcPr>
          <w:p w:rsidR="009A0E5B" w:rsidRDefault="009A0E5B" w:rsidP="009A0E5B">
            <w:r>
              <w:t>50.000,00</w:t>
            </w:r>
          </w:p>
        </w:tc>
      </w:tr>
      <w:tr w:rsidR="009A0E5B" w:rsidTr="009A0E5B">
        <w:trPr>
          <w:tblCellSpacing w:w="15" w:type="dxa"/>
        </w:trPr>
        <w:tc>
          <w:tcPr>
            <w:tcW w:w="0" w:type="auto"/>
            <w:vAlign w:val="center"/>
            <w:hideMark/>
          </w:tcPr>
          <w:p w:rsidR="009A0E5B" w:rsidRDefault="009A0E5B" w:rsidP="009A0E5B">
            <w:r>
              <w:rPr>
                <w:rStyle w:val="font-600"/>
              </w:rPr>
              <w:t>Estrutura de TI/Comunicação</w:t>
            </w:r>
          </w:p>
        </w:tc>
        <w:tc>
          <w:tcPr>
            <w:tcW w:w="0" w:type="auto"/>
            <w:vAlign w:val="center"/>
            <w:hideMark/>
          </w:tcPr>
          <w:p w:rsidR="009A0E5B" w:rsidRDefault="009A0E5B" w:rsidP="009A0E5B">
            <w:r>
              <w:t>Desenvolvimento do Site, Plataformas de Comunicação e Business Book.</w:t>
            </w:r>
          </w:p>
        </w:tc>
        <w:tc>
          <w:tcPr>
            <w:tcW w:w="0" w:type="auto"/>
            <w:vAlign w:val="center"/>
            <w:hideMark/>
          </w:tcPr>
          <w:p w:rsidR="009A0E5B" w:rsidRDefault="009A0E5B" w:rsidP="009A0E5B">
            <w:r>
              <w:t>150.000,00</w:t>
            </w:r>
          </w:p>
        </w:tc>
      </w:tr>
      <w:tr w:rsidR="009A0E5B" w:rsidTr="009A0E5B">
        <w:trPr>
          <w:tblCellSpacing w:w="15" w:type="dxa"/>
        </w:trPr>
        <w:tc>
          <w:tcPr>
            <w:tcW w:w="0" w:type="auto"/>
            <w:vAlign w:val="center"/>
            <w:hideMark/>
          </w:tcPr>
          <w:p w:rsidR="009A0E5B" w:rsidRDefault="009A0E5B" w:rsidP="009A0E5B">
            <w:r>
              <w:rPr>
                <w:rStyle w:val="font-600"/>
              </w:rPr>
              <w:t>Equipe Executiva (Salários)</w:t>
            </w:r>
          </w:p>
        </w:tc>
        <w:tc>
          <w:tcPr>
            <w:tcW w:w="0" w:type="auto"/>
            <w:vAlign w:val="center"/>
            <w:hideMark/>
          </w:tcPr>
          <w:p w:rsidR="009A0E5B" w:rsidRDefault="009A0E5B" w:rsidP="009A0E5B">
            <w:r>
              <w:t>Diretor Executivo e Assistente Administrativo (Mês 1-12).</w:t>
            </w:r>
          </w:p>
        </w:tc>
        <w:tc>
          <w:tcPr>
            <w:tcW w:w="0" w:type="auto"/>
            <w:vAlign w:val="center"/>
            <w:hideMark/>
          </w:tcPr>
          <w:p w:rsidR="009A0E5B" w:rsidRDefault="009A0E5B" w:rsidP="009A0E5B">
            <w:r>
              <w:t>300.000,00</w:t>
            </w:r>
          </w:p>
        </w:tc>
      </w:tr>
      <w:tr w:rsidR="009A0E5B" w:rsidTr="009A0E5B">
        <w:trPr>
          <w:tblCellSpacing w:w="15" w:type="dxa"/>
        </w:trPr>
        <w:tc>
          <w:tcPr>
            <w:tcW w:w="0" w:type="auto"/>
            <w:vAlign w:val="center"/>
            <w:hideMark/>
          </w:tcPr>
          <w:p w:rsidR="009A0E5B" w:rsidRDefault="009A0E5B" w:rsidP="009A0E5B">
            <w:r>
              <w:rPr>
                <w:rStyle w:val="font-600"/>
              </w:rPr>
              <w:t>Marketing e Eventos</w:t>
            </w:r>
          </w:p>
        </w:tc>
        <w:tc>
          <w:tcPr>
            <w:tcW w:w="0" w:type="auto"/>
            <w:vAlign w:val="center"/>
            <w:hideMark/>
          </w:tcPr>
          <w:p w:rsidR="009A0E5B" w:rsidRDefault="009A0E5B" w:rsidP="009A0E5B">
            <w:r>
              <w:t>Lançamento, primeiras Reuniões de Negócio e material de divulgação.</w:t>
            </w:r>
          </w:p>
        </w:tc>
        <w:tc>
          <w:tcPr>
            <w:tcW w:w="0" w:type="auto"/>
            <w:vAlign w:val="center"/>
            <w:hideMark/>
          </w:tcPr>
          <w:p w:rsidR="009A0E5B" w:rsidRDefault="009A0E5B" w:rsidP="009A0E5B">
            <w:r>
              <w:t>100.000,00</w:t>
            </w:r>
          </w:p>
        </w:tc>
      </w:tr>
      <w:tr w:rsidR="009A0E5B" w:rsidTr="009A0E5B">
        <w:trPr>
          <w:tblCellSpacing w:w="15" w:type="dxa"/>
        </w:trPr>
        <w:tc>
          <w:tcPr>
            <w:tcW w:w="0" w:type="auto"/>
            <w:vAlign w:val="center"/>
            <w:hideMark/>
          </w:tcPr>
          <w:p w:rsidR="009A0E5B" w:rsidRDefault="009A0E5B" w:rsidP="009A0E5B">
            <w:r>
              <w:rPr>
                <w:rStyle w:val="font-600"/>
              </w:rPr>
              <w:t>Capital Semente (FRCP)</w:t>
            </w:r>
          </w:p>
        </w:tc>
        <w:tc>
          <w:tcPr>
            <w:tcW w:w="0" w:type="auto"/>
            <w:vAlign w:val="center"/>
            <w:hideMark/>
          </w:tcPr>
          <w:p w:rsidR="009A0E5B" w:rsidRDefault="009A0E5B" w:rsidP="009A0E5B">
            <w:r>
              <w:t>Aporte inicial do Legado para dar liquidez ao Fundo de Empréstimos (FRCP).</w:t>
            </w:r>
          </w:p>
        </w:tc>
        <w:tc>
          <w:tcPr>
            <w:tcW w:w="0" w:type="auto"/>
            <w:vAlign w:val="center"/>
            <w:hideMark/>
          </w:tcPr>
          <w:p w:rsidR="009A0E5B" w:rsidRDefault="009A0E5B" w:rsidP="009A0E5B">
            <w:r>
              <w:t>500.000,00</w:t>
            </w:r>
          </w:p>
        </w:tc>
      </w:tr>
      <w:tr w:rsidR="009A0E5B" w:rsidTr="009A0E5B">
        <w:trPr>
          <w:tblCellSpacing w:w="15" w:type="dxa"/>
        </w:trPr>
        <w:tc>
          <w:tcPr>
            <w:tcW w:w="0" w:type="auto"/>
            <w:vAlign w:val="center"/>
            <w:hideMark/>
          </w:tcPr>
          <w:p w:rsidR="009A0E5B" w:rsidRDefault="009A0E5B" w:rsidP="009A0E5B">
            <w:r>
              <w:rPr>
                <w:rStyle w:val="font-600"/>
              </w:rPr>
              <w:t>TOTAL ORÇAMENTO INICIAL</w:t>
            </w:r>
          </w:p>
        </w:tc>
        <w:tc>
          <w:tcPr>
            <w:tcW w:w="0" w:type="auto"/>
            <w:vAlign w:val="center"/>
            <w:hideMark/>
          </w:tcPr>
          <w:p w:rsidR="009A0E5B" w:rsidRDefault="009A0E5B"/>
        </w:tc>
        <w:tc>
          <w:tcPr>
            <w:tcW w:w="0" w:type="auto"/>
            <w:vAlign w:val="center"/>
            <w:hideMark/>
          </w:tcPr>
          <w:p w:rsidR="009A0E5B" w:rsidRDefault="009A0E5B" w:rsidP="009A0E5B">
            <w:pPr>
              <w:rPr>
                <w:sz w:val="24"/>
                <w:szCs w:val="24"/>
              </w:rPr>
            </w:pPr>
            <w:r>
              <w:rPr>
                <w:rStyle w:val="font-600"/>
              </w:rPr>
              <w:t>R$ 1.100.000,00</w:t>
            </w:r>
          </w:p>
        </w:tc>
      </w:tr>
    </w:tbl>
    <w:p w:rsidR="009A0E5B" w:rsidRDefault="009A0E5B" w:rsidP="009A0E5B">
      <w:pPr>
        <w:pStyle w:val="Ttulo2"/>
      </w:pPr>
      <w:r>
        <w:t>4. Integração Estratégica com o Ecossistema do Legado</w:t>
      </w:r>
    </w:p>
    <w:p w:rsidR="009A0E5B" w:rsidRDefault="009A0E5B" w:rsidP="009A0E5B">
      <w:r>
        <w:t xml:space="preserve">A EMB não é uma entidade isolada; ela é o </w:t>
      </w:r>
      <w:r>
        <w:rPr>
          <w:rStyle w:val="font-600"/>
        </w:rPr>
        <w:t>hub de negócios</w:t>
      </w:r>
      <w:r>
        <w:t xml:space="preserve"> que conecta as demais iniciativas do Legado, criando um ciclo virtuoso de fortalecimento mútuo.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3724"/>
        <w:gridCol w:w="3213"/>
      </w:tblGrid>
      <w:tr w:rsidR="009A0E5B" w:rsidTr="009A0E5B">
        <w:trPr>
          <w:tblCellSpacing w:w="15" w:type="dxa"/>
        </w:trPr>
        <w:tc>
          <w:tcPr>
            <w:tcW w:w="0" w:type="auto"/>
            <w:vAlign w:val="center"/>
            <w:hideMark/>
          </w:tcPr>
          <w:p w:rsidR="009A0E5B" w:rsidRDefault="009A0E5B" w:rsidP="009A0E5B">
            <w:r>
              <w:t>Entidade do Legado</w:t>
            </w:r>
          </w:p>
        </w:tc>
        <w:tc>
          <w:tcPr>
            <w:tcW w:w="0" w:type="auto"/>
            <w:vAlign w:val="center"/>
            <w:hideMark/>
          </w:tcPr>
          <w:p w:rsidR="009A0E5B" w:rsidRDefault="009A0E5B" w:rsidP="009A0E5B">
            <w:r>
              <w:t>Forma de Integração com a EMB</w:t>
            </w:r>
          </w:p>
        </w:tc>
        <w:tc>
          <w:tcPr>
            <w:tcW w:w="0" w:type="auto"/>
            <w:vAlign w:val="center"/>
            <w:hideMark/>
          </w:tcPr>
          <w:p w:rsidR="009A0E5B" w:rsidRDefault="009A0E5B" w:rsidP="009A0E5B">
            <w:r>
              <w:t>Benefício Mútuo</w:t>
            </w:r>
          </w:p>
        </w:tc>
      </w:tr>
      <w:tr w:rsidR="009A0E5B" w:rsidTr="009A0E5B">
        <w:trPr>
          <w:tblCellSpacing w:w="15" w:type="dxa"/>
        </w:trPr>
        <w:tc>
          <w:tcPr>
            <w:tcW w:w="0" w:type="auto"/>
            <w:vAlign w:val="center"/>
            <w:hideMark/>
          </w:tcPr>
          <w:p w:rsidR="009A0E5B" w:rsidRDefault="009A0E5B" w:rsidP="009A0E5B">
            <w:r>
              <w:rPr>
                <w:rStyle w:val="font-600"/>
              </w:rPr>
              <w:t>Fundo Semente Quântica (FSQ)</w:t>
            </w:r>
          </w:p>
        </w:tc>
        <w:tc>
          <w:tcPr>
            <w:tcW w:w="0" w:type="auto"/>
            <w:vAlign w:val="center"/>
            <w:hideMark/>
          </w:tcPr>
          <w:p w:rsidR="009A0E5B" w:rsidRDefault="009A0E5B" w:rsidP="009A0E5B">
            <w:r>
              <w:rPr>
                <w:rStyle w:val="font-600"/>
              </w:rPr>
              <w:t>Associados Fundadores:</w:t>
            </w:r>
            <w:r>
              <w:t xml:space="preserve"> As startups investidas pelo FSQ são automaticamente membros da EMB, recebendo suporte de negócios e mercado.</w:t>
            </w:r>
          </w:p>
        </w:tc>
        <w:tc>
          <w:tcPr>
            <w:tcW w:w="0" w:type="auto"/>
            <w:vAlign w:val="center"/>
            <w:hideMark/>
          </w:tcPr>
          <w:p w:rsidR="009A0E5B" w:rsidRDefault="009A0E5B" w:rsidP="009A0E5B">
            <w:r>
              <w:t>O FSQ garante a sobrevivência e o crescimento das investidas; a EMB fornece o primeiro mercado (Frente Interna).</w:t>
            </w:r>
          </w:p>
        </w:tc>
      </w:tr>
      <w:tr w:rsidR="009A0E5B" w:rsidTr="009A0E5B">
        <w:trPr>
          <w:tblCellSpacing w:w="15" w:type="dxa"/>
        </w:trPr>
        <w:tc>
          <w:tcPr>
            <w:tcW w:w="0" w:type="auto"/>
            <w:vAlign w:val="center"/>
            <w:hideMark/>
          </w:tcPr>
          <w:p w:rsidR="009A0E5B" w:rsidRDefault="009A0E5B" w:rsidP="009A0E5B">
            <w:r>
              <w:rPr>
                <w:rStyle w:val="font-600"/>
              </w:rPr>
              <w:lastRenderedPageBreak/>
              <w:t>Fundo de Participações (FPS)</w:t>
            </w:r>
          </w:p>
        </w:tc>
        <w:tc>
          <w:tcPr>
            <w:tcW w:w="0" w:type="auto"/>
            <w:vAlign w:val="center"/>
            <w:hideMark/>
          </w:tcPr>
          <w:p w:rsidR="009A0E5B" w:rsidRDefault="009A0E5B" w:rsidP="009A0E5B">
            <w:r>
              <w:t xml:space="preserve">As empresas mais maduras do portfólio do FPS atuam como </w:t>
            </w:r>
            <w:r>
              <w:rPr>
                <w:rStyle w:val="font-600"/>
              </w:rPr>
              <w:t>Mentoras Sênior</w:t>
            </w:r>
            <w:r>
              <w:t xml:space="preserve"> e podem ser fornecedoras preferenciais da rede.</w:t>
            </w:r>
          </w:p>
        </w:tc>
        <w:tc>
          <w:tcPr>
            <w:tcW w:w="0" w:type="auto"/>
            <w:vAlign w:val="center"/>
            <w:hideMark/>
          </w:tcPr>
          <w:p w:rsidR="009A0E5B" w:rsidRDefault="009A0E5B" w:rsidP="009A0E5B">
            <w:r>
              <w:t>O FPS garante a solidez do portfólio; a EMB oferece novas oportunidades de negócio e escala.</w:t>
            </w:r>
          </w:p>
        </w:tc>
      </w:tr>
      <w:tr w:rsidR="009A0E5B" w:rsidTr="009A0E5B">
        <w:trPr>
          <w:tblCellSpacing w:w="15" w:type="dxa"/>
        </w:trPr>
        <w:tc>
          <w:tcPr>
            <w:tcW w:w="0" w:type="auto"/>
            <w:vAlign w:val="center"/>
            <w:hideMark/>
          </w:tcPr>
          <w:p w:rsidR="009A0E5B" w:rsidRDefault="009A0E5B" w:rsidP="009A0E5B">
            <w:r>
              <w:rPr>
                <w:rStyle w:val="font-600"/>
              </w:rPr>
              <w:t>Instituto Sinapse</w:t>
            </w:r>
          </w:p>
        </w:tc>
        <w:tc>
          <w:tcPr>
            <w:tcW w:w="0" w:type="auto"/>
            <w:vAlign w:val="center"/>
            <w:hideMark/>
          </w:tcPr>
          <w:p w:rsidR="009A0E5B" w:rsidRDefault="009A0E5B" w:rsidP="009A0E5B">
            <w:r>
              <w:t xml:space="preserve">O Instituto fornece </w:t>
            </w:r>
            <w:r>
              <w:rPr>
                <w:rStyle w:val="font-600"/>
              </w:rPr>
              <w:t>treinamentos e expertise</w:t>
            </w:r>
            <w:r>
              <w:t xml:space="preserve"> técnica para os associados (ex: workshops de tecnologia, gestão).</w:t>
            </w:r>
          </w:p>
        </w:tc>
        <w:tc>
          <w:tcPr>
            <w:tcW w:w="0" w:type="auto"/>
            <w:vAlign w:val="center"/>
            <w:hideMark/>
          </w:tcPr>
          <w:p w:rsidR="009A0E5B" w:rsidRDefault="009A0E5B" w:rsidP="009A0E5B">
            <w:r>
              <w:t>O Instituto valida e aplica suas pesquisas no mercado real (associados da EMB); a EMB eleva o nível de qualificação da rede.</w:t>
            </w:r>
          </w:p>
        </w:tc>
      </w:tr>
      <w:tr w:rsidR="009A0E5B" w:rsidTr="009A0E5B">
        <w:trPr>
          <w:tblCellSpacing w:w="15" w:type="dxa"/>
        </w:trPr>
        <w:tc>
          <w:tcPr>
            <w:tcW w:w="0" w:type="auto"/>
            <w:vAlign w:val="center"/>
            <w:hideMark/>
          </w:tcPr>
          <w:p w:rsidR="009A0E5B" w:rsidRDefault="009A0E5B" w:rsidP="009A0E5B">
            <w:r>
              <w:rPr>
                <w:rStyle w:val="font-600"/>
              </w:rPr>
              <w:t>Comunidade do Legado</w:t>
            </w:r>
          </w:p>
        </w:tc>
        <w:tc>
          <w:tcPr>
            <w:tcW w:w="0" w:type="auto"/>
            <w:vAlign w:val="center"/>
            <w:hideMark/>
          </w:tcPr>
          <w:p w:rsidR="009A0E5B" w:rsidRDefault="009A0E5B" w:rsidP="009A0E5B">
            <w:r>
              <w:t>Os associados da EMB são incentivados a contratar e a desenvolver projetos de impacto nas comunidades do Legado.</w:t>
            </w:r>
          </w:p>
        </w:tc>
        <w:tc>
          <w:tcPr>
            <w:tcW w:w="0" w:type="auto"/>
            <w:vAlign w:val="center"/>
            <w:hideMark/>
          </w:tcPr>
          <w:p w:rsidR="009A0E5B" w:rsidRDefault="009A0E5B" w:rsidP="009A0E5B">
            <w:r>
              <w:t>A EMB gera empregos e impacto social; a Comunidade fornece talentos e um mercado cativo.</w:t>
            </w:r>
          </w:p>
        </w:tc>
      </w:tr>
    </w:tbl>
    <w:p w:rsidR="009A0E5B" w:rsidRDefault="009A0E5B" w:rsidP="009A0E5B">
      <w:pPr>
        <w:pStyle w:val="Ttulo2"/>
      </w:pPr>
      <w:r>
        <w:t>5. Conclusão</w:t>
      </w:r>
    </w:p>
    <w:p w:rsidR="009A0E5B" w:rsidRDefault="009A0E5B" w:rsidP="009A0E5B">
      <w:r>
        <w:t xml:space="preserve">O Plano de Implementação garante que a EMB será lançada de forma estruturada no Ano 6, transformando o portfólio de empresas do Legado em uma </w:t>
      </w:r>
      <w:r>
        <w:rPr>
          <w:rStyle w:val="font-600"/>
        </w:rPr>
        <w:t>rede coesa e colaborativa</w:t>
      </w:r>
      <w:r>
        <w:t>, maximizando o potencial de crescimento e o impacto de cada negócio.</w:t>
      </w:r>
    </w:p>
    <w:p w:rsidR="009A0E5B" w:rsidRDefault="009A0E5B" w:rsidP="009A0E5B">
      <w:r>
        <w:rPr>
          <w:rStyle w:val="italic"/>
        </w:rPr>
        <w:t>Este plano, juntamente com a Proposta de Estrutura e Governança, forma o documento final para a criação da Associação Empresarial EMB.</w:t>
      </w:r>
    </w:p>
    <w:p w:rsidR="00A31FB3" w:rsidRPr="00A82C93" w:rsidRDefault="00AA4412" w:rsidP="00A31FB3">
      <w:pPr>
        <w:spacing w:line="360" w:lineRule="atLeast"/>
        <w:rPr>
          <w:rFonts w:ascii="Segoe UI" w:eastAsia="Times New Roman" w:hAnsi="Segoe UI" w:cs="Segoe UI"/>
          <w:color w:val="800080"/>
          <w:sz w:val="24"/>
          <w:szCs w:val="24"/>
          <w:lang w:eastAsia="pt-BR"/>
        </w:rPr>
      </w:pPr>
      <w:r>
        <w:rPr>
          <w:rFonts w:ascii="Times New Roman" w:eastAsia="Times New Roman" w:hAnsi="Times New Roman" w:cs="Times New Roman"/>
          <w:b/>
          <w:bCs/>
          <w:kern w:val="36"/>
          <w:sz w:val="48"/>
          <w:szCs w:val="48"/>
          <w:lang w:eastAsia="pt-BR"/>
        </w:rPr>
        <w:br/>
      </w:r>
      <w:r>
        <w:rPr>
          <w:rFonts w:ascii="Times New Roman" w:eastAsia="Times New Roman" w:hAnsi="Times New Roman" w:cs="Times New Roman"/>
          <w:b/>
          <w:bCs/>
          <w:kern w:val="36"/>
          <w:sz w:val="48"/>
          <w:szCs w:val="48"/>
          <w:lang w:eastAsia="pt-BR"/>
        </w:rPr>
        <w:br/>
      </w:r>
      <w:r w:rsidR="00A31FB3" w:rsidRPr="00A82C93">
        <w:rPr>
          <w:rFonts w:ascii="Segoe UI" w:eastAsia="Times New Roman" w:hAnsi="Segoe UI" w:cs="Segoe UI"/>
          <w:color w:val="800080"/>
          <w:sz w:val="24"/>
          <w:szCs w:val="24"/>
          <w:lang w:eastAsia="pt-BR"/>
        </w:rPr>
        <w:t xml:space="preserve">E sou pai ... Lucas Thomaz https://www.linkedin.com/in/lucas-thomaz-0541201b/ ... para o 6 ano eu pensei em fundarmos além do nossos instituto tecnológico (sua formidável ideia), criarmos a EMB </w:t>
      </w:r>
      <w:r w:rsidR="009A0E5B">
        <w:rPr>
          <w:rFonts w:ascii="Segoe UI" w:eastAsia="Times New Roman" w:hAnsi="Segoe UI" w:cs="Segoe UI"/>
          <w:color w:val="800080"/>
          <w:sz w:val="24"/>
          <w:szCs w:val="24"/>
          <w:lang w:eastAsia="pt-BR"/>
        </w:rPr>
        <w:br/>
      </w:r>
      <w:r w:rsidR="009A0E5B">
        <w:rPr>
          <w:rFonts w:ascii="Segoe UI" w:eastAsia="Times New Roman" w:hAnsi="Segoe UI" w:cs="Segoe UI"/>
          <w:color w:val="800080"/>
          <w:sz w:val="24"/>
          <w:szCs w:val="24"/>
          <w:lang w:eastAsia="pt-BR"/>
        </w:rPr>
        <w:br/>
      </w:r>
      <w:r w:rsidR="00A31FB3" w:rsidRPr="00A82C93">
        <w:rPr>
          <w:rFonts w:ascii="Segoe UI" w:eastAsia="Times New Roman" w:hAnsi="Segoe UI" w:cs="Segoe UI"/>
          <w:color w:val="800080"/>
          <w:sz w:val="24"/>
          <w:szCs w:val="24"/>
          <w:lang w:eastAsia="pt-BR"/>
        </w:rPr>
        <w:t>https://www.linkedin.com/company/thomaz-thaint's-club/ no modelo de associação para empresas, inclusive trazendo todo o nosso grupo de negócios para dentro dessa proposta. O que acha?</w:t>
      </w:r>
    </w:p>
    <w:p w:rsidR="0074275A" w:rsidRDefault="0074275A" w:rsidP="0074275A">
      <w:pPr>
        <w:spacing w:after="0" w:line="240" w:lineRule="auto"/>
        <w:jc w:val="center"/>
        <w:rPr>
          <w:rFonts w:ascii="Montserrat" w:eastAsia="Montserrat" w:hAnsi="Montserrat" w:cs="Montserrat"/>
          <w:sz w:val="24"/>
          <w:szCs w:val="24"/>
        </w:rPr>
      </w:pPr>
      <w:r>
        <w:rPr>
          <w:rFonts w:ascii="Arial" w:eastAsia="Arial" w:hAnsi="Arial" w:cs="Arial"/>
          <w:b/>
          <w:sz w:val="48"/>
          <w:szCs w:val="48"/>
        </w:rPr>
        <w:t>E</w:t>
      </w:r>
      <w:r>
        <w:rPr>
          <w:rFonts w:ascii="Montserrat" w:eastAsia="Montserrat" w:hAnsi="Montserrat" w:cs="Montserrat"/>
          <w:b/>
          <w:sz w:val="48"/>
          <w:szCs w:val="48"/>
        </w:rPr>
        <w:t>MB - EMPREEND MIND BRAZIL</w:t>
      </w:r>
      <w:r>
        <w:rPr>
          <w:rFonts w:ascii="Montserrat" w:eastAsia="Montserrat" w:hAnsi="Montserrat" w:cs="Montserrat"/>
        </w:rPr>
        <w:br/>
      </w:r>
      <w:r>
        <w:rPr>
          <w:rFonts w:ascii="Montserrat" w:eastAsia="Montserrat" w:hAnsi="Montserrat" w:cs="Montserrat"/>
          <w:sz w:val="32"/>
          <w:szCs w:val="32"/>
        </w:rPr>
        <w:t>O NOSSO NEGÓCIO É GERAR NOVOS NEGÓCIOS</w:t>
      </w:r>
    </w:p>
    <w:p w:rsidR="0074275A" w:rsidRDefault="0074275A" w:rsidP="0074275A">
      <w:pPr>
        <w:spacing w:after="0" w:line="240" w:lineRule="auto"/>
        <w:jc w:val="center"/>
        <w:rPr>
          <w:rFonts w:ascii="Montserrat" w:eastAsia="Montserrat" w:hAnsi="Montserrat" w:cs="Montserrat"/>
          <w:b/>
          <w:sz w:val="28"/>
          <w:szCs w:val="28"/>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Localizada na região de Campinas/SP a sede EMB-RMC, é parte de um projeto audacioso e totalmente planejado para oferecer aos seus clientes uma estrutura diferenciada, no que diz respeito aos processos relacionados ao fortalecimento do relacionamento entre profissionais, assim como na geração de oportunidades. Neste conjunto de benefícios, estruturamos uma Rede de Negócios e Networking que tem como parte dos seus objetivos aproximar empreendedores e clientes, buscando ainda as condições necessárias para fomentar negócios nos mais variados segmentos e nichos de mercado, tendo o entendimento da microeconomia e da macroeconomia de cada uma das regiões em que </w:t>
      </w:r>
      <w:r>
        <w:rPr>
          <w:rFonts w:ascii="Montserrat" w:eastAsia="Montserrat" w:hAnsi="Montserrat" w:cs="Montserrat"/>
          <w:sz w:val="24"/>
          <w:szCs w:val="24"/>
        </w:rPr>
        <w:lastRenderedPageBreak/>
        <w:t>estamos inseridos, como parte fundamental desta construção e que nos permitiu desenvolver um modelo de atuação diferenciado e muito mais específico, considerando e buscando pelo pleno entendimento de cada um dos negócios/associados envolvidos, como sendo parte fundamental de um mesmo organismo corporativo, cuja finalidade é apresentar e adequar formas de colaborar e fortalecer uns aos outros, consolidando as bases deste importante relacionamento, através de um conjunto eficiente de ações e da realização de reuniões, workshops, treinamentos e eventos, que poderão atender todos os públicos e perfis.</w:t>
      </w: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b/>
          <w:color w:val="4471C4"/>
          <w:sz w:val="28"/>
          <w:szCs w:val="28"/>
        </w:rPr>
        <w:t>OBJETIVO</w:t>
      </w:r>
      <w:r>
        <w:rPr>
          <w:rFonts w:ascii="Montserrat" w:eastAsia="Montserrat" w:hAnsi="Montserrat" w:cs="Montserrat"/>
          <w:sz w:val="28"/>
          <w:szCs w:val="28"/>
        </w:rPr>
        <w:t xml:space="preserve"> – </w:t>
      </w:r>
      <w:r>
        <w:rPr>
          <w:rFonts w:ascii="Montserrat" w:eastAsia="Montserrat" w:hAnsi="Montserrat" w:cs="Montserrat"/>
          <w:sz w:val="24"/>
          <w:szCs w:val="24"/>
        </w:rPr>
        <w:t>Após analisarmos as perspectivas do cenário econômico seja na macrorregião ou nas micros regiões, foi possível identificarmos um mercado extremamente competitivo, com os seus clientes e prospects cada vez mais exigentes. Com base nesse entendimento, definimos que o objetivo primário seria formar e posteriormente, fortalecer uma Rede de Negócios e para isso, inserimos a proposta de atuação em alguns segmentos e nichos de mercado, onde através de uma pré seleção de Profissionais Empreendedores plenamente qualificados e Empresas que realmente apresentassem potencial de crescimento e controle de qualidade adequado, para construir uma rede de negócios. O conceito EMB/ apresenta um projeto muito bem elaborado, partindo de um grupo organizado, limitado e exclusivo, cuja finalidade será estabelecer critérios para promover a geração de negócios e networking entre profissionais, atuando com exclusividade no atendimento e na indicação de negócios parceiros, de acordo com cada segmento e/ou nicho de mercado e principalmente com a sua área de atuação; firmando assim parcerias, aproximando e unificando negócios – sociedades, fusões, etc.</w:t>
      </w: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O compromisso de cada associado é simplesmente se tornar o elo forte entre o seu negócio e os demais colaboradores envolvidos nesta estrutura, seja para dar maior visibilidade às propostas em questão ou até mesmo para que seja possível construir juntos, um modelo muito mais lucrativo e sem que isso represente a necessidade de altos investimentos em divulgações ou campanhas publicitárias. O propósito por trás de todo este esforço é simplesmente, estreitar o relacionamento profissional entre os associados, num modelo ganha x ganha, onde os maiores beneficiados serão aqueles que em parceria conosco, se empenharem realmente a criar e principalmente, ser parte do maior networking empresarial da sua região. Neste modelo exclusivo de negócio, é necessário que o jogo de interesses seja reciproco, sendo parte de uma estratégia saudável, onde a competitividade não se aplica dentro deste conceito, mas sim aos concorrentes no ambiente externo, incentivando que os associados adotem uma postura colaborativa entre si, cooperando diretamente para que o seu negócio e os demais se tornem prósperos, num esforço para que juntos possam se adequar as exigências de seus clientes e do mercado.      </w:t>
      </w: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b/>
          <w:color w:val="4471C4"/>
          <w:sz w:val="28"/>
          <w:szCs w:val="28"/>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b/>
          <w:color w:val="4471C4"/>
          <w:sz w:val="28"/>
          <w:szCs w:val="28"/>
        </w:rPr>
        <w:lastRenderedPageBreak/>
        <w:t>CONCEITO DE SELEÇÃO</w:t>
      </w: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sz w:val="28"/>
          <w:szCs w:val="28"/>
        </w:rPr>
        <w:t xml:space="preserve">- </w:t>
      </w:r>
      <w:r>
        <w:rPr>
          <w:rFonts w:ascii="Montserrat" w:eastAsia="Montserrat" w:hAnsi="Montserrat" w:cs="Montserrat"/>
          <w:b/>
          <w:sz w:val="24"/>
          <w:szCs w:val="24"/>
        </w:rPr>
        <w:t>ANÁLISE DEMOGRÁFICA/SETORIZAÇÃO</w:t>
      </w:r>
      <w:r>
        <w:rPr>
          <w:rFonts w:ascii="Montserrat" w:eastAsia="Montserrat" w:hAnsi="Montserrat" w:cs="Montserrat"/>
          <w:sz w:val="24"/>
          <w:szCs w:val="24"/>
        </w:rPr>
        <w:t xml:space="preserve"> Quando iniciamos as análises relacionadas a compreensão dos apontadores que em parte compõe os padrões de setorização, o objetivo era alcançar um maior entendimento do cenário populacional e também do cenário econômico de cada região ou área de abrangência em que atuaríamos, numa tentativa de aproximarmos o máximo das estatísticas que vinham sendo apresentadas. Com uma base de dados formada, alcançamos o direcionamento necessário para que fosse possível definirmos as próximas ações, abastecendo constantemente o nosso sistema com informações específicas no que diz respeito ao potencial e a condição competitiva de cada negócio/prospects, levando em consideração a sua participação (e importância) no mercado. Entre os muitos fatores analisados, confrontamos alguns pontos importantes:</w:t>
      </w:r>
      <w:r>
        <w:rPr>
          <w:rFonts w:ascii="Montserrat" w:eastAsia="Montserrat" w:hAnsi="Montserrat" w:cs="Montserrat"/>
        </w:rPr>
        <w:br/>
      </w:r>
      <w:r>
        <w:rPr>
          <w:rFonts w:ascii="Montserrat" w:eastAsia="Montserrat" w:hAnsi="Montserrat" w:cs="Montserrat"/>
          <w:sz w:val="24"/>
          <w:szCs w:val="24"/>
        </w:rPr>
        <w:t>- Forças e Fraquezas (Negócio/Segmento)</w:t>
      </w:r>
      <w:r>
        <w:rPr>
          <w:rFonts w:ascii="Montserrat" w:eastAsia="Montserrat" w:hAnsi="Montserrat" w:cs="Montserrat"/>
        </w:rPr>
        <w:br/>
      </w:r>
      <w:r>
        <w:rPr>
          <w:rFonts w:ascii="Montserrat" w:eastAsia="Montserrat" w:hAnsi="Montserrat" w:cs="Montserrat"/>
          <w:sz w:val="24"/>
          <w:szCs w:val="24"/>
        </w:rPr>
        <w:t>- Oferta e Demanda (Produto/Serviço)</w:t>
      </w:r>
      <w:r>
        <w:rPr>
          <w:rFonts w:ascii="Montserrat" w:eastAsia="Montserrat" w:hAnsi="Montserrat" w:cs="Montserrat"/>
        </w:rPr>
        <w:br/>
      </w:r>
      <w:r>
        <w:rPr>
          <w:rFonts w:ascii="Montserrat" w:eastAsia="Montserrat" w:hAnsi="Montserrat" w:cs="Montserrat"/>
          <w:sz w:val="24"/>
          <w:szCs w:val="24"/>
        </w:rPr>
        <w:t>- Potencial Fator Negócio (Mercado/Localização)</w:t>
      </w:r>
      <w:r>
        <w:rPr>
          <w:rFonts w:ascii="Montserrat" w:eastAsia="Montserrat" w:hAnsi="Montserrat" w:cs="Montserrat"/>
        </w:rPr>
        <w:br/>
      </w:r>
      <w:r>
        <w:rPr>
          <w:rFonts w:ascii="Montserrat" w:eastAsia="Montserrat" w:hAnsi="Montserrat" w:cs="Montserrat"/>
          <w:sz w:val="24"/>
          <w:szCs w:val="24"/>
        </w:rPr>
        <w:t>- Potencial Fator Competitivo (Preço/Produto/Qualidade)</w:t>
      </w:r>
      <w:r>
        <w:rPr>
          <w:rFonts w:ascii="Montserrat" w:eastAsia="Montserrat" w:hAnsi="Montserrat" w:cs="Montserrat"/>
        </w:rPr>
        <w:br/>
      </w:r>
      <w:r>
        <w:rPr>
          <w:rFonts w:ascii="Montserrat" w:eastAsia="Montserrat" w:hAnsi="Montserrat" w:cs="Montserrat"/>
          <w:sz w:val="24"/>
          <w:szCs w:val="24"/>
        </w:rPr>
        <w:t>- Potencial Fator de Atração (Cliente/Fidelização)</w:t>
      </w:r>
      <w:r>
        <w:rPr>
          <w:rFonts w:ascii="Montserrat" w:eastAsia="Montserrat" w:hAnsi="Montserrat" w:cs="Montserrat"/>
        </w:rPr>
        <w:br/>
      </w:r>
      <w:r>
        <w:rPr>
          <w:rFonts w:ascii="Montserrat" w:eastAsia="Montserrat" w:hAnsi="Montserrat" w:cs="Montserrat"/>
        </w:rPr>
        <w:br/>
      </w:r>
      <w:r>
        <w:rPr>
          <w:rFonts w:ascii="Montserrat" w:eastAsia="Montserrat" w:hAnsi="Montserrat" w:cs="Montserrat"/>
          <w:sz w:val="24"/>
          <w:szCs w:val="24"/>
        </w:rPr>
        <w:t>As informações obtidas, são referências de acordo com cada segmento, nicho de mercado e/ou negócio, para os quais foram estabelecidos um número limitado de associados, considerando a área principal de atuação e a sua localização, considerando todos os dados levantados de acordo com a população do munícipio e/ou até mesmo da sua região e/ou da sua área de abrangência:</w:t>
      </w:r>
      <w:r>
        <w:rPr>
          <w:rFonts w:ascii="Montserrat" w:eastAsia="Montserrat" w:hAnsi="Montserrat" w:cs="Montserrat"/>
        </w:rPr>
        <w:br/>
      </w:r>
      <w:r>
        <w:rPr>
          <w:rFonts w:ascii="Montserrat" w:eastAsia="Montserrat" w:hAnsi="Montserrat" w:cs="Montserrat"/>
          <w:color w:val="4471C4"/>
          <w:sz w:val="24"/>
          <w:szCs w:val="24"/>
        </w:rPr>
        <w:t>NEGÓCIOS</w:t>
      </w:r>
      <w:r>
        <w:rPr>
          <w:rFonts w:ascii="Montserrat" w:eastAsia="Montserrat" w:hAnsi="Montserrat" w:cs="Montserrat"/>
          <w:sz w:val="24"/>
          <w:szCs w:val="24"/>
        </w:rPr>
        <w:t xml:space="preserve">                     </w:t>
      </w:r>
      <w:r>
        <w:rPr>
          <w:rFonts w:ascii="Montserrat" w:eastAsia="Montserrat" w:hAnsi="Montserrat" w:cs="Montserrat"/>
          <w:color w:val="4471C4"/>
          <w:sz w:val="24"/>
          <w:szCs w:val="24"/>
        </w:rPr>
        <w:t>NÚMERO DE HABITANTES</w:t>
      </w:r>
      <w:r>
        <w:rPr>
          <w:rFonts w:ascii="Montserrat" w:eastAsia="Montserrat" w:hAnsi="Montserrat" w:cs="Montserrat"/>
        </w:rPr>
        <w:br/>
      </w:r>
      <w:r>
        <w:rPr>
          <w:rFonts w:ascii="Montserrat" w:eastAsia="Montserrat" w:hAnsi="Montserrat" w:cs="Montserrat"/>
          <w:sz w:val="24"/>
          <w:szCs w:val="24"/>
        </w:rPr>
        <w:t xml:space="preserve">03 a 05                                     – até 20 mil Habitantes </w:t>
      </w:r>
      <w:r>
        <w:rPr>
          <w:rFonts w:ascii="Montserrat" w:eastAsia="Montserrat" w:hAnsi="Montserrat" w:cs="Montserrat"/>
        </w:rPr>
        <w:br/>
      </w:r>
      <w:r>
        <w:rPr>
          <w:rFonts w:ascii="Montserrat" w:eastAsia="Montserrat" w:hAnsi="Montserrat" w:cs="Montserrat"/>
          <w:sz w:val="24"/>
          <w:szCs w:val="24"/>
        </w:rPr>
        <w:t>05 a 07                                     – até 50 mil Habitantes</w:t>
      </w:r>
      <w:r>
        <w:rPr>
          <w:rFonts w:ascii="Montserrat" w:eastAsia="Montserrat" w:hAnsi="Montserrat" w:cs="Montserrat"/>
        </w:rPr>
        <w:br/>
      </w:r>
      <w:r>
        <w:rPr>
          <w:rFonts w:ascii="Montserrat" w:eastAsia="Montserrat" w:hAnsi="Montserrat" w:cs="Montserrat"/>
          <w:sz w:val="24"/>
          <w:szCs w:val="24"/>
        </w:rPr>
        <w:t>07 a 10                                     – até 100 mil Habitantes</w:t>
      </w:r>
      <w:r>
        <w:rPr>
          <w:rFonts w:ascii="Montserrat" w:eastAsia="Montserrat" w:hAnsi="Montserrat" w:cs="Montserrat"/>
        </w:rPr>
        <w:br/>
      </w:r>
      <w:r>
        <w:rPr>
          <w:rFonts w:ascii="Montserrat" w:eastAsia="Montserrat" w:hAnsi="Montserrat" w:cs="Montserrat"/>
          <w:sz w:val="24"/>
          <w:szCs w:val="24"/>
        </w:rPr>
        <w:t>10 a 15                                     – acima de 200 mil Habitantes</w:t>
      </w:r>
      <w:r>
        <w:rPr>
          <w:rFonts w:ascii="Montserrat" w:eastAsia="Montserrat" w:hAnsi="Montserrat" w:cs="Montserrat"/>
        </w:rPr>
        <w:br/>
      </w:r>
      <w:r>
        <w:rPr>
          <w:rFonts w:ascii="Montserrat" w:eastAsia="Montserrat" w:hAnsi="Montserrat" w:cs="Montserrat"/>
          <w:sz w:val="24"/>
          <w:szCs w:val="24"/>
        </w:rPr>
        <w:t>15 a 20                                     – acima de 250 mil Habitantes</w:t>
      </w:r>
      <w:r>
        <w:rPr>
          <w:rFonts w:ascii="Montserrat" w:eastAsia="Montserrat" w:hAnsi="Montserrat" w:cs="Montserrat"/>
        </w:rPr>
        <w:br/>
      </w:r>
      <w:r>
        <w:rPr>
          <w:rFonts w:ascii="Montserrat" w:eastAsia="Montserrat" w:hAnsi="Montserrat" w:cs="Montserrat"/>
          <w:sz w:val="24"/>
          <w:szCs w:val="24"/>
        </w:rPr>
        <w:t>20 a 25                                     – acima de 500 mil Habitantes</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b/>
          <w:sz w:val="24"/>
          <w:szCs w:val="24"/>
        </w:rPr>
        <w:t>Setorização I</w:t>
      </w:r>
      <w:r>
        <w:rPr>
          <w:rFonts w:ascii="Montserrat" w:eastAsia="Montserrat" w:hAnsi="Montserrat" w:cs="Montserrat"/>
          <w:sz w:val="24"/>
          <w:szCs w:val="24"/>
        </w:rPr>
        <w:t xml:space="preserve"> - Munícipio Alpha &gt; Região Metropolitana </w:t>
      </w:r>
      <w:r>
        <w:rPr>
          <w:rFonts w:ascii="Montserrat" w:eastAsia="Montserrat" w:hAnsi="Montserrat" w:cs="Montserrat"/>
        </w:rPr>
        <w:br/>
      </w:r>
      <w:r>
        <w:rPr>
          <w:rFonts w:ascii="Montserrat" w:eastAsia="Montserrat" w:hAnsi="Montserrat" w:cs="Montserrat"/>
          <w:b/>
          <w:sz w:val="24"/>
          <w:szCs w:val="24"/>
        </w:rPr>
        <w:t>Setorização II</w:t>
      </w:r>
      <w:r>
        <w:rPr>
          <w:rFonts w:ascii="Montserrat" w:eastAsia="Montserrat" w:hAnsi="Montserrat" w:cs="Montserrat"/>
          <w:sz w:val="24"/>
          <w:szCs w:val="24"/>
        </w:rPr>
        <w:t xml:space="preserve"> - Munícipio Alpha &gt; Munícipio Referência + Munícipios Vizinhos</w:t>
      </w:r>
      <w:r>
        <w:rPr>
          <w:rFonts w:ascii="Montserrat" w:eastAsia="Montserrat" w:hAnsi="Montserrat" w:cs="Montserrat"/>
        </w:rPr>
        <w:br/>
      </w:r>
      <w:r>
        <w:rPr>
          <w:rFonts w:ascii="Montserrat" w:eastAsia="Montserrat" w:hAnsi="Montserrat" w:cs="Montserrat"/>
          <w:sz w:val="24"/>
          <w:szCs w:val="24"/>
        </w:rPr>
        <w:t xml:space="preserve">Setorização III - Munícipio Alpha &gt; Munícipio Referência + Distritos e Subdistritos </w:t>
      </w:r>
      <w:r>
        <w:rPr>
          <w:rFonts w:ascii="Montserrat" w:eastAsia="Montserrat" w:hAnsi="Montserrat" w:cs="Montserrat"/>
        </w:rPr>
        <w:br/>
      </w:r>
      <w:r>
        <w:rPr>
          <w:rFonts w:ascii="Montserrat" w:eastAsia="Montserrat" w:hAnsi="Montserrat" w:cs="Montserrat"/>
          <w:i/>
          <w:sz w:val="24"/>
          <w:szCs w:val="24"/>
        </w:rPr>
        <w:t>*Setorização de acordo com a proximidade entre as cidades e a sua relevância para as demais.</w:t>
      </w:r>
      <w:r>
        <w:rPr>
          <w:rFonts w:ascii="Montserrat" w:eastAsia="Montserrat" w:hAnsi="Montserrat" w:cs="Montserrat"/>
          <w:sz w:val="28"/>
          <w:szCs w:val="28"/>
        </w:rPr>
        <w:t xml:space="preserve"> </w:t>
      </w: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sz w:val="28"/>
          <w:szCs w:val="28"/>
        </w:rPr>
        <w:t xml:space="preserve">- </w:t>
      </w:r>
      <w:r>
        <w:rPr>
          <w:rFonts w:ascii="Montserrat" w:eastAsia="Montserrat" w:hAnsi="Montserrat" w:cs="Montserrat"/>
          <w:b/>
          <w:sz w:val="24"/>
          <w:szCs w:val="24"/>
        </w:rPr>
        <w:t>ANÁLISE SERVIÇO/SATISFAÇÃO DO CLIENTE/QUALIDADE</w:t>
      </w:r>
      <w:r>
        <w:rPr>
          <w:rFonts w:ascii="Montserrat" w:eastAsia="Montserrat" w:hAnsi="Montserrat" w:cs="Montserrat"/>
          <w:sz w:val="24"/>
          <w:szCs w:val="24"/>
        </w:rPr>
        <w:t xml:space="preserve"> A seleção dos associados é um pouco criteriosa, porém pouco burocrática, considerando a necessidade constante de reavaliação dos serviços e das questões relacionadas a satisfação do cliente e qualidade dos serviços e/ou produtos. Os termos e condições de associação, segue um regramento padrão, onde após a inscrição voluntária ou indicação/convite, será realizada uma pesquisa externa de satisfação e uma visita para que possa ser confirmada a veracidade de todas as especificações relatadas. A seguir serão apresentados alguns critérios considerados para o deferimento da seleção. </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b/>
          <w:color w:val="4471C4"/>
          <w:sz w:val="28"/>
          <w:szCs w:val="28"/>
        </w:rPr>
        <w:t>CRITÉRIOS</w:t>
      </w:r>
      <w:r>
        <w:rPr>
          <w:rFonts w:ascii="Montserrat" w:eastAsia="Montserrat" w:hAnsi="Montserrat" w:cs="Montserrat"/>
          <w:sz w:val="28"/>
          <w:szCs w:val="28"/>
        </w:rPr>
        <w:t xml:space="preserve"> - </w:t>
      </w:r>
      <w:r>
        <w:rPr>
          <w:rFonts w:ascii="Montserrat" w:eastAsia="Montserrat" w:hAnsi="Montserrat" w:cs="Montserrat"/>
          <w:sz w:val="24"/>
          <w:szCs w:val="24"/>
        </w:rPr>
        <w:t>Em parte do regramento que compõe as Políticas Internas e os Termos de Uso e Associação do EMB, foram criados alguns critérios, onde apresentamos este exclusivo conceito de Estratégias de Mercado, denominado</w:t>
      </w:r>
      <w:r>
        <w:rPr>
          <w:rFonts w:ascii="Montserrat" w:eastAsia="Montserrat" w:hAnsi="Montserrat" w:cs="Montserrat"/>
          <w:b/>
          <w:sz w:val="24"/>
          <w:szCs w:val="24"/>
        </w:rPr>
        <w:t xml:space="preserve"> ACEPEM</w:t>
      </w:r>
      <w:r>
        <w:rPr>
          <w:rFonts w:ascii="Montserrat" w:eastAsia="Montserrat" w:hAnsi="Montserrat" w:cs="Montserrat"/>
          <w:sz w:val="24"/>
          <w:szCs w:val="24"/>
        </w:rPr>
        <w:t xml:space="preserve"> (Análise Centralizada de Economia Planificada e Economia de Mercado), sendo este um dos diferenciais relacionados as propostas que integram o modelo no qual fundamentamos todo o planejamento estratégico direcionado ao meio corporativo, cuja finalidade é unicamente fortalecer e consolidar os negócios que compõe o nosso quadro de associados, através do conjunto de ações e serviços que são parte de um estudo muito bem estruturado, que tornou possível a aplicação integral deste conceito em todo o processo, desde o planejamento, até o desenvolvimento e a inserção no mercado, sendo:</w:t>
      </w:r>
      <w:r>
        <w:rPr>
          <w:rFonts w:ascii="Montserrat" w:eastAsia="Montserrat" w:hAnsi="Montserrat" w:cs="Montserrat"/>
        </w:rPr>
        <w:br/>
      </w:r>
      <w:r>
        <w:rPr>
          <w:rFonts w:ascii="Montserrat" w:eastAsia="Montserrat" w:hAnsi="Montserrat" w:cs="Montserrat"/>
          <w:sz w:val="24"/>
          <w:szCs w:val="24"/>
        </w:rPr>
        <w:t xml:space="preserve"> </w:t>
      </w:r>
      <w:r>
        <w:rPr>
          <w:rFonts w:ascii="Montserrat" w:eastAsia="Montserrat" w:hAnsi="Montserrat" w:cs="Montserrat"/>
        </w:rPr>
        <w:br/>
      </w:r>
      <w:r>
        <w:rPr>
          <w:rFonts w:ascii="Montserrat" w:eastAsia="Montserrat" w:hAnsi="Montserrat" w:cs="Montserrat"/>
          <w:sz w:val="24"/>
          <w:szCs w:val="24"/>
        </w:rPr>
        <w:t>- Atendimento e Prioridade na Estruturação do Bom Relacionamento Profissional;</w:t>
      </w:r>
      <w:r>
        <w:rPr>
          <w:rFonts w:ascii="Montserrat" w:eastAsia="Montserrat" w:hAnsi="Montserrat" w:cs="Montserrat"/>
        </w:rPr>
        <w:br/>
      </w:r>
      <w:r>
        <w:rPr>
          <w:rFonts w:ascii="Montserrat" w:eastAsia="Montserrat" w:hAnsi="Montserrat" w:cs="Montserrat"/>
          <w:sz w:val="24"/>
          <w:szCs w:val="24"/>
        </w:rPr>
        <w:t xml:space="preserve">- Compromisso, Lealdade e Envolvimento quanto a Fidelização e na Indicação dos Negócios do </w:t>
      </w:r>
      <w:r>
        <w:rPr>
          <w:rFonts w:ascii="Montserrat" w:eastAsia="Montserrat" w:hAnsi="Montserrat" w:cs="Montserrat"/>
          <w:b/>
          <w:sz w:val="24"/>
          <w:szCs w:val="24"/>
        </w:rPr>
        <w:t>PAEMB</w:t>
      </w:r>
      <w:r>
        <w:rPr>
          <w:rFonts w:ascii="Montserrat" w:eastAsia="Montserrat" w:hAnsi="Montserrat" w:cs="Montserrat"/>
          <w:sz w:val="24"/>
          <w:szCs w:val="24"/>
        </w:rPr>
        <w:t xml:space="preserve"> (Parceiros e Associados do Empreend Mind Brazil);</w:t>
      </w:r>
      <w:r>
        <w:rPr>
          <w:rFonts w:ascii="Montserrat" w:eastAsia="Montserrat" w:hAnsi="Montserrat" w:cs="Montserrat"/>
        </w:rPr>
        <w:br/>
      </w:r>
      <w:r>
        <w:rPr>
          <w:rFonts w:ascii="Montserrat" w:eastAsia="Montserrat" w:hAnsi="Montserrat" w:cs="Montserrat"/>
          <w:sz w:val="24"/>
          <w:szCs w:val="24"/>
        </w:rPr>
        <w:t>- Competitividade Plena de Mercado (Preço/Qualidade);</w:t>
      </w:r>
      <w:r>
        <w:rPr>
          <w:rFonts w:ascii="Montserrat" w:eastAsia="Montserrat" w:hAnsi="Montserrat" w:cs="Montserrat"/>
        </w:rPr>
        <w:br/>
      </w:r>
      <w:r>
        <w:rPr>
          <w:rFonts w:ascii="Montserrat" w:eastAsia="Montserrat" w:hAnsi="Montserrat" w:cs="Montserrat"/>
          <w:sz w:val="24"/>
          <w:szCs w:val="24"/>
        </w:rPr>
        <w:t>- Comprometimento com o Trabalho Colaborativo;</w:t>
      </w:r>
      <w:r>
        <w:rPr>
          <w:rFonts w:ascii="Montserrat" w:eastAsia="Montserrat" w:hAnsi="Montserrat" w:cs="Montserrat"/>
        </w:rPr>
        <w:br/>
      </w:r>
      <w:r>
        <w:rPr>
          <w:rFonts w:ascii="Montserrat" w:eastAsia="Montserrat" w:hAnsi="Montserrat" w:cs="Montserrat"/>
          <w:sz w:val="24"/>
          <w:szCs w:val="24"/>
        </w:rPr>
        <w:t>- Desenvolvimento da Visão Empreendedora no Médio e Longo Prazo;</w:t>
      </w:r>
      <w:r>
        <w:rPr>
          <w:rFonts w:ascii="Montserrat" w:eastAsia="Montserrat" w:hAnsi="Montserrat" w:cs="Montserrat"/>
        </w:rPr>
        <w:br/>
      </w:r>
      <w:r>
        <w:rPr>
          <w:rFonts w:ascii="Montserrat" w:eastAsia="Montserrat" w:hAnsi="Montserrat" w:cs="Montserrat"/>
          <w:sz w:val="24"/>
          <w:szCs w:val="24"/>
        </w:rPr>
        <w:t>- Desenvolvimento do Conceito de Investimentos e Fundo de Reserva para Capital de Giro;</w:t>
      </w:r>
      <w:r>
        <w:rPr>
          <w:rFonts w:ascii="Montserrat" w:eastAsia="Montserrat" w:hAnsi="Montserrat" w:cs="Montserrat"/>
        </w:rPr>
        <w:br/>
      </w:r>
      <w:r>
        <w:rPr>
          <w:rFonts w:ascii="Montserrat" w:eastAsia="Montserrat" w:hAnsi="Montserrat" w:cs="Montserrat"/>
          <w:sz w:val="24"/>
          <w:szCs w:val="24"/>
        </w:rPr>
        <w:t>- Seleção Imparcial dos futuros Negócios Parceiros;</w:t>
      </w:r>
      <w:r>
        <w:rPr>
          <w:rFonts w:ascii="Montserrat" w:eastAsia="Montserrat" w:hAnsi="Montserrat" w:cs="Montserrat"/>
        </w:rPr>
        <w:br/>
      </w:r>
      <w:r>
        <w:rPr>
          <w:rFonts w:ascii="Montserrat" w:eastAsia="Montserrat" w:hAnsi="Montserrat" w:cs="Montserrat"/>
          <w:sz w:val="24"/>
          <w:szCs w:val="24"/>
        </w:rPr>
        <w:t>- Atenção ao Potencial de Atendimento (Oferta e Procura);</w:t>
      </w:r>
      <w:r>
        <w:rPr>
          <w:rFonts w:ascii="Montserrat" w:eastAsia="Montserrat" w:hAnsi="Montserrat" w:cs="Montserrat"/>
        </w:rPr>
        <w:br/>
      </w:r>
      <w:r>
        <w:rPr>
          <w:rFonts w:ascii="Montserrat" w:eastAsia="Montserrat" w:hAnsi="Montserrat" w:cs="Montserrat"/>
          <w:sz w:val="24"/>
          <w:szCs w:val="24"/>
        </w:rPr>
        <w:t>- Controle de Qualidade de Atendimento, Produto e Serviço;</w:t>
      </w:r>
      <w:r>
        <w:rPr>
          <w:rFonts w:ascii="Montserrat" w:eastAsia="Montserrat" w:hAnsi="Montserrat" w:cs="Montserrat"/>
        </w:rPr>
        <w:br/>
      </w:r>
      <w:r>
        <w:rPr>
          <w:rFonts w:ascii="Montserrat" w:eastAsia="Montserrat" w:hAnsi="Montserrat" w:cs="Montserrat"/>
          <w:sz w:val="24"/>
          <w:szCs w:val="24"/>
        </w:rPr>
        <w:t>- Valorização da Referência Positiva - Recomendações;</w:t>
      </w:r>
      <w:r>
        <w:rPr>
          <w:rFonts w:ascii="Montserrat" w:eastAsia="Montserrat" w:hAnsi="Montserrat" w:cs="Montserrat"/>
        </w:rPr>
        <w:br/>
      </w:r>
      <w:r>
        <w:rPr>
          <w:rFonts w:ascii="Montserrat" w:eastAsia="Montserrat" w:hAnsi="Montserrat" w:cs="Montserrat"/>
          <w:sz w:val="24"/>
          <w:szCs w:val="24"/>
        </w:rPr>
        <w:t xml:space="preserve">- Especulação do Potencial de Expansão e Franchising; </w:t>
      </w:r>
      <w:r>
        <w:rPr>
          <w:rFonts w:ascii="Montserrat" w:eastAsia="Montserrat" w:hAnsi="Montserrat" w:cs="Montserrat"/>
        </w:rPr>
        <w:br/>
      </w:r>
      <w:r>
        <w:rPr>
          <w:rFonts w:ascii="Montserrat" w:eastAsia="Montserrat" w:hAnsi="Montserrat" w:cs="Montserrat"/>
          <w:sz w:val="24"/>
          <w:szCs w:val="24"/>
        </w:rPr>
        <w:t>- Disposição e Comprometimento no Trabalho Colaborativo;</w:t>
      </w:r>
      <w:r>
        <w:rPr>
          <w:rFonts w:ascii="Montserrat" w:eastAsia="Montserrat" w:hAnsi="Montserrat" w:cs="Montserrat"/>
        </w:rPr>
        <w:br/>
      </w:r>
      <w:r>
        <w:rPr>
          <w:rFonts w:ascii="Montserrat" w:eastAsia="Montserrat" w:hAnsi="Montserrat" w:cs="Montserrat"/>
          <w:sz w:val="24"/>
          <w:szCs w:val="24"/>
        </w:rPr>
        <w:t>- Atenção ao Cliente no controle de Satisfação, Pós-Venda e Reclamações;</w:t>
      </w:r>
      <w:r>
        <w:rPr>
          <w:rFonts w:ascii="Montserrat" w:eastAsia="Montserrat" w:hAnsi="Montserrat" w:cs="Montserrat"/>
        </w:rPr>
        <w:br/>
      </w:r>
      <w:r>
        <w:rPr>
          <w:rFonts w:ascii="Montserrat" w:eastAsia="Montserrat" w:hAnsi="Montserrat" w:cs="Montserrat"/>
          <w:sz w:val="24"/>
          <w:szCs w:val="24"/>
        </w:rPr>
        <w:t>- Desenvolvimento da Identidade do Negócio no Segmento - Referência;</w:t>
      </w:r>
      <w:r>
        <w:rPr>
          <w:rFonts w:ascii="Montserrat" w:eastAsia="Montserrat" w:hAnsi="Montserrat" w:cs="Montserrat"/>
        </w:rPr>
        <w:br/>
      </w:r>
      <w:r>
        <w:rPr>
          <w:rFonts w:ascii="Montserrat" w:eastAsia="Montserrat" w:hAnsi="Montserrat" w:cs="Montserrat"/>
          <w:sz w:val="24"/>
          <w:szCs w:val="24"/>
        </w:rPr>
        <w:t>- Entendimento quanto a Popularidade e Autoridade no Segmento;</w:t>
      </w:r>
      <w:r>
        <w:rPr>
          <w:rFonts w:ascii="Montserrat" w:eastAsia="Montserrat" w:hAnsi="Montserrat" w:cs="Montserrat"/>
        </w:rPr>
        <w:br/>
      </w:r>
      <w:r>
        <w:rPr>
          <w:rFonts w:ascii="Montserrat" w:eastAsia="Montserrat" w:hAnsi="Montserrat" w:cs="Montserrat"/>
          <w:sz w:val="24"/>
          <w:szCs w:val="24"/>
        </w:rPr>
        <w:t>- Condição dos Aspectos R³ Resiliência/Resolutividade/Racionabilidade;</w:t>
      </w:r>
      <w:r>
        <w:rPr>
          <w:rFonts w:ascii="Montserrat" w:eastAsia="Montserrat" w:hAnsi="Montserrat" w:cs="Montserrat"/>
        </w:rPr>
        <w:br/>
      </w:r>
      <w:r>
        <w:rPr>
          <w:rFonts w:ascii="Montserrat" w:eastAsia="Montserrat" w:hAnsi="Montserrat" w:cs="Montserrat"/>
          <w:sz w:val="24"/>
          <w:szCs w:val="24"/>
        </w:rPr>
        <w:t>- Valorização e Desenvolvimento Profissional dos Colaboradores – Treinamento.</w:t>
      </w: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both"/>
        <w:rPr>
          <w:rFonts w:ascii="Montserrat" w:eastAsia="Montserrat" w:hAnsi="Montserrat" w:cs="Montserrat"/>
          <w:sz w:val="28"/>
          <w:szCs w:val="28"/>
        </w:rPr>
      </w:pPr>
    </w:p>
    <w:p w:rsidR="0074275A" w:rsidRDefault="0074275A" w:rsidP="0074275A">
      <w:pPr>
        <w:spacing w:after="0" w:line="240" w:lineRule="auto"/>
        <w:jc w:val="center"/>
        <w:rPr>
          <w:rFonts w:ascii="Montserrat" w:eastAsia="Montserrat" w:hAnsi="Montserrat" w:cs="Montserrat"/>
        </w:rPr>
      </w:pPr>
      <w:r>
        <w:rPr>
          <w:rFonts w:ascii="Montserrat" w:eastAsia="Montserrat" w:hAnsi="Montserrat" w:cs="Montserrat"/>
        </w:rPr>
        <w:br/>
      </w: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b/>
          <w:color w:val="4471C4"/>
          <w:sz w:val="28"/>
          <w:szCs w:val="28"/>
        </w:rPr>
        <w:t>CLUBE DE VANTAGENS</w:t>
      </w:r>
      <w:r>
        <w:rPr>
          <w:rFonts w:ascii="Montserrat" w:eastAsia="Montserrat" w:hAnsi="Montserrat" w:cs="Montserrat"/>
          <w:sz w:val="28"/>
          <w:szCs w:val="28"/>
        </w:rPr>
        <w:t xml:space="preserve"> – </w:t>
      </w:r>
      <w:r>
        <w:rPr>
          <w:rFonts w:ascii="Montserrat" w:eastAsia="Montserrat" w:hAnsi="Montserrat" w:cs="Montserrat"/>
          <w:sz w:val="24"/>
          <w:szCs w:val="24"/>
        </w:rPr>
        <w:t xml:space="preserve">O conjunto de benefícios criado exclusivamente para os associados, também chamado de ECV (EMB/Clube de Vantagens), é composto por propostas sustentáveis e que deverão ser revistas constantemente, tendo como finalidade reconhecer e valorizar igualmente a todos os associados, como também divulgar e promover negócios, com o objetivo de gerar oportunidades e aproximar profissionais, </w:t>
      </w:r>
      <w:r>
        <w:rPr>
          <w:rFonts w:ascii="Montserrat" w:eastAsia="Montserrat" w:hAnsi="Montserrat" w:cs="Montserrat"/>
          <w:sz w:val="24"/>
          <w:szCs w:val="24"/>
        </w:rPr>
        <w:lastRenderedPageBreak/>
        <w:t xml:space="preserve">permitindo que o networking seja ainda mais eficiente. Conheça abaixo parte destas propostas: </w:t>
      </w: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color w:val="2F5496"/>
          <w:sz w:val="28"/>
          <w:szCs w:val="28"/>
        </w:rPr>
        <w:t>- Lista de Negócios/Business Book Virtual e Físico.</w:t>
      </w:r>
      <w:r>
        <w:rPr>
          <w:rFonts w:ascii="Montserrat" w:eastAsia="Montserrat" w:hAnsi="Montserrat" w:cs="Montserrat"/>
          <w:sz w:val="28"/>
          <w:szCs w:val="28"/>
        </w:rPr>
        <w:t xml:space="preserve"> </w:t>
      </w:r>
      <w:r>
        <w:rPr>
          <w:rFonts w:ascii="Montserrat" w:eastAsia="Montserrat" w:hAnsi="Montserrat" w:cs="Montserrat"/>
          <w:sz w:val="24"/>
          <w:szCs w:val="24"/>
        </w:rPr>
        <w:t>Como forma de simplificar o nosso quadro de associados, foi elaborada um modelo exclusivo de Lista de Negócios (Business Book), que será apresentada no formato online e arquivo .pdf, porém, analisamos ainda possibilidade de quando já consolidado os associados, partiremos para uma versão impressa que será distribuída gratuitamente, sendo a mesma atualizada semestralmente. A finalidade da lista é de que seguindo um modelo devidamente ordenado, considerando tanto os segmentos, assim como a sua localização, apresentaremos todos os negócios, serviços e os profissionais que compõe o nosso quadro de associados.</w:t>
      </w: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color w:val="2F5496"/>
          <w:sz w:val="28"/>
          <w:szCs w:val="28"/>
        </w:rPr>
        <w:t>- Site Institucional.</w:t>
      </w:r>
      <w:r>
        <w:rPr>
          <w:rFonts w:ascii="Montserrat" w:eastAsia="Montserrat" w:hAnsi="Montserrat" w:cs="Montserrat"/>
          <w:sz w:val="28"/>
          <w:szCs w:val="28"/>
        </w:rPr>
        <w:t xml:space="preserve"> </w:t>
      </w:r>
      <w:r>
        <w:rPr>
          <w:rFonts w:ascii="Montserrat" w:eastAsia="Montserrat" w:hAnsi="Montserrat" w:cs="Montserrat"/>
          <w:sz w:val="24"/>
          <w:szCs w:val="24"/>
        </w:rPr>
        <w:t xml:space="preserve">O site será um importante canal de comunicação e informação, tanto para nossos clientes como também para os nossos associados, tendo como algumas das suas finalidades, manter todos atualizados e devidamente informados, inclusive sobre o andamento das nossas ações e também será fundamental para a divulgação das nossas propostas, eventos e tudo que estiver relacionado ao negócio, dando uma maior visibilidade dos serviços, produtos e demais propostas, tanto do EMB/ como dos nossos associados. </w:t>
      </w: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color w:val="2F5496"/>
          <w:sz w:val="28"/>
          <w:szCs w:val="28"/>
        </w:rPr>
        <w:t>- Mídias Sociais (Facebook/Linked In/Istagram/Canal Youtube).</w:t>
      </w:r>
      <w:r>
        <w:rPr>
          <w:rFonts w:ascii="Montserrat" w:eastAsia="Montserrat" w:hAnsi="Montserrat" w:cs="Montserrat"/>
          <w:sz w:val="28"/>
          <w:szCs w:val="28"/>
        </w:rPr>
        <w:t xml:space="preserve"> </w:t>
      </w:r>
      <w:r>
        <w:rPr>
          <w:rFonts w:ascii="Montserrat" w:eastAsia="Montserrat" w:hAnsi="Montserrat" w:cs="Montserrat"/>
          <w:sz w:val="24"/>
          <w:szCs w:val="24"/>
        </w:rPr>
        <w:t>Convictos do poder da informação e da necessidade de divulgação dos negócios e serviços, a Equipe EIMPE (EMB/ Inovandhus Marketing e Publicidade Externa), principal responsável pelo nosso setor de comunicação, desenvolveu um projeto que apesar do baixo custo de manutenção, apresenta as condições necessárias para explorar todo o potencial dos canais mais populares e mais acessados, estes que estão estrategicamente inseridos nas mídias sociais. Este conceito inovador e que vem se mostrando como uma forte tendência do mercado, não será utilizado apenas para uma divulgação mais simples, mas especialmente de campanhas específicas, estas direcionadas para o público alvo de cada produto e/ou serviço.</w:t>
      </w: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color w:val="2F5496"/>
          <w:sz w:val="28"/>
          <w:szCs w:val="28"/>
        </w:rPr>
        <w:t xml:space="preserve">- Comunicação Corporativa e Ação Publicitária - Rádio Online, SAC, Propaganda, Eventos Comerciais e Feiras de Negócio. </w:t>
      </w:r>
      <w:r>
        <w:rPr>
          <w:rFonts w:ascii="Montserrat" w:eastAsia="Montserrat" w:hAnsi="Montserrat" w:cs="Montserrat"/>
          <w:sz w:val="24"/>
          <w:szCs w:val="24"/>
        </w:rPr>
        <w:t xml:space="preserve">A Equipe EIMPI (EMB/Inovandhus Marketing e Publicidade Interna) tem total consciência que a consolidação dos negócios implica em alguns fatores e temos entre estes, algumas propostas relacionadas a comunicação corporativa e as ações publicitárias como parte fundamental deste conceito, tanto nos assuntos relacionados a divulgação dos serviços e produtos, como também para dar uma maior visibilidade ao negócio e/ou serviços, cuja finalidade é estabelecer uma referência e trabalhar em cima de ações que tem como objetivo criar autoridade no segmento. O site institucional será o canal de marketing e informação principal e os demais meios serão complementos para ações específicas, onde </w:t>
      </w:r>
      <w:r>
        <w:rPr>
          <w:rFonts w:ascii="Montserrat" w:eastAsia="Montserrat" w:hAnsi="Montserrat" w:cs="Montserrat"/>
          <w:sz w:val="24"/>
          <w:szCs w:val="24"/>
        </w:rPr>
        <w:lastRenderedPageBreak/>
        <w:t xml:space="preserve">serão exploradas cada uma das propostas disponíveis, de acordo com cada um dos negócios. </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color w:val="2F5496"/>
          <w:sz w:val="28"/>
          <w:szCs w:val="28"/>
        </w:rPr>
      </w:pPr>
      <w:r>
        <w:rPr>
          <w:rFonts w:ascii="Montserrat" w:eastAsia="Montserrat" w:hAnsi="Montserrat" w:cs="Montserrat"/>
          <w:color w:val="2F5496"/>
          <w:sz w:val="28"/>
          <w:szCs w:val="28"/>
        </w:rPr>
        <w:t>- Reunião de Negócio.</w:t>
      </w:r>
      <w:r>
        <w:rPr>
          <w:rFonts w:ascii="Montserrat" w:eastAsia="Montserrat" w:hAnsi="Montserrat" w:cs="Montserrat"/>
          <w:sz w:val="28"/>
          <w:szCs w:val="28"/>
        </w:rPr>
        <w:t xml:space="preserve"> </w:t>
      </w:r>
      <w:r>
        <w:rPr>
          <w:rFonts w:ascii="Montserrat" w:eastAsia="Montserrat" w:hAnsi="Montserrat" w:cs="Montserrat"/>
          <w:sz w:val="24"/>
          <w:szCs w:val="24"/>
        </w:rPr>
        <w:t xml:space="preserve">O foco do EMB é potencializar as ações que venham contribuir com a eficiência do Networking a ser construído, com o objetivo de promover a aproximação de profissionais, empresas e negócios. Com base nessa expectativa, as primeiras propostas relacionadas ao nosso modelo de atuação estão diretamente direcionadas a realização e a organização de Reuniões de Negócio, que serão realizadas de duas formas: </w:t>
      </w:r>
      <w:r>
        <w:rPr>
          <w:rFonts w:ascii="Montserrat" w:eastAsia="Montserrat" w:hAnsi="Montserrat" w:cs="Montserrat"/>
        </w:rPr>
        <w:br/>
      </w:r>
      <w:r>
        <w:rPr>
          <w:rFonts w:ascii="Montserrat" w:eastAsia="Montserrat" w:hAnsi="Montserrat" w:cs="Montserrat"/>
          <w:sz w:val="24"/>
          <w:szCs w:val="24"/>
        </w:rPr>
        <w:t>-</w:t>
      </w:r>
      <w:r>
        <w:rPr>
          <w:rFonts w:ascii="Montserrat" w:eastAsia="Montserrat" w:hAnsi="Montserrat" w:cs="Montserrat"/>
          <w:b/>
          <w:sz w:val="24"/>
          <w:szCs w:val="24"/>
        </w:rPr>
        <w:t>Reuniões Específicas.</w:t>
      </w:r>
      <w:r>
        <w:rPr>
          <w:rFonts w:ascii="Montserrat" w:eastAsia="Montserrat" w:hAnsi="Montserrat" w:cs="Montserrat"/>
          <w:sz w:val="24"/>
          <w:szCs w:val="24"/>
        </w:rPr>
        <w:t xml:space="preserve"> Abrangendo negócios de um mesmo segmento ou que estão relacionados no que diz respeito ao nosso exclusivo conceito colaborativo;</w:t>
      </w:r>
      <w:r>
        <w:rPr>
          <w:rFonts w:ascii="Montserrat" w:eastAsia="Montserrat" w:hAnsi="Montserrat" w:cs="Montserrat"/>
        </w:rPr>
        <w:br/>
      </w:r>
      <w:r>
        <w:rPr>
          <w:rFonts w:ascii="Montserrat" w:eastAsia="Montserrat" w:hAnsi="Montserrat" w:cs="Montserrat"/>
          <w:sz w:val="24"/>
          <w:szCs w:val="24"/>
        </w:rPr>
        <w:t>-</w:t>
      </w:r>
      <w:r>
        <w:rPr>
          <w:rFonts w:ascii="Montserrat" w:eastAsia="Montserrat" w:hAnsi="Montserrat" w:cs="Montserrat"/>
          <w:b/>
          <w:sz w:val="24"/>
          <w:szCs w:val="24"/>
        </w:rPr>
        <w:t>Reuniões Abertas</w:t>
      </w:r>
      <w:r>
        <w:rPr>
          <w:rFonts w:ascii="Montserrat" w:eastAsia="Montserrat" w:hAnsi="Montserrat" w:cs="Montserrat"/>
          <w:sz w:val="24"/>
          <w:szCs w:val="24"/>
        </w:rPr>
        <w:t>. Abrangendo negócios de segmentos gerais.</w:t>
      </w:r>
      <w:r>
        <w:rPr>
          <w:rFonts w:ascii="Montserrat" w:eastAsia="Montserrat" w:hAnsi="Montserrat" w:cs="Montserrat"/>
        </w:rPr>
        <w:br/>
      </w:r>
      <w:r>
        <w:rPr>
          <w:rFonts w:ascii="Montserrat" w:eastAsia="Montserrat" w:hAnsi="Montserrat" w:cs="Montserrat"/>
          <w:sz w:val="24"/>
          <w:szCs w:val="24"/>
        </w:rPr>
        <w:t>Ambos conceitos foram criados considerando a sua importância para promover um ambiente corporativo, onde serão realizadas ações e eventos que permitirão que os associados sejam apresentados uns aos outros (assim como os seus negócios), com o objetivo de fortalecer o relacionamento profissional e estreitar as possibilidades de parcerias, alianças, fusões e demais ações em seus negócios, visualizando sempre o crescimento, a troca de experiência, uma qualificação mais adequada e a melhoria constante para os nossos associados;</w:t>
      </w: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color w:val="2F5496"/>
          <w:sz w:val="28"/>
          <w:szCs w:val="28"/>
        </w:rPr>
        <w:t>- Networking Corporativo/Grupo de Compra.</w:t>
      </w:r>
      <w:r>
        <w:rPr>
          <w:rFonts w:ascii="Montserrat" w:eastAsia="Montserrat" w:hAnsi="Montserrat" w:cs="Montserrat"/>
          <w:sz w:val="24"/>
          <w:szCs w:val="24"/>
        </w:rPr>
        <w:t xml:space="preserve"> Uma das qualidades mais expressivas de toda a Equipe EMB é justamente o seu potencial de promover bons negócios e o objetivo deste tipo de ação em especial, é a construção e o fortalecimento do Networking Corporativo, através de um ambiente que incentiva o relacionamento profissional e a formulação de estratégias e ações de compra e venda (Grupo de Compra), com a finalidade de fazer com que pequenos negócios se tornem altamente competitivos, formando grupos de compras e criando as condições de competir de igual com líderes do mercado, sem que seja necessário baixar o percentual de lucro ou mesmo perder a qualidade dos seus produtos e/ou serviços; </w:t>
      </w: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rPr>
        <w:br/>
      </w: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color w:val="2F5496"/>
          <w:sz w:val="28"/>
          <w:szCs w:val="28"/>
        </w:rPr>
      </w:pPr>
      <w:r>
        <w:rPr>
          <w:rFonts w:ascii="Montserrat" w:eastAsia="Montserrat" w:hAnsi="Montserrat" w:cs="Montserrat"/>
        </w:rPr>
        <w:lastRenderedPageBreak/>
        <w:br/>
      </w:r>
      <w:r>
        <w:rPr>
          <w:rFonts w:ascii="Montserrat" w:eastAsia="Montserrat" w:hAnsi="Montserrat" w:cs="Montserrat"/>
          <w:color w:val="2F5496"/>
          <w:sz w:val="28"/>
          <w:szCs w:val="28"/>
        </w:rPr>
        <w:t>- Trabalhos Externos para Geração de Negócios.</w:t>
      </w:r>
      <w:r>
        <w:rPr>
          <w:rFonts w:ascii="Montserrat" w:eastAsia="Montserrat" w:hAnsi="Montserrat" w:cs="Montserrat"/>
          <w:sz w:val="28"/>
          <w:szCs w:val="28"/>
        </w:rPr>
        <w:t xml:space="preserve"> </w:t>
      </w:r>
      <w:r>
        <w:rPr>
          <w:rFonts w:ascii="Montserrat" w:eastAsia="Montserrat" w:hAnsi="Montserrat" w:cs="Montserrat"/>
          <w:sz w:val="24"/>
          <w:szCs w:val="24"/>
        </w:rPr>
        <w:t>O nosso EMB/Front (Equipe Externa) é formado por profissionais capacitados para identificar oportunidades e tendências, realizando constantemente pesquisas e estudos de campo para identificar e posteriormente apresentar aquilo que esteja atraindo a atenção do público, de acordo com o segmento e nicho de mercado.</w:t>
      </w:r>
      <w:r>
        <w:rPr>
          <w:rFonts w:ascii="Montserrat" w:eastAsia="Montserrat" w:hAnsi="Montserrat" w:cs="Montserrat"/>
        </w:rPr>
        <w:br/>
      </w:r>
      <w:r>
        <w:rPr>
          <w:rFonts w:ascii="Montserrat" w:eastAsia="Montserrat" w:hAnsi="Montserrat" w:cs="Montserrat"/>
          <w:color w:val="2F5496"/>
          <w:sz w:val="28"/>
          <w:szCs w:val="28"/>
        </w:rPr>
        <w:t>- Rede de Negócios.</w:t>
      </w:r>
      <w:r>
        <w:rPr>
          <w:rFonts w:ascii="Montserrat" w:eastAsia="Montserrat" w:hAnsi="Montserrat" w:cs="Montserrat"/>
          <w:sz w:val="24"/>
          <w:szCs w:val="24"/>
        </w:rPr>
        <w:t xml:space="preserve"> Uma das nossas propostas mais ousadas e que seja o grande diferencial, está diretamente relacionada ao conceito exclusivo que vimos desenvolvendo, que tem como principal objetivo o incentivo ao trabalho colaborativo difundido pelo modelo EMB/ de Negócio, sendo este dividido em duas frentes estratégicas:</w:t>
      </w:r>
    </w:p>
    <w:p w:rsidR="0074275A" w:rsidRDefault="0074275A" w:rsidP="0074275A">
      <w:pPr>
        <w:spacing w:after="0" w:line="240" w:lineRule="auto"/>
        <w:jc w:val="both"/>
        <w:rPr>
          <w:rFonts w:ascii="Montserrat" w:eastAsia="Montserrat" w:hAnsi="Montserrat" w:cs="Montserrat"/>
          <w:color w:val="2F5496"/>
          <w:sz w:val="28"/>
          <w:szCs w:val="28"/>
        </w:rPr>
      </w:pPr>
      <w:r>
        <w:rPr>
          <w:rFonts w:ascii="Montserrat" w:eastAsia="Montserrat" w:hAnsi="Montserrat" w:cs="Montserrat"/>
          <w:b/>
          <w:sz w:val="24"/>
          <w:szCs w:val="24"/>
        </w:rPr>
        <w:t>-Frente Externa</w:t>
      </w:r>
      <w:r>
        <w:rPr>
          <w:rFonts w:ascii="Montserrat" w:eastAsia="Montserrat" w:hAnsi="Montserrat" w:cs="Montserrat"/>
          <w:sz w:val="24"/>
          <w:szCs w:val="24"/>
        </w:rPr>
        <w:t>. Nesse modelo o negócio gira em torno da prática de divulgação/indicação dos negócios, produtos e serviços dos associados.</w:t>
      </w:r>
      <w:r>
        <w:rPr>
          <w:rFonts w:ascii="Montserrat" w:eastAsia="Montserrat" w:hAnsi="Montserrat" w:cs="Montserrat"/>
        </w:rPr>
        <w:br/>
      </w:r>
      <w:r>
        <w:rPr>
          <w:rFonts w:ascii="Montserrat" w:eastAsia="Montserrat" w:hAnsi="Montserrat" w:cs="Montserrat"/>
          <w:b/>
          <w:sz w:val="24"/>
          <w:szCs w:val="24"/>
        </w:rPr>
        <w:t>-Frente Interna</w:t>
      </w:r>
      <w:r>
        <w:rPr>
          <w:rFonts w:ascii="Montserrat" w:eastAsia="Montserrat" w:hAnsi="Montserrat" w:cs="Montserrat"/>
          <w:sz w:val="24"/>
          <w:szCs w:val="24"/>
        </w:rPr>
        <w:t xml:space="preserve">. Nesse modelo o negócio gira em torno da prática do incentivo quanto a prioridade na utilização dos negócios, produtos e serviços dos associados.  </w:t>
      </w:r>
      <w:r>
        <w:rPr>
          <w:rFonts w:ascii="Montserrat" w:eastAsia="Montserrat" w:hAnsi="Montserrat" w:cs="Montserrat"/>
        </w:rPr>
        <w:br/>
      </w:r>
      <w:r>
        <w:rPr>
          <w:rFonts w:ascii="Montserrat" w:eastAsia="Montserrat" w:hAnsi="Montserrat" w:cs="Montserrat"/>
          <w:i/>
          <w:sz w:val="24"/>
          <w:szCs w:val="24"/>
        </w:rPr>
        <w:t>*Independente do modelo adotado, todos os segmentos e nichos de mercado, formarão grupos de negócio, cuja finalidade será apontar formas de fortalecer e incentivar o trabalho colaborativo.</w:t>
      </w:r>
      <w:r>
        <w:rPr>
          <w:rFonts w:ascii="Montserrat" w:eastAsia="Montserrat" w:hAnsi="Montserrat" w:cs="Montserrat"/>
          <w:sz w:val="24"/>
          <w:szCs w:val="24"/>
        </w:rPr>
        <w:t xml:space="preserve"> </w:t>
      </w:r>
      <w:r>
        <w:rPr>
          <w:rFonts w:ascii="Montserrat" w:eastAsia="Montserrat" w:hAnsi="Montserrat" w:cs="Montserrat"/>
        </w:rPr>
        <w:br/>
      </w:r>
      <w:r>
        <w:rPr>
          <w:rFonts w:ascii="Montserrat" w:eastAsia="Montserrat" w:hAnsi="Montserrat" w:cs="Montserrat"/>
          <w:color w:val="2F5496"/>
          <w:sz w:val="28"/>
          <w:szCs w:val="28"/>
        </w:rPr>
        <w:t>- Investidores Anjos.</w:t>
      </w:r>
      <w:r>
        <w:rPr>
          <w:rFonts w:ascii="Montserrat" w:eastAsia="Montserrat" w:hAnsi="Montserrat" w:cs="Montserrat"/>
          <w:sz w:val="28"/>
          <w:szCs w:val="28"/>
        </w:rPr>
        <w:t xml:space="preserve"> </w:t>
      </w:r>
      <w:r>
        <w:rPr>
          <w:rFonts w:ascii="Montserrat" w:eastAsia="Montserrat" w:hAnsi="Montserrat" w:cs="Montserrat"/>
          <w:sz w:val="24"/>
          <w:szCs w:val="24"/>
        </w:rPr>
        <w:t xml:space="preserve">O conceito EMB/ de parceria em negócios é muito amplo e neste sentido, temos um grupo de especialistas nesta modalidade de investimento, onde grupos de associados se unem para investir o seu capital em determinado projeto. </w:t>
      </w:r>
    </w:p>
    <w:p w:rsidR="0074275A" w:rsidRDefault="0074275A" w:rsidP="0074275A">
      <w:pPr>
        <w:spacing w:after="0" w:line="240" w:lineRule="auto"/>
        <w:jc w:val="both"/>
        <w:rPr>
          <w:rFonts w:ascii="Montserrat" w:eastAsia="Montserrat" w:hAnsi="Montserrat" w:cs="Montserrat"/>
          <w:color w:val="000000"/>
          <w:sz w:val="24"/>
          <w:szCs w:val="24"/>
        </w:rPr>
      </w:pPr>
      <w:r>
        <w:rPr>
          <w:rFonts w:ascii="Montserrat" w:eastAsia="Montserrat" w:hAnsi="Montserrat" w:cs="Montserrat"/>
          <w:color w:val="2F5496"/>
          <w:sz w:val="28"/>
          <w:szCs w:val="28"/>
        </w:rPr>
        <w:t>- Participação em FRCA (Fundo de Reserva de Capital Acumulado).</w:t>
      </w:r>
      <w:r>
        <w:rPr>
          <w:rFonts w:ascii="Montserrat" w:eastAsia="Montserrat" w:hAnsi="Montserrat" w:cs="Montserrat"/>
          <w:sz w:val="28"/>
          <w:szCs w:val="28"/>
        </w:rPr>
        <w:t xml:space="preserve"> </w:t>
      </w:r>
      <w:r>
        <w:rPr>
          <w:rFonts w:ascii="Montserrat" w:eastAsia="Montserrat" w:hAnsi="Montserrat" w:cs="Montserrat"/>
          <w:sz w:val="24"/>
          <w:szCs w:val="24"/>
        </w:rPr>
        <w:t xml:space="preserve">Os valores excedentes de caixa, serão investidos em projetos e negócios, onde todo o lucro gerado nestes empreendimentos, será trimestralmente compartilhado entre os associados Sênior: </w:t>
      </w:r>
      <w:r>
        <w:rPr>
          <w:rFonts w:ascii="Montserrat" w:eastAsia="Montserrat" w:hAnsi="Montserrat" w:cs="Montserrat"/>
        </w:rPr>
        <w:br/>
      </w:r>
      <w:r>
        <w:rPr>
          <w:rFonts w:ascii="Montserrat" w:eastAsia="Montserrat" w:hAnsi="Montserrat" w:cs="Montserrat"/>
          <w:sz w:val="24"/>
          <w:szCs w:val="24"/>
        </w:rPr>
        <w:t>Sênior I – 5% &gt;  12 meses de Associação</w:t>
      </w:r>
      <w:r>
        <w:rPr>
          <w:rFonts w:ascii="Montserrat" w:eastAsia="Montserrat" w:hAnsi="Montserrat" w:cs="Montserrat"/>
        </w:rPr>
        <w:br/>
      </w:r>
      <w:r>
        <w:rPr>
          <w:rFonts w:ascii="Montserrat" w:eastAsia="Montserrat" w:hAnsi="Montserrat" w:cs="Montserrat"/>
          <w:sz w:val="24"/>
          <w:szCs w:val="24"/>
        </w:rPr>
        <w:t xml:space="preserve">Sênior II – 10% &gt;  24 meses de Associação         </w:t>
      </w:r>
      <w:r>
        <w:rPr>
          <w:rFonts w:ascii="Montserrat" w:eastAsia="Montserrat" w:hAnsi="Montserrat" w:cs="Montserrat"/>
        </w:rPr>
        <w:br/>
      </w:r>
      <w:r>
        <w:rPr>
          <w:rFonts w:ascii="Montserrat" w:eastAsia="Montserrat" w:hAnsi="Montserrat" w:cs="Montserrat"/>
          <w:sz w:val="24"/>
          <w:szCs w:val="24"/>
        </w:rPr>
        <w:t xml:space="preserve">Sênior III - 15% &gt;  36 meses de Associação </w:t>
      </w:r>
      <w:r>
        <w:rPr>
          <w:rFonts w:ascii="Montserrat" w:eastAsia="Montserrat" w:hAnsi="Montserrat" w:cs="Montserrat"/>
        </w:rPr>
        <w:br/>
      </w:r>
      <w:r>
        <w:rPr>
          <w:rFonts w:ascii="Montserrat" w:eastAsia="Montserrat" w:hAnsi="Montserrat" w:cs="Montserrat"/>
          <w:sz w:val="24"/>
          <w:szCs w:val="24"/>
        </w:rPr>
        <w:t xml:space="preserve">Sênior IV – 20% &gt;  48 meses de Associação </w:t>
      </w:r>
      <w:r>
        <w:rPr>
          <w:rFonts w:ascii="Montserrat" w:eastAsia="Montserrat" w:hAnsi="Montserrat" w:cs="Montserrat"/>
        </w:rPr>
        <w:br/>
      </w:r>
      <w:r>
        <w:rPr>
          <w:rFonts w:ascii="Montserrat" w:eastAsia="Montserrat" w:hAnsi="Montserrat" w:cs="Montserrat"/>
          <w:sz w:val="24"/>
          <w:szCs w:val="24"/>
        </w:rPr>
        <w:t>Sênior V – 50% &gt;  60 meses de Associação</w:t>
      </w:r>
      <w:r>
        <w:rPr>
          <w:rFonts w:ascii="Montserrat" w:eastAsia="Montserrat" w:hAnsi="Montserrat" w:cs="Montserrat"/>
        </w:rPr>
        <w:br/>
      </w:r>
      <w:r>
        <w:rPr>
          <w:rFonts w:ascii="Montserrat" w:eastAsia="Montserrat" w:hAnsi="Montserrat" w:cs="Montserrat"/>
          <w:color w:val="2F5496"/>
          <w:sz w:val="28"/>
          <w:szCs w:val="28"/>
        </w:rPr>
        <w:t xml:space="preserve">- Participação em FRCP (Fundo de Reserva de Capital Privado). </w:t>
      </w:r>
      <w:r>
        <w:rPr>
          <w:rFonts w:ascii="Montserrat" w:eastAsia="Montserrat" w:hAnsi="Montserrat" w:cs="Montserrat"/>
          <w:color w:val="000000"/>
          <w:sz w:val="24"/>
          <w:szCs w:val="24"/>
        </w:rPr>
        <w:t xml:space="preserve">O modelo é bem simples, o fundo é criado pelos próprios associados, onde os percentuais considerados são compatíveis aos aportes, este utilizado para empréstimos a juros competitivos, para capital de giro, estruturação de negócios e etc. </w:t>
      </w:r>
      <w:r>
        <w:rPr>
          <w:rFonts w:ascii="Montserrat" w:eastAsia="Montserrat" w:hAnsi="Montserrat" w:cs="Montserrat"/>
        </w:rPr>
        <w:br/>
      </w:r>
      <w:r>
        <w:rPr>
          <w:rFonts w:ascii="Montserrat" w:eastAsia="Montserrat" w:hAnsi="Montserrat" w:cs="Montserrat"/>
          <w:color w:val="000000"/>
          <w:sz w:val="24"/>
          <w:szCs w:val="24"/>
        </w:rPr>
        <w:t xml:space="preserve">Até R$5000 0.8%a.m  /de R$5001 até R$10.000 1%a.m  /de R$10.001 até 50.000 1.2%a.m </w:t>
      </w: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color w:val="2F5496"/>
          <w:sz w:val="28"/>
          <w:szCs w:val="28"/>
        </w:rPr>
        <w:t>- Rentabilidade Passiva.</w:t>
      </w:r>
      <w:r>
        <w:rPr>
          <w:rFonts w:ascii="Montserrat" w:eastAsia="Montserrat" w:hAnsi="Montserrat" w:cs="Montserrat"/>
          <w:sz w:val="28"/>
          <w:szCs w:val="28"/>
        </w:rPr>
        <w:t xml:space="preserve"> </w:t>
      </w:r>
      <w:r>
        <w:rPr>
          <w:rFonts w:ascii="Montserrat" w:eastAsia="Montserrat" w:hAnsi="Montserrat" w:cs="Montserrat"/>
          <w:sz w:val="24"/>
          <w:szCs w:val="24"/>
        </w:rPr>
        <w:t xml:space="preserve">Criamos um modelo exclusivo de rentabilidade em reconhecimento aos associados que acreditam no potencial do nosso negócio, onde mensalmente estaremos bonificando cada uma das suas indicações, desde que cumpram integralmente nossos critérios de seleção, posterior a efetivação do contrato (P6/P12). A bonificação será de até 10% do valor da mensalidade e que será pago mensalmente durante todo o contrato adimplente. </w:t>
      </w:r>
      <w:r>
        <w:rPr>
          <w:rFonts w:ascii="Montserrat" w:eastAsia="Montserrat" w:hAnsi="Montserrat" w:cs="Montserrat"/>
        </w:rPr>
        <w:br/>
      </w:r>
      <w:r>
        <w:rPr>
          <w:rFonts w:ascii="Montserrat" w:eastAsia="Montserrat" w:hAnsi="Montserrat" w:cs="Montserrat"/>
          <w:sz w:val="24"/>
          <w:szCs w:val="24"/>
        </w:rPr>
        <w:t>1 contrato – R$10/Mês</w:t>
      </w:r>
      <w:r>
        <w:rPr>
          <w:rFonts w:ascii="Montserrat" w:eastAsia="Montserrat" w:hAnsi="Montserrat" w:cs="Montserrat"/>
        </w:rPr>
        <w:br/>
      </w:r>
      <w:r>
        <w:rPr>
          <w:rFonts w:ascii="Montserrat" w:eastAsia="Montserrat" w:hAnsi="Montserrat" w:cs="Montserrat"/>
          <w:sz w:val="24"/>
          <w:szCs w:val="24"/>
        </w:rPr>
        <w:t>10 Contratos – R$100/Mês</w:t>
      </w:r>
      <w:r>
        <w:rPr>
          <w:rFonts w:ascii="Montserrat" w:eastAsia="Montserrat" w:hAnsi="Montserrat" w:cs="Montserrat"/>
        </w:rPr>
        <w:br/>
      </w:r>
      <w:r>
        <w:rPr>
          <w:rFonts w:ascii="Montserrat" w:eastAsia="Montserrat" w:hAnsi="Montserrat" w:cs="Montserrat"/>
          <w:sz w:val="24"/>
          <w:szCs w:val="24"/>
        </w:rPr>
        <w:lastRenderedPageBreak/>
        <w:t>100 Contratos – R$1000/Mês</w:t>
      </w:r>
      <w:r>
        <w:rPr>
          <w:rFonts w:ascii="Montserrat" w:eastAsia="Montserrat" w:hAnsi="Montserrat" w:cs="Montserrat"/>
        </w:rPr>
        <w:br/>
      </w:r>
      <w:r>
        <w:rPr>
          <w:rFonts w:ascii="Montserrat" w:eastAsia="Montserrat" w:hAnsi="Montserrat" w:cs="Montserrat"/>
          <w:sz w:val="24"/>
          <w:szCs w:val="24"/>
        </w:rPr>
        <w:t xml:space="preserve">1000 contratos – R$10.000/Mês </w:t>
      </w:r>
    </w:p>
    <w:p w:rsidR="0074275A" w:rsidRDefault="0074275A" w:rsidP="0074275A">
      <w:pPr>
        <w:spacing w:after="0" w:line="240" w:lineRule="auto"/>
        <w:jc w:val="both"/>
        <w:rPr>
          <w:rFonts w:ascii="Montserrat" w:eastAsia="Montserrat" w:hAnsi="Montserrat" w:cs="Montserrat"/>
          <w:sz w:val="24"/>
          <w:szCs w:val="24"/>
        </w:rPr>
      </w:pPr>
      <w:r>
        <w:rPr>
          <w:rFonts w:ascii="Montserrat" w:eastAsia="Montserrat" w:hAnsi="Montserrat" w:cs="Montserrat"/>
          <w:color w:val="2F5496"/>
          <w:sz w:val="28"/>
          <w:szCs w:val="28"/>
        </w:rPr>
        <w:t>- Investimento.</w:t>
      </w:r>
      <w:r>
        <w:rPr>
          <w:rFonts w:ascii="Montserrat" w:eastAsia="Montserrat" w:hAnsi="Montserrat" w:cs="Montserrat"/>
          <w:sz w:val="28"/>
          <w:szCs w:val="28"/>
        </w:rPr>
        <w:t xml:space="preserve"> </w:t>
      </w:r>
      <w:r>
        <w:rPr>
          <w:rFonts w:ascii="Montserrat" w:eastAsia="Montserrat" w:hAnsi="Montserrat" w:cs="Montserrat"/>
          <w:sz w:val="24"/>
          <w:szCs w:val="24"/>
        </w:rPr>
        <w:t>O modelo EMB/ se enquadra num conceito de exclusividade dentro do seu segmento e ao estabelecer um limite para as inscrições/associações, em conformidade com o seu regramento interno, tendo como base critérios pré-definidos, é fato que as suas propostas automaticamente agregam valor ao negócio, onde o simples fato de limitação, cria uma atraente oportunidade de investimento a médio e longo prazo. No contrato, as cláusulas que amparam o termo de associação, especificam a possibilidade de transferência voluntária e involuntária, onde no primeiro caso a transferência pode ser negociada entre as partes, permitindo assim que a mesma seja objeto de um acordo financeiro, com o valor a ser estipulado entre as partes.</w:t>
      </w:r>
    </w:p>
    <w:p w:rsidR="0074275A" w:rsidRDefault="0074275A" w:rsidP="0074275A">
      <w:pPr>
        <w:spacing w:after="0" w:line="240" w:lineRule="auto"/>
        <w:jc w:val="both"/>
        <w:rPr>
          <w:rFonts w:ascii="Montserrat" w:eastAsia="Montserrat" w:hAnsi="Montserrat" w:cs="Montserrat"/>
          <w:color w:val="000000"/>
          <w:sz w:val="24"/>
          <w:szCs w:val="24"/>
        </w:rPr>
      </w:pPr>
      <w:r>
        <w:rPr>
          <w:rFonts w:ascii="Montserrat" w:eastAsia="Montserrat" w:hAnsi="Montserrat" w:cs="Montserrat"/>
          <w:color w:val="2F5496"/>
          <w:sz w:val="28"/>
          <w:szCs w:val="28"/>
        </w:rPr>
        <w:t xml:space="preserve">- Conselho Deliberativo. </w:t>
      </w:r>
      <w:r>
        <w:rPr>
          <w:rFonts w:ascii="Montserrat" w:eastAsia="Montserrat" w:hAnsi="Montserrat" w:cs="Montserrat"/>
          <w:color w:val="000000"/>
          <w:sz w:val="24"/>
          <w:szCs w:val="24"/>
        </w:rPr>
        <w:t xml:space="preserve">É importante que exista um envolvimento mais próximo dos associados, tanto para incentivar a participação como também para fazer com que os serviços prestados sejam de qualidade. Sinônimo de transparência e comprometimento, ficou decidido que haverá um conselho deliberativo para acompanhar e fiscalizar os trabalhos desenvolvidos. </w:t>
      </w: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center"/>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color w:val="000000"/>
          <w:sz w:val="24"/>
          <w:szCs w:val="24"/>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center"/>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color w:val="2F5496"/>
          <w:sz w:val="28"/>
          <w:szCs w:val="28"/>
        </w:rPr>
        <w:t>- Serviços de Consultoria Tributária.</w:t>
      </w:r>
      <w:r>
        <w:rPr>
          <w:rFonts w:ascii="Montserrat" w:eastAsia="Montserrat" w:hAnsi="Montserrat" w:cs="Montserrat"/>
          <w:sz w:val="28"/>
          <w:szCs w:val="28"/>
        </w:rPr>
        <w:t xml:space="preserve"> </w:t>
      </w:r>
      <w:r>
        <w:rPr>
          <w:rFonts w:ascii="Montserrat" w:eastAsia="Montserrat" w:hAnsi="Montserrat" w:cs="Montserrat"/>
          <w:sz w:val="24"/>
          <w:szCs w:val="24"/>
        </w:rPr>
        <w:t>A finalidade deste serviço é entender o negócio e conseguir orientar o associado, sempre dentro da lei, naquilo que é possível reduzir nas questões tributárias e também no que diz respeito as adequações e regulamentação dos serviços. A consultoria será prestada por profissionais capacitados para entregar ao cliente um modelo específico de reestruturação ou adequação, capaz de impactar positivamente a saúde financeira.</w:t>
      </w:r>
      <w:r>
        <w:rPr>
          <w:rFonts w:ascii="Montserrat" w:eastAsia="Montserrat" w:hAnsi="Montserrat" w:cs="Montserrat"/>
        </w:rPr>
        <w:br/>
      </w:r>
      <w:r>
        <w:rPr>
          <w:rFonts w:ascii="Montserrat" w:eastAsia="Montserrat" w:hAnsi="Montserrat" w:cs="Montserrat"/>
          <w:color w:val="2F5496"/>
          <w:sz w:val="28"/>
          <w:szCs w:val="28"/>
        </w:rPr>
        <w:t xml:space="preserve">- Serviços de Consultoria Jurídica. </w:t>
      </w:r>
      <w:r>
        <w:rPr>
          <w:rFonts w:ascii="Montserrat" w:eastAsia="Montserrat" w:hAnsi="Montserrat" w:cs="Montserrat"/>
          <w:sz w:val="24"/>
          <w:szCs w:val="24"/>
        </w:rPr>
        <w:t xml:space="preserve">A finalidade desse serviço está diretamente relacionada a adequação e regulamentação, como forma de promover aos profissionais e empresários, um serviço fundamental para que o negócio esteja devidamente regulamentado para que de forma legal possa prestar os seus serviços. </w:t>
      </w:r>
      <w:r>
        <w:rPr>
          <w:rFonts w:ascii="Montserrat" w:eastAsia="Montserrat" w:hAnsi="Montserrat" w:cs="Montserrat"/>
        </w:rPr>
        <w:br/>
      </w:r>
      <w:r>
        <w:rPr>
          <w:rFonts w:ascii="Montserrat" w:eastAsia="Montserrat" w:hAnsi="Montserrat" w:cs="Montserrat"/>
          <w:color w:val="2F5496"/>
          <w:sz w:val="28"/>
          <w:szCs w:val="28"/>
        </w:rPr>
        <w:t xml:space="preserve">- Serviços de Consultoria Profissional e Assessoria Corporativa. </w:t>
      </w:r>
      <w:r>
        <w:rPr>
          <w:rFonts w:ascii="Montserrat" w:eastAsia="Montserrat" w:hAnsi="Montserrat" w:cs="Montserrat"/>
          <w:sz w:val="24"/>
          <w:szCs w:val="24"/>
        </w:rPr>
        <w:t xml:space="preserve">A finalidade deste serviço é estudar cada negócio de forma individual, no intuito de criar propostas específicas, considerando também os segmentos analisados. Tanto a consultoria como a assessoria, serão prestadas por uma equipe de profissionais devidamente qualificados para entender e principalmente atender as necessidades identificadas em cada solicitação apresentada, onde o objetivo final será criar as condições necessárias para que cada negócio possa se desenvolver, melhorar os seus processos e se tornar altamente competitivo dentro do seu mercado. </w:t>
      </w: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rPr>
      </w:pPr>
    </w:p>
    <w:p w:rsidR="0074275A" w:rsidRDefault="0074275A" w:rsidP="0074275A">
      <w:pPr>
        <w:spacing w:after="0" w:line="240" w:lineRule="auto"/>
        <w:jc w:val="both"/>
        <w:rPr>
          <w:rFonts w:ascii="Montserrat" w:eastAsia="Montserrat" w:hAnsi="Montserrat" w:cs="Montserrat"/>
          <w:sz w:val="28"/>
          <w:szCs w:val="28"/>
        </w:rPr>
      </w:pPr>
      <w:r>
        <w:rPr>
          <w:rFonts w:ascii="Montserrat" w:eastAsia="Montserrat" w:hAnsi="Montserrat" w:cs="Montserrat"/>
        </w:rPr>
        <w:br/>
      </w:r>
      <w:r>
        <w:rPr>
          <w:rFonts w:ascii="Montserrat" w:eastAsia="Montserrat" w:hAnsi="Montserrat" w:cs="Montserrat"/>
          <w:sz w:val="24"/>
          <w:szCs w:val="24"/>
        </w:rPr>
        <w:t xml:space="preserve">   </w:t>
      </w:r>
    </w:p>
    <w:p w:rsidR="0074275A" w:rsidRDefault="0074275A" w:rsidP="0074275A">
      <w:pPr>
        <w:spacing w:after="0" w:line="240" w:lineRule="auto"/>
        <w:jc w:val="center"/>
        <w:rPr>
          <w:rFonts w:ascii="Montserrat" w:eastAsia="Montserrat" w:hAnsi="Montserrat" w:cs="Montserrat"/>
          <w:sz w:val="28"/>
          <w:szCs w:val="28"/>
        </w:rPr>
      </w:pPr>
      <w:r>
        <w:rPr>
          <w:rFonts w:ascii="Montserrat" w:eastAsia="Montserrat" w:hAnsi="Montserrat" w:cs="Montserrat"/>
          <w:sz w:val="28"/>
          <w:szCs w:val="28"/>
        </w:rPr>
        <w:t xml:space="preserve">                     </w:t>
      </w:r>
    </w:p>
    <w:p w:rsidR="0074275A" w:rsidRDefault="0074275A" w:rsidP="0074275A">
      <w:pPr>
        <w:spacing w:after="0" w:line="240" w:lineRule="auto"/>
        <w:rPr>
          <w:rFonts w:ascii="Montserrat" w:eastAsia="Montserrat" w:hAnsi="Montserrat" w:cs="Montserrat"/>
          <w:sz w:val="28"/>
          <w:szCs w:val="28"/>
        </w:rPr>
      </w:pPr>
      <w:r>
        <w:rPr>
          <w:rFonts w:ascii="Montserrat" w:eastAsia="Montserrat" w:hAnsi="Montserrat" w:cs="Montserrat"/>
          <w:sz w:val="28"/>
          <w:szCs w:val="28"/>
        </w:rPr>
        <w:t xml:space="preserve">        </w:t>
      </w:r>
      <w:r>
        <w:rPr>
          <w:rFonts w:ascii="Montserrat" w:eastAsia="Montserrat" w:hAnsi="Montserrat" w:cs="Montserrat"/>
        </w:rPr>
        <w:br/>
      </w:r>
      <w:r>
        <w:rPr>
          <w:rFonts w:ascii="Montserrat" w:eastAsia="Montserrat" w:hAnsi="Montserrat" w:cs="Montserrat"/>
          <w:color w:val="4471C4"/>
          <w:sz w:val="28"/>
          <w:szCs w:val="28"/>
        </w:rPr>
        <w:t>EMB/ CRONOGRAMA DE REUNIÕES DE NEGÓCIO</w:t>
      </w:r>
      <w:r>
        <w:rPr>
          <w:rFonts w:ascii="Montserrat" w:eastAsia="Montserrat" w:hAnsi="Montserrat" w:cs="Montserrat"/>
        </w:rPr>
        <w:br/>
      </w:r>
      <w:r>
        <w:rPr>
          <w:rFonts w:ascii="Montserrat" w:eastAsia="Montserrat" w:hAnsi="Montserrat" w:cs="Montserrat"/>
          <w:b/>
          <w:sz w:val="24"/>
          <w:szCs w:val="24"/>
        </w:rPr>
        <w:t xml:space="preserve">- Congresso Anual. </w:t>
      </w:r>
      <w:r>
        <w:rPr>
          <w:rFonts w:ascii="Montserrat" w:eastAsia="Montserrat" w:hAnsi="Montserrat" w:cs="Montserrat"/>
          <w:sz w:val="24"/>
          <w:szCs w:val="24"/>
        </w:rPr>
        <w:t>Empreend Mind Brazil/ Empreendedorismo em Foco</w:t>
      </w:r>
      <w:r>
        <w:rPr>
          <w:rFonts w:ascii="Montserrat" w:eastAsia="Montserrat" w:hAnsi="Montserrat" w:cs="Montserrat"/>
        </w:rPr>
        <w:br/>
      </w:r>
      <w:r>
        <w:rPr>
          <w:rFonts w:ascii="Montserrat" w:eastAsia="Montserrat" w:hAnsi="Montserrat" w:cs="Montserrat"/>
          <w:b/>
          <w:sz w:val="24"/>
          <w:szCs w:val="24"/>
        </w:rPr>
        <w:t xml:space="preserve">- Congresso Semestral. </w:t>
      </w:r>
      <w:r>
        <w:rPr>
          <w:rFonts w:ascii="Montserrat" w:eastAsia="Montserrat" w:hAnsi="Montserrat" w:cs="Montserrat"/>
          <w:sz w:val="24"/>
          <w:szCs w:val="24"/>
        </w:rPr>
        <w:t>Empreend Mind Brazil/ Inspiração Empreendedora</w:t>
      </w:r>
      <w:r>
        <w:rPr>
          <w:rFonts w:ascii="Montserrat" w:eastAsia="Montserrat" w:hAnsi="Montserrat" w:cs="Montserrat"/>
        </w:rPr>
        <w:br/>
      </w:r>
      <w:r>
        <w:rPr>
          <w:rFonts w:ascii="Montserrat" w:eastAsia="Montserrat" w:hAnsi="Montserrat" w:cs="Montserrat"/>
          <w:b/>
          <w:sz w:val="24"/>
          <w:szCs w:val="24"/>
        </w:rPr>
        <w:t xml:space="preserve">- Seminário Mensal. </w:t>
      </w:r>
      <w:r>
        <w:rPr>
          <w:rFonts w:ascii="Montserrat" w:eastAsia="Montserrat" w:hAnsi="Montserrat" w:cs="Montserrat"/>
          <w:sz w:val="24"/>
          <w:szCs w:val="24"/>
        </w:rPr>
        <w:t>Seminário Temático/Coffe Break</w:t>
      </w:r>
      <w:r>
        <w:rPr>
          <w:rFonts w:ascii="Montserrat" w:eastAsia="Montserrat" w:hAnsi="Montserrat" w:cs="Montserrat"/>
        </w:rPr>
        <w:br/>
      </w:r>
      <w:r>
        <w:rPr>
          <w:rFonts w:ascii="Montserrat" w:eastAsia="Montserrat" w:hAnsi="Montserrat" w:cs="Montserrat"/>
          <w:b/>
          <w:sz w:val="24"/>
          <w:szCs w:val="24"/>
        </w:rPr>
        <w:t>- Reunião Mensal.</w:t>
      </w:r>
      <w:r>
        <w:rPr>
          <w:rFonts w:ascii="Montserrat" w:eastAsia="Montserrat" w:hAnsi="Montserrat" w:cs="Montserrat"/>
          <w:sz w:val="24"/>
          <w:szCs w:val="24"/>
        </w:rPr>
        <w:t xml:space="preserve"> Alianças, Parcerias e Negócios </w:t>
      </w:r>
      <w:r>
        <w:rPr>
          <w:rFonts w:ascii="Montserrat" w:eastAsia="Montserrat" w:hAnsi="Montserrat" w:cs="Montserrat"/>
        </w:rPr>
        <w:br/>
      </w:r>
      <w:r>
        <w:rPr>
          <w:rFonts w:ascii="Montserrat" w:eastAsia="Montserrat" w:hAnsi="Montserrat" w:cs="Montserrat"/>
          <w:b/>
          <w:sz w:val="24"/>
          <w:szCs w:val="24"/>
        </w:rPr>
        <w:t>- Reunião Mensal.</w:t>
      </w:r>
      <w:r>
        <w:rPr>
          <w:rFonts w:ascii="Montserrat" w:eastAsia="Montserrat" w:hAnsi="Montserrat" w:cs="Montserrat"/>
          <w:sz w:val="24"/>
          <w:szCs w:val="24"/>
        </w:rPr>
        <w:t xml:space="preserve"> Fechamento Forças/Fraquezas</w:t>
      </w:r>
      <w:r>
        <w:rPr>
          <w:rFonts w:ascii="Montserrat" w:eastAsia="Montserrat" w:hAnsi="Montserrat" w:cs="Montserrat"/>
        </w:rPr>
        <w:br/>
      </w:r>
      <w:r>
        <w:rPr>
          <w:rFonts w:ascii="Montserrat" w:eastAsia="Montserrat" w:hAnsi="Montserrat" w:cs="Montserrat"/>
          <w:b/>
          <w:sz w:val="24"/>
          <w:szCs w:val="24"/>
        </w:rPr>
        <w:t>- Reunião Quinzenal.</w:t>
      </w:r>
      <w:r>
        <w:rPr>
          <w:rFonts w:ascii="Montserrat" w:eastAsia="Montserrat" w:hAnsi="Montserrat" w:cs="Montserrat"/>
          <w:sz w:val="24"/>
          <w:szCs w:val="24"/>
        </w:rPr>
        <w:t xml:space="preserve"> Brainstorming </w:t>
      </w:r>
      <w:r>
        <w:rPr>
          <w:rFonts w:ascii="Montserrat" w:eastAsia="Montserrat" w:hAnsi="Montserrat" w:cs="Montserrat"/>
        </w:rPr>
        <w:br/>
      </w:r>
      <w:r>
        <w:rPr>
          <w:rFonts w:ascii="Montserrat" w:eastAsia="Montserrat" w:hAnsi="Montserrat" w:cs="Montserrat"/>
          <w:b/>
          <w:sz w:val="24"/>
          <w:szCs w:val="24"/>
        </w:rPr>
        <w:t>- Reunião Quinzenal.</w:t>
      </w:r>
      <w:r>
        <w:rPr>
          <w:rFonts w:ascii="Montserrat" w:eastAsia="Montserrat" w:hAnsi="Montserrat" w:cs="Montserrat"/>
          <w:sz w:val="24"/>
          <w:szCs w:val="24"/>
        </w:rPr>
        <w:t xml:space="preserve"> ELAS Encontro das Líderes de Alta Satisfação</w:t>
      </w:r>
      <w:r>
        <w:rPr>
          <w:rFonts w:ascii="Montserrat" w:eastAsia="Montserrat" w:hAnsi="Montserrat" w:cs="Montserrat"/>
        </w:rPr>
        <w:br/>
      </w:r>
      <w:r>
        <w:rPr>
          <w:rFonts w:ascii="Montserrat" w:eastAsia="Montserrat" w:hAnsi="Montserrat" w:cs="Montserrat"/>
          <w:b/>
          <w:sz w:val="24"/>
          <w:szCs w:val="24"/>
        </w:rPr>
        <w:t>- Reunião Quinzenal.</w:t>
      </w:r>
      <w:r>
        <w:rPr>
          <w:rFonts w:ascii="Montserrat" w:eastAsia="Montserrat" w:hAnsi="Montserrat" w:cs="Montserrat"/>
          <w:sz w:val="24"/>
          <w:szCs w:val="24"/>
        </w:rPr>
        <w:t xml:space="preserve"> Estratégias e Plano de Negócio</w:t>
      </w:r>
      <w:r>
        <w:rPr>
          <w:rFonts w:ascii="Montserrat" w:eastAsia="Montserrat" w:hAnsi="Montserrat" w:cs="Montserrat"/>
        </w:rPr>
        <w:br/>
      </w:r>
      <w:r>
        <w:rPr>
          <w:rFonts w:ascii="Montserrat" w:eastAsia="Montserrat" w:hAnsi="Montserrat" w:cs="Montserrat"/>
          <w:b/>
          <w:sz w:val="24"/>
          <w:szCs w:val="24"/>
        </w:rPr>
        <w:t>- Reunião Semanal.</w:t>
      </w:r>
      <w:r>
        <w:rPr>
          <w:rFonts w:ascii="Montserrat" w:eastAsia="Montserrat" w:hAnsi="Montserrat" w:cs="Montserrat"/>
          <w:sz w:val="24"/>
          <w:szCs w:val="24"/>
        </w:rPr>
        <w:t xml:space="preserve"> Segmento/Nicho de Mercado e Área de Atuação</w:t>
      </w:r>
      <w:r>
        <w:rPr>
          <w:rFonts w:ascii="Montserrat" w:eastAsia="Montserrat" w:hAnsi="Montserrat" w:cs="Montserrat"/>
        </w:rPr>
        <w:br/>
      </w:r>
    </w:p>
    <w:p w:rsidR="0074275A" w:rsidRDefault="0074275A" w:rsidP="0074275A">
      <w:pPr>
        <w:spacing w:after="0" w:line="240" w:lineRule="auto"/>
        <w:rPr>
          <w:rFonts w:ascii="Montserrat" w:eastAsia="Montserrat" w:hAnsi="Montserrat" w:cs="Montserrat"/>
          <w:color w:val="4471C4"/>
          <w:sz w:val="28"/>
          <w:szCs w:val="28"/>
        </w:rPr>
      </w:pPr>
      <w:r>
        <w:rPr>
          <w:rFonts w:ascii="Montserrat" w:eastAsia="Montserrat" w:hAnsi="Montserrat" w:cs="Montserrat"/>
          <w:color w:val="4471C4"/>
          <w:sz w:val="28"/>
          <w:szCs w:val="28"/>
        </w:rPr>
        <w:t xml:space="preserve">EMB/ PUBLICO ALVO - MEI/ME/EPP </w:t>
      </w:r>
    </w:p>
    <w:p w:rsidR="0074275A" w:rsidRDefault="0074275A" w:rsidP="0074275A">
      <w:pPr>
        <w:spacing w:after="0" w:line="240" w:lineRule="auto"/>
        <w:rPr>
          <w:rFonts w:ascii="Montserrat" w:eastAsia="Montserrat" w:hAnsi="Montserrat" w:cs="Montserrat"/>
          <w:sz w:val="24"/>
          <w:szCs w:val="24"/>
        </w:rPr>
      </w:pPr>
      <w:r>
        <w:rPr>
          <w:rFonts w:ascii="Montserrat" w:eastAsia="Montserrat" w:hAnsi="Montserrat" w:cs="Montserrat"/>
          <w:sz w:val="24"/>
          <w:szCs w:val="24"/>
        </w:rPr>
        <w:t>E</w:t>
      </w:r>
    </w:p>
    <w:p w:rsidR="0074275A" w:rsidRDefault="0074275A" w:rsidP="0074275A">
      <w:pPr>
        <w:spacing w:after="0" w:line="240" w:lineRule="auto"/>
        <w:rPr>
          <w:rFonts w:ascii="Montserrat" w:eastAsia="Montserrat" w:hAnsi="Montserrat" w:cs="Montserrat"/>
          <w:sz w:val="24"/>
          <w:szCs w:val="24"/>
        </w:rPr>
      </w:pPr>
    </w:p>
    <w:p w:rsidR="0074275A" w:rsidRDefault="0074275A" w:rsidP="0074275A">
      <w:pPr>
        <w:spacing w:after="0" w:line="240" w:lineRule="auto"/>
        <w:rPr>
          <w:rFonts w:ascii="Montserrat" w:eastAsia="Montserrat" w:hAnsi="Montserrat" w:cs="Montserrat"/>
          <w:sz w:val="28"/>
          <w:szCs w:val="28"/>
        </w:rPr>
      </w:pPr>
      <w:r>
        <w:rPr>
          <w:rFonts w:ascii="Montserrat" w:eastAsia="Montserrat" w:hAnsi="Montserrat" w:cs="Montserrat"/>
          <w:color w:val="4471C4"/>
          <w:sz w:val="28"/>
          <w:szCs w:val="28"/>
        </w:rPr>
        <w:t>EMB/ PROJETOS FUTUROS</w:t>
      </w:r>
      <w:r>
        <w:rPr>
          <w:rFonts w:ascii="Montserrat" w:eastAsia="Montserrat" w:hAnsi="Montserrat" w:cs="Montserrat"/>
        </w:rPr>
        <w:br/>
      </w:r>
      <w:r>
        <w:rPr>
          <w:rFonts w:ascii="Montserrat" w:eastAsia="Montserrat" w:hAnsi="Montserrat" w:cs="Montserrat"/>
          <w:b/>
          <w:sz w:val="24"/>
          <w:szCs w:val="24"/>
        </w:rPr>
        <w:t xml:space="preserve">- Congresso Anual. </w:t>
      </w:r>
      <w:r>
        <w:rPr>
          <w:rFonts w:ascii="Montserrat" w:eastAsia="Montserrat" w:hAnsi="Montserrat" w:cs="Montserrat"/>
          <w:sz w:val="24"/>
          <w:szCs w:val="24"/>
        </w:rPr>
        <w:t>Em</w:t>
      </w:r>
      <w:r>
        <w:rPr>
          <w:rFonts w:ascii="Montserrat" w:eastAsia="Montserrat" w:hAnsi="Montserrat" w:cs="Montserrat"/>
          <w:sz w:val="28"/>
          <w:szCs w:val="28"/>
        </w:rPr>
        <w:t xml:space="preserve"> </w:t>
      </w:r>
    </w:p>
    <w:p w:rsidR="0074275A" w:rsidRDefault="0074275A" w:rsidP="0074275A">
      <w:pPr>
        <w:spacing w:after="0" w:line="240" w:lineRule="auto"/>
        <w:jc w:val="center"/>
        <w:rPr>
          <w:rFonts w:ascii="Montserrat" w:eastAsia="Montserrat" w:hAnsi="Montserrat" w:cs="Montserrat"/>
          <w:sz w:val="28"/>
          <w:szCs w:val="28"/>
        </w:rPr>
      </w:pPr>
    </w:p>
    <w:p w:rsidR="0074275A" w:rsidRDefault="0074275A" w:rsidP="0074275A">
      <w:pPr>
        <w:spacing w:after="0" w:line="240" w:lineRule="auto"/>
        <w:jc w:val="center"/>
        <w:rPr>
          <w:rFonts w:ascii="Montserrat" w:eastAsia="Montserrat" w:hAnsi="Montserrat" w:cs="Montserrat"/>
          <w:b/>
          <w:sz w:val="28"/>
          <w:szCs w:val="28"/>
        </w:rPr>
      </w:pPr>
    </w:p>
    <w:p w:rsidR="0074275A" w:rsidRPr="002A521C" w:rsidRDefault="0074275A" w:rsidP="0074275A">
      <w:pPr>
        <w:spacing w:after="0" w:line="240" w:lineRule="auto"/>
        <w:jc w:val="center"/>
        <w:textAlignment w:val="baseline"/>
        <w:rPr>
          <w:rFonts w:ascii="Segoe UI" w:eastAsia="Times New Roman" w:hAnsi="Segoe UI" w:cs="Segoe UI"/>
          <w:sz w:val="18"/>
          <w:szCs w:val="18"/>
          <w:lang w:eastAsia="pt-BR"/>
        </w:rPr>
      </w:pPr>
      <w:r>
        <w:rPr>
          <w:rFonts w:ascii="Montserrat" w:eastAsia="Montserrat" w:hAnsi="Montserrat" w:cs="Montserrat"/>
          <w:b/>
          <w:sz w:val="28"/>
          <w:szCs w:val="28"/>
        </w:rPr>
        <w:t xml:space="preserve"> </w:t>
      </w:r>
      <w:r>
        <w:rPr>
          <w:rFonts w:ascii="Montserrat" w:eastAsia="Montserrat" w:hAnsi="Montserrat" w:cs="Montserrat"/>
        </w:rPr>
        <w:br/>
      </w:r>
      <w:r w:rsidRPr="002A521C">
        <w:rPr>
          <w:rFonts w:ascii="Arial" w:eastAsia="Times New Roman" w:hAnsi="Arial" w:cs="Arial"/>
          <w:sz w:val="32"/>
          <w:szCs w:val="32"/>
          <w:lang w:eastAsia="pt-BR"/>
        </w:rPr>
        <w:t>O NOSSO NEGÓCIO É GERAR BONS NEGÓCIOS </w:t>
      </w:r>
    </w:p>
    <w:p w:rsidR="0074275A" w:rsidRDefault="0074275A" w:rsidP="0074275A">
      <w:pPr>
        <w:spacing w:after="0" w:line="240" w:lineRule="auto"/>
        <w:jc w:val="center"/>
        <w:textAlignment w:val="baseline"/>
        <w:rPr>
          <w:rFonts w:ascii="Arial" w:eastAsia="Times New Roman" w:hAnsi="Arial" w:cs="Arial"/>
          <w:b/>
          <w:bCs/>
          <w:color w:val="000000"/>
          <w:sz w:val="32"/>
          <w:szCs w:val="32"/>
          <w:lang w:eastAsia="pt-BR"/>
        </w:rPr>
      </w:pPr>
      <w:r w:rsidRPr="002A521C">
        <w:rPr>
          <w:rFonts w:ascii="Arial" w:eastAsia="Times New Roman" w:hAnsi="Arial" w:cs="Arial"/>
          <w:b/>
          <w:bCs/>
          <w:color w:val="000000"/>
          <w:sz w:val="32"/>
          <w:szCs w:val="32"/>
          <w:lang w:eastAsia="pt-BR"/>
        </w:rPr>
        <w:t>MANUAL DE NEGÓCIOS DA EQUIPE EMB/CAMPINAS-RMC</w:t>
      </w:r>
    </w:p>
    <w:p w:rsidR="0074275A" w:rsidRDefault="0074275A" w:rsidP="0074275A">
      <w:pPr>
        <w:spacing w:after="0" w:line="240" w:lineRule="auto"/>
        <w:jc w:val="center"/>
        <w:textAlignment w:val="baseline"/>
        <w:rPr>
          <w:rFonts w:ascii="Arial" w:eastAsia="Times New Roman" w:hAnsi="Arial" w:cs="Arial"/>
          <w:color w:val="000000"/>
          <w:lang w:eastAsia="pt-BR"/>
        </w:rPr>
      </w:pPr>
      <w:r w:rsidRPr="002A521C">
        <w:rPr>
          <w:rFonts w:ascii="Arial" w:eastAsia="Times New Roman" w:hAnsi="Arial" w:cs="Arial"/>
          <w:sz w:val="24"/>
          <w:szCs w:val="24"/>
          <w:lang w:eastAsia="pt-BR"/>
        </w:rPr>
        <w:br/>
      </w:r>
      <w:r w:rsidRPr="00E960F9">
        <w:rPr>
          <w:rFonts w:ascii="Arial" w:eastAsia="Times New Roman" w:hAnsi="Arial" w:cs="Arial"/>
          <w:color w:val="000000"/>
          <w:lang w:eastAsia="pt-BR"/>
        </w:rPr>
        <w:t xml:space="preserve">O OBJETIVO PRINCIPAL RELACIONADO AO DESENVOLVIMENTO DOS NOSSOS CONTEÚDO E </w:t>
      </w:r>
    </w:p>
    <w:p w:rsidR="0074275A" w:rsidRDefault="0074275A" w:rsidP="0074275A">
      <w:pPr>
        <w:spacing w:after="0" w:line="240" w:lineRule="auto"/>
        <w:jc w:val="center"/>
        <w:textAlignment w:val="baseline"/>
        <w:rPr>
          <w:rFonts w:ascii="Arial" w:eastAsia="Times New Roman" w:hAnsi="Arial" w:cs="Arial"/>
          <w:color w:val="000000"/>
          <w:lang w:eastAsia="pt-BR"/>
        </w:rPr>
      </w:pPr>
      <w:r w:rsidRPr="00E960F9">
        <w:rPr>
          <w:rFonts w:ascii="Arial" w:eastAsia="Times New Roman" w:hAnsi="Arial" w:cs="Arial"/>
          <w:color w:val="000000"/>
          <w:lang w:eastAsia="pt-BR"/>
        </w:rPr>
        <w:t xml:space="preserve">DOS MATERIAIS INTERNOS, ESTES QUE SÃO DE USO EXCLUSIVO PARA AUXILIAR E DAR </w:t>
      </w:r>
    </w:p>
    <w:p w:rsidR="0074275A" w:rsidRPr="00E960F9" w:rsidRDefault="0074275A" w:rsidP="0074275A">
      <w:pPr>
        <w:spacing w:after="0" w:line="240" w:lineRule="auto"/>
        <w:jc w:val="center"/>
        <w:textAlignment w:val="baseline"/>
        <w:rPr>
          <w:rFonts w:ascii="Arial" w:eastAsia="Times New Roman" w:hAnsi="Arial" w:cs="Arial"/>
          <w:lang w:eastAsia="pt-BR"/>
        </w:rPr>
      </w:pPr>
      <w:r w:rsidRPr="00E960F9">
        <w:rPr>
          <w:rFonts w:ascii="Arial" w:eastAsia="Times New Roman" w:hAnsi="Arial" w:cs="Arial"/>
          <w:color w:val="000000"/>
          <w:lang w:eastAsia="pt-BR"/>
        </w:rPr>
        <w:lastRenderedPageBreak/>
        <w:t>UMA MELHOR ORIENTAÇÃO AOS DIRETORES, CONSULTORES CORPORATIVOS E DEMAIS COLABORADORES DE UMA UNIDADE, OFERECENDO AS CONDIÇÕES E AS INFORMAÇÕES NECESSÁRIAS PARA QUE SEJA POSSÍVEL APRESENTAR O TRABALHO QUE VIMOS DESEMPENHANDO, DE UMA FORMA MAIS ESCLARECEDORA E OBJETIVA, ATENDENDO OS CLIENTES/ASSOCIADOS E OS PROSPECTS, COM PROFISSIONALISMO E PROPRIEDADE.</w:t>
      </w:r>
    </w:p>
    <w:p w:rsidR="0074275A" w:rsidRDefault="0074275A" w:rsidP="0074275A">
      <w:pPr>
        <w:spacing w:after="0" w:line="240" w:lineRule="auto"/>
        <w:jc w:val="center"/>
        <w:textAlignment w:val="baseline"/>
        <w:rPr>
          <w:rFonts w:ascii="Arial" w:eastAsia="Times New Roman" w:hAnsi="Arial" w:cs="Arial"/>
          <w:b/>
          <w:color w:val="000000"/>
          <w:sz w:val="24"/>
          <w:szCs w:val="24"/>
          <w:u w:val="single"/>
          <w:lang w:eastAsia="pt-BR"/>
        </w:rPr>
      </w:pPr>
      <w:r w:rsidRPr="002A521C">
        <w:rPr>
          <w:rFonts w:ascii="Arial" w:eastAsia="Times New Roman" w:hAnsi="Arial" w:cs="Arial"/>
          <w:sz w:val="24"/>
          <w:szCs w:val="24"/>
          <w:lang w:eastAsia="pt-BR"/>
        </w:rPr>
        <w:br/>
      </w:r>
      <w:r w:rsidRPr="00E960F9">
        <w:rPr>
          <w:rFonts w:ascii="Arial" w:eastAsia="Times New Roman" w:hAnsi="Arial" w:cs="Arial"/>
          <w:b/>
          <w:color w:val="000000"/>
          <w:sz w:val="24"/>
          <w:szCs w:val="24"/>
          <w:u w:val="single"/>
          <w:lang w:eastAsia="pt-BR"/>
        </w:rPr>
        <w:t>SIGA O PASSO A PASSO DO NOSSO MATERIAL INFORMAT</w:t>
      </w:r>
      <w:r>
        <w:rPr>
          <w:rFonts w:ascii="Arial" w:eastAsia="Times New Roman" w:hAnsi="Arial" w:cs="Arial"/>
          <w:b/>
          <w:color w:val="000000"/>
          <w:sz w:val="24"/>
          <w:szCs w:val="24"/>
          <w:u w:val="single"/>
          <w:lang w:eastAsia="pt-BR"/>
        </w:rPr>
        <w:t>IVO E BONS</w:t>
      </w:r>
      <w:r w:rsidRPr="00E960F9">
        <w:rPr>
          <w:rFonts w:ascii="Arial" w:eastAsia="Times New Roman" w:hAnsi="Arial" w:cs="Arial"/>
          <w:b/>
          <w:color w:val="000000"/>
          <w:sz w:val="24"/>
          <w:szCs w:val="24"/>
          <w:u w:val="single"/>
          <w:lang w:eastAsia="pt-BR"/>
        </w:rPr>
        <w:t xml:space="preserve"> N</w:t>
      </w:r>
      <w:r>
        <w:rPr>
          <w:rFonts w:ascii="Arial" w:eastAsia="Times New Roman" w:hAnsi="Arial" w:cs="Arial"/>
          <w:b/>
          <w:color w:val="000000"/>
          <w:sz w:val="24"/>
          <w:szCs w:val="24"/>
          <w:u w:val="single"/>
          <w:lang w:eastAsia="pt-BR"/>
        </w:rPr>
        <w:t>EGÓCIOS</w:t>
      </w:r>
    </w:p>
    <w:p w:rsidR="0074275A" w:rsidRPr="00E960F9" w:rsidRDefault="0074275A" w:rsidP="0074275A">
      <w:pPr>
        <w:spacing w:after="0" w:line="240" w:lineRule="auto"/>
        <w:jc w:val="center"/>
        <w:textAlignment w:val="baseline"/>
        <w:rPr>
          <w:rFonts w:ascii="Segoe UI" w:eastAsia="Times New Roman" w:hAnsi="Segoe UI" w:cs="Segoe UI"/>
          <w:b/>
          <w:sz w:val="18"/>
          <w:szCs w:val="18"/>
          <w:u w:val="single"/>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b/>
          <w:bCs/>
          <w:color w:val="2F5496"/>
          <w:sz w:val="28"/>
          <w:szCs w:val="28"/>
          <w:u w:val="single"/>
          <w:lang w:eastAsia="pt-BR"/>
        </w:rPr>
        <w:t>ORIENTAÇÃO PARA APRESENTAÇÃO DAS NOSSAS PROPOSTAS</w:t>
      </w:r>
      <w:r w:rsidRPr="002A521C">
        <w:rPr>
          <w:rFonts w:ascii="Arial" w:eastAsia="Times New Roman" w:hAnsi="Arial" w:cs="Arial"/>
          <w:sz w:val="28"/>
          <w:szCs w:val="28"/>
          <w:lang w:eastAsia="pt-BR"/>
        </w:rPr>
        <w:t> </w:t>
      </w: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r w:rsidRPr="002A521C">
        <w:rPr>
          <w:rFonts w:ascii="Arial" w:eastAsia="Times New Roman" w:hAnsi="Arial" w:cs="Arial"/>
          <w:b/>
          <w:bCs/>
          <w:color w:val="2F5496"/>
          <w:sz w:val="24"/>
          <w:szCs w:val="24"/>
          <w:lang w:eastAsia="pt-BR"/>
        </w:rPr>
        <w:t>1 - FAÇA UMA APRESENTAÇÃO PAUSADA E SEMPRE PROCURE ENVOLVER O CLIENTE NOS ASSUNTOS APRESENTADOS E TAMBÉM NOS TEMAS DISCUTIDOS</w:t>
      </w: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color w:val="2F5496"/>
          <w:sz w:val="24"/>
          <w:szCs w:val="24"/>
          <w:lang w:eastAsia="pt-BR"/>
        </w:rPr>
        <w:t>2 – FAÇA DA APRESENTAÇÃO UM DIÁLOGO, ONDE O CLIENTE POSSA PARTICIPAR REALMENTE DAS DISCUSSÕES, CRIE MANEIRAS DE PERGUNTAR A SUA OPINIÃO, DEMONSTRANDO QUE É IMPORTANTE A</w:t>
      </w:r>
      <w:r>
        <w:rPr>
          <w:rFonts w:ascii="Arial" w:eastAsia="Times New Roman" w:hAnsi="Arial" w:cs="Arial"/>
          <w:color w:val="2F5496"/>
          <w:sz w:val="24"/>
          <w:szCs w:val="24"/>
          <w:lang w:eastAsia="pt-BR"/>
        </w:rPr>
        <w:t xml:space="preserve"> SUA CONTRIBUIÇÃO PARA O ASSUNTO</w:t>
      </w: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b/>
          <w:bCs/>
          <w:color w:val="2F5496"/>
          <w:sz w:val="24"/>
          <w:szCs w:val="24"/>
          <w:lang w:eastAsia="pt-BR"/>
        </w:rPr>
        <w:t>3 – PROCURE IDENTIFICAR OS GATILHOS MENTAIS, OU SEJA, OS PONTOS DA APRESENTAÇÃO ONDE O CLIENTE DEMON</w:t>
      </w:r>
      <w:r>
        <w:rPr>
          <w:rFonts w:ascii="Arial" w:eastAsia="Times New Roman" w:hAnsi="Arial" w:cs="Arial"/>
          <w:b/>
          <w:bCs/>
          <w:color w:val="2F5496"/>
          <w:sz w:val="24"/>
          <w:szCs w:val="24"/>
          <w:lang w:eastAsia="pt-BR"/>
        </w:rPr>
        <w:t>STRE MAIOR CURIOSIDADE OU ATENÇÃO</w:t>
      </w:r>
    </w:p>
    <w:p w:rsidR="0074275A" w:rsidRDefault="0074275A" w:rsidP="0074275A">
      <w:pPr>
        <w:spacing w:after="0" w:line="240" w:lineRule="auto"/>
        <w:jc w:val="both"/>
        <w:textAlignment w:val="baseline"/>
        <w:rPr>
          <w:rFonts w:ascii="Arial" w:eastAsia="Times New Roman" w:hAnsi="Arial" w:cs="Arial"/>
          <w:b/>
          <w:bCs/>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color w:val="2F5496"/>
          <w:sz w:val="24"/>
          <w:szCs w:val="24"/>
          <w:lang w:eastAsia="pt-BR"/>
        </w:rPr>
        <w:t>4 – TODOS OS TEMAS DEVERÃO SER DEVIDAMENTE ESCLARECIDOS, NUNCA PASSE PARA OUTRO ASSUNTO, SEM ANTES TER CONVICÇÃO DE QUE O ASSUNTO ESTÁ DEVIDAMENTE EXPLICADO PARA O CLIENTE</w:t>
      </w:r>
    </w:p>
    <w:p w:rsidR="0074275A" w:rsidRDefault="0074275A" w:rsidP="0074275A">
      <w:pPr>
        <w:spacing w:after="0" w:line="240" w:lineRule="auto"/>
        <w:jc w:val="both"/>
        <w:textAlignment w:val="baseline"/>
        <w:rPr>
          <w:rFonts w:ascii="Arial" w:eastAsia="Times New Roman" w:hAnsi="Arial" w:cs="Arial"/>
          <w:color w:val="2F5496"/>
          <w:sz w:val="24"/>
          <w:szCs w:val="24"/>
          <w:lang w:eastAsia="pt-BR"/>
        </w:rPr>
      </w:pPr>
    </w:p>
    <w:p w:rsidR="0074275A" w:rsidRDefault="0074275A" w:rsidP="0074275A">
      <w:pPr>
        <w:spacing w:after="0" w:line="240" w:lineRule="auto"/>
        <w:jc w:val="both"/>
        <w:textAlignment w:val="baseline"/>
        <w:rPr>
          <w:rFonts w:ascii="Arial" w:eastAsia="Times New Roman" w:hAnsi="Arial" w:cs="Arial"/>
          <w:b/>
          <w:bCs/>
          <w:color w:val="C00000"/>
          <w:sz w:val="20"/>
          <w:szCs w:val="20"/>
          <w:lang w:eastAsia="pt-BR"/>
        </w:rPr>
      </w:pPr>
      <w:r w:rsidRPr="002A521C">
        <w:rPr>
          <w:rFonts w:ascii="Arial" w:eastAsia="Times New Roman" w:hAnsi="Arial" w:cs="Arial"/>
          <w:b/>
          <w:bCs/>
          <w:color w:val="2F5496"/>
          <w:sz w:val="24"/>
          <w:szCs w:val="24"/>
          <w:lang w:eastAsia="pt-BR"/>
        </w:rPr>
        <w:t>5 – TODAS AS NOSSAS PROPOSTAS SÃO PLENAMENTE SUSTENTÁVEIS E POSSÍVEIS, DESSA FORMA, SIGA A APRESENTAÇÃO PADRÃO E NÃO CRIE NOVAS PROPOSTAS, A NOSSA POLÍTICA INTERNA SE BASEIA NA LEGITIMIDADE DAS NOSSAS AÇÕES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Calibri" w:eastAsia="Times New Roman" w:hAnsi="Calibri" w:cs="Segoe UI"/>
          <w:sz w:val="20"/>
          <w:szCs w:val="20"/>
          <w:lang w:eastAsia="pt-BR"/>
        </w:rPr>
        <w:t> </w:t>
      </w:r>
      <w:r w:rsidRPr="002A521C">
        <w:rPr>
          <w:rFonts w:ascii="Calibri" w:eastAsia="Times New Roman" w:hAnsi="Calibri" w:cs="Segoe UI"/>
          <w:sz w:val="20"/>
          <w:szCs w:val="20"/>
          <w:lang w:eastAsia="pt-BR"/>
        </w:rPr>
        <w:br/>
      </w:r>
    </w:p>
    <w:p w:rsidR="0074275A" w:rsidRPr="002A521C" w:rsidRDefault="0074275A" w:rsidP="0074275A">
      <w:pPr>
        <w:spacing w:after="0" w:line="240" w:lineRule="auto"/>
        <w:jc w:val="center"/>
        <w:textAlignment w:val="baseline"/>
        <w:rPr>
          <w:rFonts w:ascii="Segoe UI" w:eastAsia="Times New Roman" w:hAnsi="Segoe UI" w:cs="Segoe UI"/>
          <w:sz w:val="18"/>
          <w:szCs w:val="18"/>
          <w:lang w:eastAsia="pt-BR"/>
        </w:rPr>
      </w:pPr>
      <w:r>
        <w:rPr>
          <w:rFonts w:ascii="Arial" w:eastAsia="Times New Roman" w:hAnsi="Arial" w:cs="Arial"/>
          <w:b/>
          <w:bCs/>
          <w:color w:val="C00000"/>
          <w:sz w:val="20"/>
          <w:szCs w:val="20"/>
          <w:lang w:eastAsia="pt-BR"/>
        </w:rPr>
        <w:t>TOD</w:t>
      </w:r>
      <w:r w:rsidRPr="002A521C">
        <w:rPr>
          <w:rFonts w:ascii="Arial" w:eastAsia="Times New Roman" w:hAnsi="Arial" w:cs="Arial"/>
          <w:b/>
          <w:bCs/>
          <w:color w:val="C00000"/>
          <w:sz w:val="20"/>
          <w:szCs w:val="20"/>
          <w:lang w:eastAsia="pt-BR"/>
        </w:rPr>
        <w:t xml:space="preserve">O FECHAMENTO DEVERÁ SER FEITO DE UMA FORMA OBJETIVA E </w:t>
      </w:r>
      <w:r>
        <w:rPr>
          <w:rFonts w:ascii="Arial" w:eastAsia="Times New Roman" w:hAnsi="Arial" w:cs="Arial"/>
          <w:b/>
          <w:bCs/>
          <w:color w:val="C00000"/>
          <w:sz w:val="20"/>
          <w:szCs w:val="20"/>
          <w:lang w:eastAsia="pt-BR"/>
        </w:rPr>
        <w:t>PRINCIPALMENTE PROFISSIONAL, ONDE NO FINAL DA REUNIÃO, DEVERÁ SER ENTREGUE</w:t>
      </w:r>
      <w:r w:rsidRPr="002A521C">
        <w:rPr>
          <w:rFonts w:ascii="Arial" w:eastAsia="Times New Roman" w:hAnsi="Arial" w:cs="Arial"/>
          <w:b/>
          <w:bCs/>
          <w:color w:val="C00000"/>
          <w:sz w:val="20"/>
          <w:szCs w:val="20"/>
          <w:lang w:eastAsia="pt-BR"/>
        </w:rPr>
        <w:t xml:space="preserve"> PARA O CLIENTE O NOSSO CARTÃO DE VISITA E O FOLDE</w:t>
      </w:r>
      <w:r>
        <w:rPr>
          <w:rFonts w:ascii="Arial" w:eastAsia="Times New Roman" w:hAnsi="Arial" w:cs="Arial"/>
          <w:b/>
          <w:bCs/>
          <w:color w:val="C00000"/>
          <w:sz w:val="20"/>
          <w:szCs w:val="20"/>
          <w:lang w:eastAsia="pt-BR"/>
        </w:rPr>
        <w:t xml:space="preserve">R DE EXPLICAÇÃO DO CONCEITO BEM E SEMPRE QUE </w:t>
      </w:r>
      <w:r w:rsidRPr="002A521C">
        <w:rPr>
          <w:rFonts w:ascii="Arial" w:eastAsia="Times New Roman" w:hAnsi="Arial" w:cs="Arial"/>
          <w:b/>
          <w:bCs/>
          <w:color w:val="C00000"/>
          <w:sz w:val="20"/>
          <w:szCs w:val="20"/>
          <w:lang w:eastAsia="pt-BR"/>
        </w:rPr>
        <w:t xml:space="preserve">SOLICITADO, O </w:t>
      </w:r>
      <w:r>
        <w:rPr>
          <w:rFonts w:ascii="Arial" w:eastAsia="Times New Roman" w:hAnsi="Arial" w:cs="Arial"/>
          <w:b/>
          <w:bCs/>
          <w:color w:val="C00000"/>
          <w:sz w:val="20"/>
          <w:szCs w:val="20"/>
          <w:lang w:eastAsia="pt-BR"/>
        </w:rPr>
        <w:t xml:space="preserve">NOSSO </w:t>
      </w:r>
      <w:r w:rsidRPr="002A521C">
        <w:rPr>
          <w:rFonts w:ascii="Arial" w:eastAsia="Times New Roman" w:hAnsi="Arial" w:cs="Arial"/>
          <w:b/>
          <w:bCs/>
          <w:color w:val="C00000"/>
          <w:sz w:val="20"/>
          <w:szCs w:val="20"/>
          <w:lang w:eastAsia="pt-BR"/>
        </w:rPr>
        <w:t xml:space="preserve">CONTRATO PARA </w:t>
      </w:r>
      <w:r>
        <w:rPr>
          <w:rFonts w:ascii="Arial" w:eastAsia="Times New Roman" w:hAnsi="Arial" w:cs="Arial"/>
          <w:b/>
          <w:bCs/>
          <w:color w:val="C00000"/>
          <w:sz w:val="20"/>
          <w:szCs w:val="20"/>
          <w:lang w:eastAsia="pt-BR"/>
        </w:rPr>
        <w:t xml:space="preserve">UMA </w:t>
      </w:r>
      <w:r w:rsidRPr="002A521C">
        <w:rPr>
          <w:rFonts w:ascii="Arial" w:eastAsia="Times New Roman" w:hAnsi="Arial" w:cs="Arial"/>
          <w:b/>
          <w:bCs/>
          <w:color w:val="C00000"/>
          <w:sz w:val="20"/>
          <w:szCs w:val="20"/>
          <w:lang w:eastAsia="pt-BR"/>
        </w:rPr>
        <w:t>ANÁLISE</w:t>
      </w:r>
      <w:r>
        <w:rPr>
          <w:rFonts w:ascii="Arial" w:eastAsia="Times New Roman" w:hAnsi="Arial" w:cs="Arial"/>
          <w:b/>
          <w:bCs/>
          <w:color w:val="C00000"/>
          <w:sz w:val="20"/>
          <w:szCs w:val="20"/>
          <w:lang w:eastAsia="pt-BR"/>
        </w:rPr>
        <w:t xml:space="preserve"> POSTERIOR</w:t>
      </w:r>
      <w:r w:rsidRPr="002A521C">
        <w:rPr>
          <w:rFonts w:ascii="Arial" w:eastAsia="Times New Roman" w:hAnsi="Arial" w:cs="Arial"/>
          <w:b/>
          <w:bCs/>
          <w:color w:val="C00000"/>
          <w:sz w:val="20"/>
          <w:szCs w:val="20"/>
          <w:lang w:eastAsia="pt-BR"/>
        </w:rPr>
        <w:t>. O CARTÃO E O FOLDER DEVERÃO CONTER TODOS OS DADOS DE CONTATO DO CONSULTOR E CASO JÁ E</w:t>
      </w:r>
      <w:r>
        <w:rPr>
          <w:rFonts w:ascii="Arial" w:eastAsia="Times New Roman" w:hAnsi="Arial" w:cs="Arial"/>
          <w:b/>
          <w:bCs/>
          <w:color w:val="C00000"/>
          <w:sz w:val="20"/>
          <w:szCs w:val="20"/>
          <w:lang w:eastAsia="pt-BR"/>
        </w:rPr>
        <w:t>STEJA EM FUNCIONAMENTO, O ENDEREÇO E O CONTATO DA UNIDADE</w:t>
      </w:r>
      <w:r w:rsidRPr="002A521C">
        <w:rPr>
          <w:rFonts w:ascii="Arial" w:eastAsia="Times New Roman" w:hAnsi="Arial" w:cs="Arial"/>
          <w:b/>
          <w:bCs/>
          <w:color w:val="C00000"/>
          <w:sz w:val="20"/>
          <w:szCs w:val="20"/>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onsolas" w:eastAsia="Times New Roman" w:hAnsi="Consolas" w:cs="Consolas"/>
          <w:sz w:val="43"/>
          <w:szCs w:val="43"/>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Consolas" w:eastAsia="Times New Roman" w:hAnsi="Consolas" w:cs="Consolas"/>
          <w:b/>
          <w:bCs/>
          <w:color w:val="212121"/>
          <w:sz w:val="43"/>
          <w:szCs w:val="43"/>
          <w:lang w:eastAsia="pt-BR"/>
        </w:rPr>
        <w:t>PONTOS FUNDAMENTAIS DO EMB/CAMPINAS E RMC</w:t>
      </w:r>
      <w:r w:rsidRPr="002A521C">
        <w:rPr>
          <w:rFonts w:ascii="Consolas" w:eastAsia="Times New Roman" w:hAnsi="Consolas" w:cs="Consolas"/>
          <w:sz w:val="43"/>
          <w:szCs w:val="43"/>
          <w:lang w:eastAsia="pt-BR"/>
        </w:rPr>
        <w:t> </w:t>
      </w:r>
      <w:r w:rsidRPr="002A521C">
        <w:rPr>
          <w:rFonts w:ascii="Consolas" w:eastAsia="Times New Roman" w:hAnsi="Consolas" w:cs="Consolas"/>
          <w:sz w:val="43"/>
          <w:szCs w:val="43"/>
          <w:lang w:eastAsia="pt-BR"/>
        </w:rPr>
        <w:br/>
      </w:r>
      <w:r w:rsidRPr="002A521C">
        <w:rPr>
          <w:rFonts w:ascii="Consolas" w:eastAsia="Times New Roman" w:hAnsi="Consolas" w:cs="Consolas"/>
          <w:color w:val="212121"/>
          <w:sz w:val="43"/>
          <w:szCs w:val="43"/>
          <w:lang w:eastAsia="pt-BR"/>
        </w:rPr>
        <w:t>Business Partner O</w:t>
      </w:r>
      <w:r w:rsidRPr="002A521C">
        <w:rPr>
          <w:rFonts w:ascii="Arial" w:eastAsia="Times New Roman" w:hAnsi="Arial" w:cs="Arial"/>
          <w:sz w:val="24"/>
          <w:szCs w:val="24"/>
          <w:lang w:eastAsia="pt-BR"/>
        </w:rPr>
        <w:t xml:space="preserve"> primeiro ponto a ser considerado, está relacionado a simples questão de que em nossos interesses profissionais </w:t>
      </w:r>
      <w:r w:rsidRPr="002A521C">
        <w:rPr>
          <w:rFonts w:ascii="Arial" w:eastAsia="Times New Roman" w:hAnsi="Arial" w:cs="Arial"/>
          <w:sz w:val="24"/>
          <w:szCs w:val="24"/>
          <w:lang w:eastAsia="pt-BR"/>
        </w:rPr>
        <w:lastRenderedPageBreak/>
        <w:t>correlativos, é que nós não temos clientes ou simples colaboradores, mas o nosso quadro de associados e funcionários será inteiramente composto por parceiros(as) de negócio. A insistência nessa questão, é justamente porque são nesses alicerces que fundamentamos a base do nosso negócio, onde o sucesso do EMB/ reflete integralmente naqueles que estão nos ajudando a escrever a nossa história e a consolidar o nosso modelo de negócio no Brasil. “NEGÓCIOS REALIZADOS JUNTOS”</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Consolas" w:eastAsia="Times New Roman" w:hAnsi="Consolas" w:cs="Consolas"/>
          <w:color w:val="212121"/>
          <w:sz w:val="43"/>
          <w:szCs w:val="43"/>
          <w:lang w:eastAsia="pt-BR"/>
        </w:rPr>
        <w:t>Business Network A </w:t>
      </w:r>
      <w:r w:rsidRPr="002A521C">
        <w:rPr>
          <w:rFonts w:ascii="Arial" w:eastAsia="Times New Roman" w:hAnsi="Arial" w:cs="Arial"/>
          <w:sz w:val="24"/>
          <w:szCs w:val="24"/>
          <w:lang w:eastAsia="pt-BR"/>
        </w:rPr>
        <w:t>apresentação realizada aos prospects que demonstram real interesse na associação junto ao EMB/ não deverá ser conduzida com base no simples fator relacionado ao potencial das nossas propostas, mas sim pela possibilidade de que estas empresas e profissionais, integrarão uma Rede de Negócios limitada e também exclusiva, que parte de um conceito organizado e totalmente planejado para cumprir com excelência todos os seus compromissos, onde o crescimento ocorrerá de forma ordenada e gradativo, obedecendo a estrutura estabelecida e as condições de atendimento à demanda identificada, isso porque, o nosso interesse está relacionado a qualidade dos serviços prestados e da rede a ser formada, e não da quantidade de associados que irão compor o nosso quadro. Temos convicção que existe maior potencial em um número menor de empresas e profissionais que apresentam uma performance diferenciada, do que milhares produzindo constantemente na média e é exatamente com esse ideal corporativo, que tornaremos possível criar as condições necessárias para que no médio e longo prazo, todos os negócios envolvidos se tornem referência de mercado, tendo o potencial necessário para competirem de igual com os grandes líderes, sendo que em pouco tempo estes poderão se consolidar no segmento. “O ELO MAIS FORTE ... SERÃO TODOS”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Consolas" w:eastAsia="Times New Roman" w:hAnsi="Consolas" w:cs="Consolas"/>
          <w:color w:val="212121"/>
          <w:sz w:val="43"/>
          <w:szCs w:val="43"/>
          <w:lang w:eastAsia="pt-BR"/>
        </w:rPr>
        <w:t>Business Concept EMB/ </w:t>
      </w:r>
      <w:r w:rsidRPr="002A521C">
        <w:rPr>
          <w:rFonts w:ascii="Arial" w:eastAsia="Times New Roman" w:hAnsi="Arial" w:cs="Arial"/>
          <w:sz w:val="24"/>
          <w:szCs w:val="24"/>
          <w:lang w:eastAsia="pt-BR"/>
        </w:rPr>
        <w:t>É importante ressaltar que não economizamos empenho e unimos todos os nossos esforços, para sairmos deste conceito tradicional e individualista, para juntos construirmos um conceito diferenciado, com suas bases sustentadas na essência do trabalho colaborativo, onde internamente contribuímos uns com os outros e consolidamos as parcerias, para concorrermos externamente, num modelo que é hoje uma das maiores e mais importantes tendências no mundo dos negócios. Num primeiro momento o conceito de negócios EMB/ tem a finalidade de entender o mercado e como cada negócio pode ser beneficiado dentro dele. Na segunda fase as propostas se tornam ainda mais audaciosas, onde o objetivo principal é criar referências de mercado e consolidar as empresas e os profissionais no seu segmento ou nicho de mercado. Por último, estaremos empenhados a agregar valor a cada projeto, a cada proposta e a cada negócio, contribuindo diretamente para que a rede formada, se fortaleça dia após dia e se transforme em nosso maior diferencial.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center"/>
        <w:textAlignment w:val="baseline"/>
        <w:rPr>
          <w:rFonts w:ascii="Arial" w:eastAsia="Times New Roman" w:hAnsi="Arial" w:cs="Arial"/>
          <w:b/>
          <w:bCs/>
          <w:sz w:val="36"/>
          <w:szCs w:val="36"/>
          <w:u w:val="single"/>
          <w:lang w:eastAsia="pt-BR"/>
        </w:rPr>
      </w:pPr>
      <w:r w:rsidRPr="00E960F9">
        <w:rPr>
          <w:rFonts w:ascii="Arial" w:eastAsia="Times New Roman" w:hAnsi="Arial" w:cs="Arial"/>
          <w:b/>
          <w:bCs/>
          <w:sz w:val="36"/>
          <w:szCs w:val="36"/>
          <w:u w:val="single"/>
          <w:lang w:eastAsia="pt-BR"/>
        </w:rPr>
        <w:t>MODELO DE APRESENTAÇÃO EXPLICADO</w:t>
      </w:r>
    </w:p>
    <w:p w:rsidR="0074275A" w:rsidRPr="00E960F9" w:rsidRDefault="0074275A" w:rsidP="0074275A">
      <w:pPr>
        <w:spacing w:after="0" w:line="240" w:lineRule="auto"/>
        <w:jc w:val="both"/>
        <w:textAlignment w:val="baseline"/>
        <w:rPr>
          <w:rFonts w:ascii="Segoe UI" w:eastAsia="Times New Roman" w:hAnsi="Segoe UI" w:cs="Segoe UI"/>
          <w:sz w:val="28"/>
          <w:szCs w:val="28"/>
          <w:u w:val="single"/>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sz w:val="24"/>
          <w:szCs w:val="24"/>
          <w:lang w:eastAsia="pt-BR"/>
        </w:rPr>
        <w:t>A</w:t>
      </w:r>
      <w:r w:rsidRPr="002A521C">
        <w:rPr>
          <w:rFonts w:ascii="Arial" w:eastAsia="Times New Roman" w:hAnsi="Arial" w:cs="Arial"/>
          <w:sz w:val="24"/>
          <w:szCs w:val="24"/>
          <w:lang w:eastAsia="pt-BR"/>
        </w:rPr>
        <w:t> mais nova unidade da EMB (Empreend Mind Brazil) está localizada na região de Campinas/SP sendo a sede EMB-RMC. Apresentando um conceito inovador frente ao Networking de Negócios, vimos ao longo dos anos, consolidando as nossas propostas e ações no meio corporativo, onde conquistamos em </w:t>
      </w:r>
      <w:r w:rsidRPr="002A521C">
        <w:rPr>
          <w:rFonts w:ascii="Arial" w:eastAsia="Times New Roman" w:hAnsi="Arial" w:cs="Arial"/>
          <w:b/>
          <w:bCs/>
          <w:sz w:val="24"/>
          <w:szCs w:val="24"/>
          <w:lang w:eastAsia="pt-BR"/>
        </w:rPr>
        <w:t>2014</w:t>
      </w:r>
      <w:r w:rsidRPr="002A521C">
        <w:rPr>
          <w:rFonts w:ascii="Arial" w:eastAsia="Times New Roman" w:hAnsi="Arial" w:cs="Arial"/>
          <w:sz w:val="24"/>
          <w:szCs w:val="24"/>
          <w:lang w:eastAsia="pt-BR"/>
        </w:rPr>
        <w:t> o título </w:t>
      </w:r>
      <w:r w:rsidRPr="002A521C">
        <w:rPr>
          <w:rFonts w:ascii="Arial" w:eastAsia="Times New Roman" w:hAnsi="Arial" w:cs="Arial"/>
          <w:b/>
          <w:bCs/>
          <w:sz w:val="24"/>
          <w:szCs w:val="24"/>
          <w:lang w:eastAsia="pt-BR"/>
        </w:rPr>
        <w:t>RGNN (</w:t>
      </w:r>
      <w:r w:rsidRPr="002A521C">
        <w:rPr>
          <w:rFonts w:ascii="Arial" w:eastAsia="Times New Roman" w:hAnsi="Arial" w:cs="Arial"/>
          <w:sz w:val="24"/>
          <w:szCs w:val="24"/>
          <w:lang w:eastAsia="pt-BR"/>
        </w:rPr>
        <w:t>Referência na Geração de Novos Negócios</w:t>
      </w:r>
      <w:r w:rsidRPr="002A521C">
        <w:rPr>
          <w:rFonts w:ascii="Arial" w:eastAsia="Times New Roman" w:hAnsi="Arial" w:cs="Arial"/>
          <w:b/>
          <w:bCs/>
          <w:sz w:val="24"/>
          <w:szCs w:val="24"/>
          <w:lang w:eastAsia="pt-BR"/>
        </w:rPr>
        <w:t>)</w:t>
      </w:r>
      <w:r w:rsidRPr="002A521C">
        <w:rPr>
          <w:rFonts w:ascii="Arial" w:eastAsia="Times New Roman" w:hAnsi="Arial" w:cs="Arial"/>
          <w:sz w:val="24"/>
          <w:szCs w:val="24"/>
          <w:lang w:eastAsia="pt-BR"/>
        </w:rPr>
        <w:t> e fomos destaque </w:t>
      </w:r>
      <w:r w:rsidRPr="002A521C">
        <w:rPr>
          <w:rFonts w:ascii="Arial" w:eastAsia="Times New Roman" w:hAnsi="Arial" w:cs="Arial"/>
          <w:b/>
          <w:bCs/>
          <w:sz w:val="24"/>
          <w:szCs w:val="24"/>
          <w:lang w:eastAsia="pt-BR"/>
        </w:rPr>
        <w:t>2017</w:t>
      </w:r>
      <w:r w:rsidRPr="002A521C">
        <w:rPr>
          <w:rFonts w:ascii="Arial" w:eastAsia="Times New Roman" w:hAnsi="Arial" w:cs="Arial"/>
          <w:sz w:val="24"/>
          <w:szCs w:val="24"/>
          <w:lang w:eastAsia="pt-BR"/>
        </w:rPr>
        <w:t> na certificação </w:t>
      </w:r>
      <w:r w:rsidRPr="002A521C">
        <w:rPr>
          <w:rFonts w:ascii="Arial" w:eastAsia="Times New Roman" w:hAnsi="Arial" w:cs="Arial"/>
          <w:b/>
          <w:bCs/>
          <w:sz w:val="24"/>
          <w:szCs w:val="24"/>
          <w:lang w:eastAsia="pt-BR"/>
        </w:rPr>
        <w:t>ODES (</w:t>
      </w:r>
      <w:r w:rsidRPr="002A521C">
        <w:rPr>
          <w:rFonts w:ascii="Arial" w:eastAsia="Times New Roman" w:hAnsi="Arial" w:cs="Arial"/>
          <w:sz w:val="24"/>
          <w:szCs w:val="24"/>
          <w:lang w:eastAsia="pt-BR"/>
        </w:rPr>
        <w:t>Organização de Desenvolvimento do Empreendedorismo Social</w:t>
      </w:r>
      <w:r w:rsidRPr="002A521C">
        <w:rPr>
          <w:rFonts w:ascii="Arial" w:eastAsia="Times New Roman" w:hAnsi="Arial" w:cs="Arial"/>
          <w:b/>
          <w:bCs/>
          <w:sz w:val="24"/>
          <w:szCs w:val="24"/>
          <w:lang w:eastAsia="pt-BR"/>
        </w:rPr>
        <w:t>)</w:t>
      </w:r>
      <w:r w:rsidRPr="002A521C">
        <w:rPr>
          <w:rFonts w:ascii="Arial" w:eastAsia="Times New Roman" w:hAnsi="Arial" w:cs="Arial"/>
          <w:sz w:val="24"/>
          <w:szCs w:val="24"/>
          <w:lang w:eastAsia="pt-BR"/>
        </w:rPr>
        <w:t>. Somos parte de um projeto audacioso e totalmente planejado para oferecer aos seus associados uma estrutura diferenciada, no que diz respeito aos processos relacionados ao fortalecimento do relacionamento entre profissionais e empresas (</w:t>
      </w:r>
      <w:r w:rsidRPr="002A521C">
        <w:rPr>
          <w:rFonts w:ascii="Arial" w:eastAsia="Times New Roman" w:hAnsi="Arial" w:cs="Arial"/>
          <w:b/>
          <w:bCs/>
          <w:sz w:val="24"/>
          <w:szCs w:val="24"/>
          <w:lang w:eastAsia="pt-BR"/>
        </w:rPr>
        <w:t>Networking de Negócios</w:t>
      </w:r>
      <w:r w:rsidRPr="002A521C">
        <w:rPr>
          <w:rFonts w:ascii="Arial" w:eastAsia="Times New Roman" w:hAnsi="Arial" w:cs="Arial"/>
          <w:sz w:val="24"/>
          <w:szCs w:val="24"/>
          <w:lang w:eastAsia="pt-BR"/>
        </w:rPr>
        <w:t>), assim como na geração de oportunidades e negócios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Na primeira reunião o objetivo é apresentar o negócio e principalmente o potencial das nossas propostas. Inicie a apresentação com a localização da sede e os Responsáveis. Apesar da referência e do projeto inicial ser dos EUA, mostrar que o conceito é uma tendência Mundial no que diz respeito aos GPEN - Grupo de Planejamento Estratégico para Negócios</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sz w:val="24"/>
          <w:szCs w:val="24"/>
          <w:lang w:eastAsia="pt-BR"/>
        </w:rPr>
        <w:t>com o objetivo de fomentar o Empreendedorismo Nacional através do fortalecimento de projetos sustentáveis e para isso, criamos um conjunto de ações e benefícios, que compõe parte da estrutura da Rede de Negócios e Networking corporativo, aproximando pessoas realmente comprometidas com o futuro do empreendedorismo no Brasil, buscando ainda as condições necessárias para fomentar negócios nos mais variados segmentos e nichos de mercado, tendo o entendimento da microeconomia e da macroeconomia de cada uma das regiões em que estamos inseridos, como parte fundamental desta construção,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2 – Apresentar as nossas propostas e ações que tem como objetivo aproximar as empresas e os profissionais, através da construção de uma rede de negócios eficiente e altamente produtiva</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Calibri" w:eastAsia="Times New Roman" w:hAnsi="Calibri" w:cs="Segoe UI"/>
          <w:lang w:eastAsia="pt-BR"/>
        </w:rPr>
        <w:t> </w:t>
      </w:r>
      <w:r w:rsidRPr="002A521C">
        <w:rPr>
          <w:rFonts w:ascii="Arial" w:eastAsia="Times New Roman" w:hAnsi="Arial" w:cs="Arial"/>
          <w:sz w:val="24"/>
          <w:szCs w:val="24"/>
          <w:lang w:eastAsia="pt-BR"/>
        </w:rPr>
        <w:t>esta que nos permitiu desenvolver um modelo de atuação diferenciado e muito mais específico, considerando e buscando pelo pleno entendimento de cada um dos negócios envolvidos, como sendo parte fundamental deste organismo corporativo, cuja finalidade é o empenho coletivo, apresentando e adequando formas de colaborar e fortalecer uns aos outros, consolidando as bases que proporciona este importante relacionamento, apresentada por um conjunto eficiente de propostas e ações, através da realização de reuniões, workshops, treinamentos e eventos, que poderão atender todos os públicos e perfis. </w:t>
      </w:r>
    </w:p>
    <w:p w:rsidR="0074275A" w:rsidRDefault="0074275A" w:rsidP="0074275A">
      <w:pPr>
        <w:spacing w:after="0" w:line="240" w:lineRule="auto"/>
        <w:textAlignment w:val="baseline"/>
        <w:rPr>
          <w:rFonts w:ascii="Calibri" w:eastAsia="Times New Roman" w:hAnsi="Calibri" w:cs="Segoe UI"/>
          <w:lang w:eastAsia="pt-BR"/>
        </w:rPr>
      </w:pPr>
      <w:r w:rsidRPr="002A521C">
        <w:rPr>
          <w:rFonts w:ascii="Arial" w:eastAsia="Times New Roman" w:hAnsi="Arial" w:cs="Arial"/>
          <w:color w:val="1F3763"/>
          <w:sz w:val="24"/>
          <w:szCs w:val="24"/>
          <w:lang w:eastAsia="pt-BR"/>
        </w:rPr>
        <w:lastRenderedPageBreak/>
        <w:t>3 – Apresentar o nosso comprometimento em entender cada um dos negócios envolvidos, como sendo únicos e o tratamento especial e atencioso com o qual cada associado será recepcionado </w:t>
      </w:r>
      <w:r>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br/>
      </w: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as propostas da EMB/ estão direcionadas aos profissionais e as empresas que buscam alcançar o potencial necessário para se consolidarem no mercado, se tornando altamente competitivos no segmento ou nicho de atuação. Sendo assim, em nenhum momento o nosso foco foi a quantidade de associados, mas a qualidade que cada um apresentou, somado ao seu potencial de se tornar uma referência no segmento, a partir da construção de um Rede de Negócios eficiente e produtiva, onde cada um dos negócios envolvidos é tratado como único, para que possamos compreender não apenas as suas necessidades, mas especialmente as suas expectativas.</w:t>
      </w:r>
      <w:r w:rsidRPr="002A521C">
        <w:rPr>
          <w:rFonts w:ascii="Arial" w:eastAsia="Times New Roman" w:hAnsi="Arial" w:cs="Arial"/>
          <w:i/>
          <w:iCs/>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p>
    <w:p w:rsidR="0074275A" w:rsidRPr="00E960F9"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4471C4"/>
          <w:sz w:val="28"/>
          <w:szCs w:val="28"/>
          <w:lang w:eastAsia="pt-BR"/>
        </w:rPr>
        <w:t>OBJETIVO</w:t>
      </w:r>
      <w:r w:rsidRPr="002A521C">
        <w:rPr>
          <w:rFonts w:ascii="Arial" w:eastAsia="Times New Roman" w:hAnsi="Arial" w:cs="Arial"/>
          <w:sz w:val="28"/>
          <w:szCs w:val="28"/>
          <w:lang w:eastAsia="pt-BR"/>
        </w:rPr>
        <w:t> –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Após analisarmos as perspectivas do cenário econômico seja na macrorregião e/ou nas micros regiões, identificamos um mercado extremamente competitivo, com os seus clientes e prospects cada vez mais exigentes. Com base nesse entendimento, definimos como sendo o nosso objetivo primário, estruturar e posteriormente, fortalecer uma Rede de Negócios entre as empresas e os profissionais associados e para isso, inserimos a proposta de atuação em alguns segmentos e nichos de mercado, onde através da pré-seleção composta por Profissionais Empreendedores (estes plenamente qualificados), Negócios sólidos, Empresas que apresentassem maior potencial de crescimento e um controle de qualidade mais adequado e até mesmo projetos em fase de desenvolvimento, para juntos estruturarmos uma conceituada e produtiva rede de negócios.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Apresentar a preocupação que a EMB/ demonstra com a qualidade dos seus associados, assim como dos seus serviços e produtos, sendo que todas as propostas são direcionadas a Profissionais qualificados e Empresas com real potencial competitivo de mercado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color w:val="C00000"/>
          <w:sz w:val="24"/>
          <w:szCs w:val="24"/>
          <w:lang w:eastAsia="pt-BR"/>
        </w:rPr>
        <w:t>2 - </w:t>
      </w:r>
      <w:r w:rsidRPr="002A521C">
        <w:rPr>
          <w:rFonts w:ascii="Arial" w:eastAsia="Times New Roman" w:hAnsi="Arial" w:cs="Arial"/>
          <w:sz w:val="24"/>
          <w:szCs w:val="24"/>
          <w:lang w:eastAsia="pt-BR"/>
        </w:rPr>
        <w:t xml:space="preserve">O conceito EMB apresenta um projeto muito bem elaborado, partindo de um grupo organizado, limitado e exclusivo, cuja finalidade será estabelecer todos os critérios possíveis para promover a geração de negócios e networking entre profissionais, negócios e empresas, atuando com exclusividade no atendimento, na cooperação, na utilização prioritária e também na indicação dos negócios associados/parceiros, considerando todas as possibilidades apresentadas </w:t>
      </w:r>
      <w:r w:rsidRPr="002A521C">
        <w:rPr>
          <w:rFonts w:ascii="Arial" w:eastAsia="Times New Roman" w:hAnsi="Arial" w:cs="Arial"/>
          <w:sz w:val="24"/>
          <w:szCs w:val="24"/>
          <w:lang w:eastAsia="pt-BR"/>
        </w:rPr>
        <w:lastRenderedPageBreak/>
        <w:t>dentro de cada segmento e/ou nicho de mercado e principalmente na sua área de atuação, com o objetivo de incentivar que ali venham a ser firmadas grandes parcerias, através da aproximação e da unificação de negócios (sociedade/fusão), projetos, tecnologias, etc.</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b/>
          <w:bCs/>
          <w:sz w:val="24"/>
          <w:szCs w:val="24"/>
          <w:lang w:eastAsia="pt-BR"/>
        </w:rPr>
        <w:t> </w:t>
      </w:r>
      <w:r>
        <w:rPr>
          <w:rFonts w:ascii="Arial" w:eastAsia="Times New Roman" w:hAnsi="Arial" w:cs="Arial"/>
          <w:sz w:val="24"/>
          <w:szCs w:val="24"/>
          <w:lang w:eastAsia="pt-BR"/>
        </w:rPr>
        <w:t> </w:t>
      </w:r>
      <w:r w:rsidRPr="002A521C">
        <w:rPr>
          <w:rFonts w:ascii="Arial" w:eastAsia="Times New Roman" w:hAnsi="Arial" w:cs="Arial"/>
          <w:color w:val="1F3763"/>
          <w:sz w:val="24"/>
          <w:szCs w:val="24"/>
          <w:lang w:eastAsia="pt-BR"/>
        </w:rPr>
        <w:t>2 - É importante que as informações sobre o negócio sejam plenamente compreendidas, especialmente a condição de exclusividade e limite de inscrições por segmento, sendo que estas agregam ainda mais valor ao negócio e ainda, é preciso ressaltar que o preenchimento das inscrições implicará no encerramento das mesmas, sendo este um grupo fechado e seleto</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p>
    <w:p w:rsidR="0074275A" w:rsidRPr="00845130" w:rsidRDefault="0074275A" w:rsidP="0074275A">
      <w:pPr>
        <w:spacing w:after="0" w:line="240" w:lineRule="auto"/>
        <w:jc w:val="both"/>
        <w:textAlignment w:val="baseline"/>
        <w:rPr>
          <w:rFonts w:ascii="Arial" w:eastAsia="Times New Roman" w:hAnsi="Arial" w:cs="Arial"/>
          <w:color w:val="1F3763"/>
          <w:sz w:val="24"/>
          <w:szCs w:val="24"/>
          <w:lang w:eastAsia="pt-BR"/>
        </w:rPr>
      </w:pP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a seleção EMB/ é abrangente e pouco </w:t>
      </w:r>
      <w:r>
        <w:rPr>
          <w:rFonts w:ascii="Arial" w:eastAsia="Times New Roman" w:hAnsi="Arial" w:cs="Arial"/>
          <w:i/>
          <w:iCs/>
          <w:color w:val="C00000"/>
          <w:lang w:eastAsia="pt-BR"/>
        </w:rPr>
        <w:t>burocrática, porém não deixa de ser um processo rígido e bastante exigente, pois</w:t>
      </w:r>
      <w:r w:rsidRPr="002A521C">
        <w:rPr>
          <w:rFonts w:ascii="Arial" w:eastAsia="Times New Roman" w:hAnsi="Arial" w:cs="Arial"/>
          <w:i/>
          <w:iCs/>
          <w:color w:val="C00000"/>
          <w:lang w:eastAsia="pt-BR"/>
        </w:rPr>
        <w:t xml:space="preserve"> con</w:t>
      </w:r>
      <w:r>
        <w:rPr>
          <w:rFonts w:ascii="Arial" w:eastAsia="Times New Roman" w:hAnsi="Arial" w:cs="Arial"/>
          <w:i/>
          <w:iCs/>
          <w:color w:val="C00000"/>
          <w:lang w:eastAsia="pt-BR"/>
        </w:rPr>
        <w:t>fiamos que a construção de uma</w:t>
      </w:r>
      <w:r w:rsidRPr="002A521C">
        <w:rPr>
          <w:rFonts w:ascii="Arial" w:eastAsia="Times New Roman" w:hAnsi="Arial" w:cs="Arial"/>
          <w:i/>
          <w:iCs/>
          <w:color w:val="C00000"/>
          <w:lang w:eastAsia="pt-BR"/>
        </w:rPr>
        <w:t xml:space="preserve"> Rede de Negócios, implica em estabelecer que as nossas bases estejam sustentadas por pilares sólidos e isso, nos obrigou a criar um modelo limitado e exclusivo, onde o trabalho colaborativo eficiente definirá o sucesso das nossas ações e propostas, envolvendo nessa construção as empresas e os profissionais, que não apenas tenham o pleno entendimento do que estamos propondo, mas principalmente o potencial para cumprir os compromissos</w:t>
      </w: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845130"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lang w:eastAsia="pt-BR"/>
        </w:rPr>
        <w:br/>
      </w:r>
      <w:r w:rsidRPr="002A521C">
        <w:rPr>
          <w:rFonts w:ascii="Arial" w:eastAsia="Times New Roman" w:hAnsi="Arial" w:cs="Arial"/>
          <w:sz w:val="24"/>
          <w:szCs w:val="24"/>
          <w:lang w:eastAsia="pt-BR"/>
        </w:rPr>
        <w:t> </w:t>
      </w: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xml:space="preserve"> O compromisso de cada associado é simplesmente se tornar o elo forte entre o seu negócio e a sua Rede de Negócios, que será composta por todos os demais envolvidos nesta estrutura, seja com a finalidade de dar maior visibilidade às propostas relacionadas ou até mesmo para que seja possível </w:t>
      </w:r>
      <w:r w:rsidRPr="002A521C">
        <w:rPr>
          <w:rFonts w:ascii="Arial" w:eastAsia="Times New Roman" w:hAnsi="Arial" w:cs="Arial"/>
          <w:sz w:val="24"/>
          <w:szCs w:val="24"/>
          <w:lang w:eastAsia="pt-BR"/>
        </w:rPr>
        <w:lastRenderedPageBreak/>
        <w:t>construir juntos um modelo muito mais lucrativo e de maior potencial produtivo, sem que isso r</w:t>
      </w:r>
      <w:r>
        <w:rPr>
          <w:rFonts w:ascii="Arial" w:eastAsia="Times New Roman" w:hAnsi="Arial" w:cs="Arial"/>
          <w:sz w:val="24"/>
          <w:szCs w:val="24"/>
          <w:lang w:eastAsia="pt-BR"/>
        </w:rPr>
        <w:t>epresente a necessidade de novos</w:t>
      </w:r>
      <w:r w:rsidRPr="002A521C">
        <w:rPr>
          <w:rFonts w:ascii="Arial" w:eastAsia="Times New Roman" w:hAnsi="Arial" w:cs="Arial"/>
          <w:sz w:val="24"/>
          <w:szCs w:val="24"/>
          <w:lang w:eastAsia="pt-BR"/>
        </w:rPr>
        <w:t xml:space="preserve"> investimentos em divulgação, eventos ou campanhas publicitárias.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 xml:space="preserve">1 – O conceito </w:t>
      </w:r>
      <w:r>
        <w:rPr>
          <w:rFonts w:ascii="Arial" w:eastAsia="Times New Roman" w:hAnsi="Arial" w:cs="Arial"/>
          <w:color w:val="1F3763"/>
          <w:sz w:val="24"/>
          <w:szCs w:val="24"/>
          <w:lang w:eastAsia="pt-BR"/>
        </w:rPr>
        <w:t>de trabalho colaborativo deve</w:t>
      </w:r>
      <w:r w:rsidRPr="002A521C">
        <w:rPr>
          <w:rFonts w:ascii="Arial" w:eastAsia="Times New Roman" w:hAnsi="Arial" w:cs="Arial"/>
          <w:color w:val="1F3763"/>
          <w:sz w:val="24"/>
          <w:szCs w:val="24"/>
          <w:lang w:eastAsia="pt-BR"/>
        </w:rPr>
        <w:t xml:space="preserve"> ser sempre fortalecido, impactando os clientes com a condição de que</w:t>
      </w:r>
      <w:r>
        <w:rPr>
          <w:rFonts w:ascii="Arial" w:eastAsia="Times New Roman" w:hAnsi="Arial" w:cs="Arial"/>
          <w:color w:val="1F3763"/>
          <w:sz w:val="24"/>
          <w:szCs w:val="24"/>
          <w:lang w:eastAsia="pt-BR"/>
        </w:rPr>
        <w:t xml:space="preserve"> sozinho os objetivos ficam</w:t>
      </w:r>
      <w:r w:rsidRPr="002A521C">
        <w:rPr>
          <w:rFonts w:ascii="Arial" w:eastAsia="Times New Roman" w:hAnsi="Arial" w:cs="Arial"/>
          <w:color w:val="1F3763"/>
          <w:sz w:val="24"/>
          <w:szCs w:val="24"/>
          <w:lang w:eastAsia="pt-BR"/>
        </w:rPr>
        <w:t xml:space="preserve"> distantes e juntos os objetivos se tornam alcançáveis</w:t>
      </w:r>
      <w:r>
        <w:rPr>
          <w:rFonts w:ascii="Arial" w:eastAsia="Times New Roman" w:hAnsi="Arial" w:cs="Arial"/>
          <w:color w:val="1F3763"/>
          <w:sz w:val="24"/>
          <w:szCs w:val="24"/>
          <w:lang w:eastAsia="pt-BR"/>
        </w:rPr>
        <w:t>.</w:t>
      </w:r>
      <w:r w:rsidRPr="002A521C">
        <w:rPr>
          <w:rFonts w:ascii="Arial" w:eastAsia="Times New Roman" w:hAnsi="Arial" w:cs="Arial"/>
          <w:color w:val="1F3763"/>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Pr>
          <w:rFonts w:ascii="Calibri" w:eastAsia="Times New Roman" w:hAnsi="Calibri" w:cs="Segoe UI"/>
          <w:lang w:eastAsia="pt-BR"/>
        </w:rPr>
        <w:t> </w:t>
      </w:r>
      <w:r w:rsidRPr="002A521C">
        <w:rPr>
          <w:rFonts w:ascii="Arial" w:eastAsia="Times New Roman" w:hAnsi="Arial" w:cs="Arial"/>
          <w:b/>
          <w:bCs/>
          <w:color w:val="C00000"/>
          <w:sz w:val="24"/>
          <w:szCs w:val="24"/>
          <w:lang w:eastAsia="pt-BR"/>
        </w:rPr>
        <w:t>2 -</w:t>
      </w:r>
      <w:r w:rsidRPr="002A521C">
        <w:rPr>
          <w:rFonts w:ascii="Arial" w:eastAsia="Times New Roman" w:hAnsi="Arial" w:cs="Arial"/>
          <w:sz w:val="24"/>
          <w:szCs w:val="24"/>
          <w:lang w:eastAsia="pt-BR"/>
        </w:rPr>
        <w:t> Todos os propósitos por trás de todo o esforço aplicado, terão um só objetivo, que é simplesmente gerar a condição de estreitar o relacionamento profissional entre todos associados, num modelo ganha x ganha, onde os maiores beneficiados serão aqueles que em parceria conosco, se empenharem realmente a criar e principalmente, a ser parte do maior networking corporativo da sua região. Este modelo exclusivo de negócio, faz necessário que o jogo de interesses seja recíproco, como parte de uma estratégia saudável, onde a competitividade não se aplica dentro do negócio, mas sim frente aos seus concorrentes que estão no ambiente externo, incentivando assim, que cada associado adotem condutas colaborativas, cooperando diretamente para que o seu negócio e os demais se tornem altamente competitivos, num esforço para que juntos possam se adequar as exigências de seus clientes e se beneficiarem do mercado.</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2 – Ressaltar sempre a importância do networking construído de forma eficiente, incluindo no meio pessoas chaves para o seu negócio, porque é justamente este um dos objetivos do EMB/ que tem um olhar para as particularidades de cada um e respeita a individualidade, mas que reconhece o poder do trabalho em conjunto e demonstra isso claramente ao buscar por profissionais e empresas que realmente tenham muito a contribuir com o grupo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w:t>
      </w:r>
      <w:r w:rsidRPr="002A521C">
        <w:rPr>
          <w:rFonts w:ascii="Arial" w:eastAsia="Times New Roman" w:hAnsi="Arial" w:cs="Arial"/>
          <w:b/>
          <w:bCs/>
          <w:i/>
          <w:iCs/>
          <w:color w:val="C00000"/>
          <w:sz w:val="24"/>
          <w:szCs w:val="24"/>
          <w:lang w:eastAsia="pt-BR"/>
        </w:rPr>
        <w:t> </w:t>
      </w:r>
      <w:r w:rsidRPr="002A521C">
        <w:rPr>
          <w:rFonts w:ascii="Arial" w:eastAsia="Times New Roman" w:hAnsi="Arial" w:cs="Arial"/>
          <w:i/>
          <w:iCs/>
          <w:color w:val="C00000"/>
          <w:lang w:eastAsia="pt-BR"/>
        </w:rPr>
        <w:t>Resumindo, a lição que estamos tentando passar é que sozinho é possível alcançar feitos grandiosos, porém quando o trabalho é feito em conjunto, a chance de dar certo é muito maior. Um exemplo claro é de uma farmácia de bairro, cujo empreendedor valente abre as portas e começa a disputar mercado com os líderes do mercado. Infelizmente, em algum momento a disputa vai ser tão apertada, que ou ele reduz e muito a sua margem de lucro, ou fecha as portas. Agora vamos imaginar esse mesmo negócio, fechando parcerias com outras farmácias, comprando grandes quantidades e fechando grandes negociações, conseguindo se aproximar dos preços praticados pelos líderes de mercado, sem que isso venha impactar de forma negativa o seu negócio. Não é muito melhor? É exatamente esse conceito organizado de negociação, que integra uma das nossas propostas. Unir os pequenos, para que tenham as condições de competir de igual com os grandes. Nós comparamos esse conceito com uma folha de papel, que facilmente podemos rasgar ao meio, agora coloque dez, cem, mil folhas para ver o resultado.</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845130" w:rsidRDefault="0074275A" w:rsidP="0074275A">
      <w:pPr>
        <w:spacing w:after="0" w:line="240" w:lineRule="auto"/>
        <w:jc w:val="both"/>
        <w:textAlignment w:val="baseline"/>
        <w:rPr>
          <w:rFonts w:ascii="Arial" w:eastAsia="Times New Roman" w:hAnsi="Arial" w:cs="Arial"/>
          <w:b/>
          <w:bCs/>
          <w:color w:val="4471C4"/>
          <w:sz w:val="28"/>
          <w:szCs w:val="28"/>
          <w:lang w:eastAsia="pt-BR"/>
        </w:rPr>
      </w:pPr>
      <w:r w:rsidRPr="002A521C">
        <w:rPr>
          <w:rFonts w:ascii="Arial" w:eastAsia="Times New Roman" w:hAnsi="Arial" w:cs="Arial"/>
          <w:b/>
          <w:bCs/>
          <w:color w:val="4471C4"/>
          <w:sz w:val="28"/>
          <w:szCs w:val="28"/>
          <w:lang w:eastAsia="pt-BR"/>
        </w:rPr>
        <w:t>CONCEITO DE SELEÇÃO</w:t>
      </w:r>
      <w:r>
        <w:rPr>
          <w:rFonts w:ascii="Arial" w:eastAsia="Times New Roman" w:hAnsi="Arial" w:cs="Arial"/>
          <w:b/>
          <w:bCs/>
          <w:color w:val="4471C4"/>
          <w:sz w:val="28"/>
          <w:szCs w:val="28"/>
          <w:lang w:eastAsia="pt-BR"/>
        </w:rPr>
        <w:t xml:space="preserve"> </w:t>
      </w:r>
      <w:r w:rsidRPr="002A521C">
        <w:rPr>
          <w:rFonts w:ascii="Arial" w:eastAsia="Times New Roman" w:hAnsi="Arial" w:cs="Arial"/>
          <w:sz w:val="28"/>
          <w:szCs w:val="28"/>
          <w:lang w:eastAsia="pt-BR"/>
        </w:rPr>
        <w:t>- </w:t>
      </w:r>
      <w:r w:rsidRPr="002A521C">
        <w:rPr>
          <w:rFonts w:ascii="Arial" w:eastAsia="Times New Roman" w:hAnsi="Arial" w:cs="Arial"/>
          <w:b/>
          <w:bCs/>
          <w:sz w:val="24"/>
          <w:szCs w:val="24"/>
          <w:lang w:eastAsia="pt-BR"/>
        </w:rPr>
        <w:t>ANÁLISE DEMOGRÁFICA/SETORIZAÇÃO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1 -</w:t>
      </w:r>
      <w:r w:rsidRPr="002A521C">
        <w:rPr>
          <w:rFonts w:ascii="Arial" w:eastAsia="Times New Roman" w:hAnsi="Arial" w:cs="Arial"/>
          <w:sz w:val="24"/>
          <w:szCs w:val="24"/>
          <w:lang w:eastAsia="pt-BR"/>
        </w:rPr>
        <w:t> As análises que vimos realizando no decorrer do desenvolvimento do conceito EMB, estão diretamente relacionadas a alcançar a compreensão dos apontadores que em parte compõe os padrões de setorização, cujo objetivo é alcançar um maior entendimento do cenário demográfico e do cenário econômico de cada região ou das áreas de abrangência das UDDEs que são as Unidades de Desenvolvimento e Direcionamento para Empreendedores, numa tentativa de nos aproximarmos os  máximo das estatísticas identificadas.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1 – Apesar de pouco burocrática, a seleção seja talvez parte do processo mais rígido nesse modelo de negócio, porém, é uma questão necessária para que a construção dessa Rede de Negócios seja realmente eficiente. Lembrando ainda que a tentativa do grupo é de simplificar os processos e nesse sentido, o tema abordado nesse parágrafo apresentará de forma mais explícita a condição de exclusividade e de uma oportunidade limitada, onde será levada em consideração alguns critérios ali descritos para apresentar (e também para preencher) a quantidade de inscrições abertas por segmento ou nicho de mercado</w:t>
      </w:r>
      <w:r>
        <w:rPr>
          <w:rFonts w:ascii="Arial" w:eastAsia="Times New Roman" w:hAnsi="Arial" w:cs="Arial"/>
          <w:color w:val="1F3763"/>
          <w:sz w:val="24"/>
          <w:szCs w:val="24"/>
          <w:lang w:eastAsia="pt-BR"/>
        </w:rPr>
        <w:t>.</w:t>
      </w:r>
    </w:p>
    <w:p w:rsidR="0074275A" w:rsidRPr="00845130" w:rsidRDefault="0074275A" w:rsidP="0074275A">
      <w:pPr>
        <w:spacing w:after="0" w:line="240" w:lineRule="auto"/>
        <w:jc w:val="both"/>
        <w:textAlignment w:val="baseline"/>
        <w:rPr>
          <w:rFonts w:ascii="Calibri" w:eastAsia="Times New Roman" w:hAnsi="Calibri" w:cs="Segoe UI"/>
          <w:lang w:eastAsia="pt-BR"/>
        </w:rPr>
      </w:pPr>
      <w:r w:rsidRPr="002A521C">
        <w:rPr>
          <w:rFonts w:ascii="Arial" w:eastAsia="Times New Roman" w:hAnsi="Arial" w:cs="Arial"/>
          <w:color w:val="1F3763"/>
          <w:sz w:val="24"/>
          <w:szCs w:val="24"/>
          <w:lang w:eastAsia="pt-BR"/>
        </w:rPr>
        <w:t> </w:t>
      </w:r>
      <w:r>
        <w:rPr>
          <w:rFonts w:ascii="Arial" w:eastAsia="Times New Roman" w:hAnsi="Arial" w:cs="Arial"/>
          <w:sz w:val="24"/>
          <w:szCs w:val="24"/>
          <w:lang w:eastAsia="pt-BR"/>
        </w:rPr>
        <w:t> </w:t>
      </w:r>
      <w:r w:rsidRPr="002A521C">
        <w:rPr>
          <w:rFonts w:ascii="Calibri" w:eastAsia="Times New Roman" w:hAnsi="Calibri" w:cs="Segoe UI"/>
          <w:lang w:eastAsia="pt-BR"/>
        </w:rPr>
        <w:br/>
      </w:r>
      <w:r w:rsidRPr="002A521C">
        <w:rPr>
          <w:rFonts w:ascii="Arial" w:eastAsia="Times New Roman" w:hAnsi="Arial" w:cs="Arial"/>
          <w:b/>
          <w:bCs/>
          <w:color w:val="C00000"/>
          <w:sz w:val="24"/>
          <w:szCs w:val="24"/>
          <w:lang w:eastAsia="pt-BR"/>
        </w:rPr>
        <w:t>2 -</w:t>
      </w:r>
      <w:r w:rsidRPr="002A521C">
        <w:rPr>
          <w:rFonts w:ascii="Arial" w:eastAsia="Times New Roman" w:hAnsi="Arial" w:cs="Arial"/>
          <w:sz w:val="24"/>
          <w:szCs w:val="24"/>
          <w:lang w:eastAsia="pt-BR"/>
        </w:rPr>
        <w:t> Com a base de dados formada, as suas informações estabeleceram o direcionamento necessário para tornar possível a definição quanto as próximas ações, abastecendo constantemente o nosso sistema de conteúdos mais específicos, no que diz respeito ao potencial e a condição competitiva de cada negócio/prospects nos seus respectivos setores, levando em consideração o potencial de participação (e a sua relevância) no mercado.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2 – O entendimento das informações coletadas, proporcionará uma melhor avaliação do cenário demográfico e também de oportunidades de cada região, contribuindo diretamente para que as inscrições abertas sejam suficientes para tender a demanda e também para que cada associado tenha condição de alcançar os seus objetivos com o seu negócio</w:t>
      </w:r>
      <w:r>
        <w:rPr>
          <w:rFonts w:ascii="Arial" w:eastAsia="Times New Roman" w:hAnsi="Arial" w:cs="Arial"/>
          <w:color w:val="1F3763"/>
          <w:sz w:val="24"/>
          <w:szCs w:val="24"/>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Arial" w:eastAsia="Times New Roman" w:hAnsi="Arial" w:cs="Arial"/>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3 -</w:t>
      </w:r>
      <w:r w:rsidRPr="002A521C">
        <w:rPr>
          <w:rFonts w:ascii="Arial" w:eastAsia="Times New Roman" w:hAnsi="Arial" w:cs="Arial"/>
          <w:sz w:val="24"/>
          <w:szCs w:val="24"/>
          <w:lang w:eastAsia="pt-BR"/>
        </w:rPr>
        <w:t> Entre os inúmeros fatores que estão sendo constantemente analisados, confrontamos alguns pontos importantes: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 xml:space="preserve">3 – Apresentar cada um dos pontos, cuja finalidade da explicação seja sempre reforçar o que foi possível observar e posteriormente o que é possível construir a partir destas informações, a visão é e deve ser a médio e longo prazo, sempre </w:t>
      </w:r>
      <w:r w:rsidRPr="002A521C">
        <w:rPr>
          <w:rFonts w:ascii="Arial" w:eastAsia="Times New Roman" w:hAnsi="Arial" w:cs="Arial"/>
          <w:color w:val="1F3763"/>
          <w:sz w:val="24"/>
          <w:szCs w:val="24"/>
          <w:lang w:eastAsia="pt-BR"/>
        </w:rPr>
        <w:lastRenderedPageBreak/>
        <w:t>visualizando os benefícios que o grupo virá a ter com cada uma das ações e propostas apresentadas</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4"/>
          <w:szCs w:val="24"/>
          <w:lang w:eastAsia="pt-BR"/>
        </w:rPr>
        <w:t>- Atenção as Forças e Fraquezas (Negócio/Segmento)</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que considerando sempre a região analisada e o seu potencial, será possível fortalecer ainda mais o que o negócio e/ou o segmento tem como força e poder tirar proveito disso, não esquecendo das fraquezas identificadas, as quais será necessário apresentar melhorias, propor adequação ou até mesmo substituir. Sempre exemplificando as diferenças entre o que é negócio e o que é o segmento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Identificação da Oferta e Demanda (Produto/Serviço)</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o que foi possível identificar quanto as oportunidades relacionadas a oferta e a demanda de cada região, assim como a participação do negócio ou segmento para o EMB/ poderá potencializar ainda mais esta questão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Potencial Fator Negócio (Mercado/Localização)</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o que foi possível identificar em relação as influências relacionadas ao mercado inserido (quanto a demanda) e a localização, sempre associando as informações com o potencial das nossas propostas e os benefícios</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Potencial Fator Competitivo (Preço/Produto/Qualidade)</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a importância de se tornar competitivo no mercado, pensando em atender a demanda identificada e quanto a esse ponto, é interessante dizer que temos propostas que poderão ajudar diretamente nessa questão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br/>
      </w:r>
      <w:r w:rsidRPr="002A521C">
        <w:rPr>
          <w:rFonts w:ascii="Arial" w:eastAsia="Times New Roman" w:hAnsi="Arial" w:cs="Arial"/>
          <w:b/>
          <w:bCs/>
          <w:sz w:val="24"/>
          <w:szCs w:val="24"/>
          <w:lang w:eastAsia="pt-BR"/>
        </w:rPr>
        <w:t>- Potencial Fator de Atração (Cliente/Fidelização) </w:t>
      </w:r>
      <w:r w:rsidRPr="002A521C">
        <w:rPr>
          <w:rFonts w:ascii="Arial" w:eastAsia="Times New Roman" w:hAnsi="Arial" w:cs="Arial"/>
          <w:color w:val="C00000"/>
          <w:sz w:val="24"/>
          <w:szCs w:val="24"/>
          <w:lang w:eastAsia="pt-BR"/>
        </w:rPr>
        <w:t>- </w:t>
      </w:r>
      <w:r w:rsidRPr="002A521C">
        <w:rPr>
          <w:rFonts w:ascii="Arial" w:eastAsia="Times New Roman" w:hAnsi="Arial" w:cs="Arial"/>
          <w:color w:val="1F3763"/>
          <w:sz w:val="24"/>
          <w:szCs w:val="24"/>
          <w:lang w:eastAsia="pt-BR"/>
        </w:rPr>
        <w:t>ressaltar que melhor do que vender ou prestar um serviço para o cliente, é criar ou melhor, superar as suas expectativas, para que quando ele voltar a precisar de um produto e/ou serviço, não pense duas vezes antes de nos procurar, mas que já tenha uma opinião (positiva) formada sobre o negócio.</w:t>
      </w:r>
      <w:r w:rsidRPr="002A521C">
        <w:rPr>
          <w:rFonts w:ascii="Arial" w:eastAsia="Times New Roman" w:hAnsi="Arial" w:cs="Arial"/>
          <w:sz w:val="24"/>
          <w:szCs w:val="24"/>
          <w:lang w:eastAsia="pt-BR"/>
        </w:rPr>
        <w:t> </w:t>
      </w:r>
    </w:p>
    <w:p w:rsidR="0074275A" w:rsidRPr="00845130" w:rsidRDefault="0074275A" w:rsidP="0074275A">
      <w:pPr>
        <w:spacing w:after="0" w:line="240" w:lineRule="auto"/>
        <w:jc w:val="both"/>
        <w:textAlignment w:val="baseline"/>
        <w:rPr>
          <w:rFonts w:ascii="Arial" w:eastAsia="Times New Roman" w:hAnsi="Arial" w:cs="Arial"/>
          <w:color w:val="1F3763"/>
          <w:sz w:val="24"/>
          <w:szCs w:val="24"/>
          <w:lang w:eastAsia="pt-BR"/>
        </w:rPr>
      </w:pP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como forma de construir um negócio que seria interessante e lucrativo para todos os nossos associados, foram realizados alguns estudos de campo, para que fosse possível entender não apenas o número de habitantes numa determinada região, mas também entender o seu potencial de mercado. Quanto os pontos apresentados e que foram levados em consideração, cada um deles se mostrou fundamental para compor o nosso banco de dados, relacionado ao real potencial de mercado e a demanda que foi apresentada por cada uma das regiões criteriosamente analisadas.</w:t>
      </w:r>
      <w:r w:rsidRPr="002A521C">
        <w:rPr>
          <w:rFonts w:ascii="Arial" w:eastAsia="Times New Roman" w:hAnsi="Arial" w:cs="Arial"/>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845130" w:rsidRDefault="0074275A" w:rsidP="0074275A">
      <w:pPr>
        <w:spacing w:after="0" w:line="240" w:lineRule="auto"/>
        <w:textAlignment w:val="baseline"/>
        <w:rPr>
          <w:rFonts w:ascii="Arial" w:eastAsia="Times New Roman" w:hAnsi="Arial" w:cs="Arial"/>
          <w:sz w:val="24"/>
          <w:szCs w:val="24"/>
          <w:lang w:eastAsia="pt-BR"/>
        </w:rPr>
      </w:pPr>
    </w:p>
    <w:p w:rsidR="0074275A" w:rsidRPr="00845130"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xml:space="preserve"> Com base no estudo demográfico (hab/km²) e no potencial de mercado da região, foram criados alguns critérios que deverão ser considerados para o </w:t>
      </w:r>
      <w:r w:rsidRPr="002A521C">
        <w:rPr>
          <w:rFonts w:ascii="Arial" w:eastAsia="Times New Roman" w:hAnsi="Arial" w:cs="Arial"/>
          <w:sz w:val="24"/>
          <w:szCs w:val="24"/>
          <w:lang w:eastAsia="pt-BR"/>
        </w:rPr>
        <w:lastRenderedPageBreak/>
        <w:t>planejamento relacionado a estruturação de cada uma das unidades EMB, com o objetivo de contribuir para que a competitividade ocorra com exclusividade no ambiente externo, sendo eles: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4"/>
          <w:szCs w:val="24"/>
          <w:lang w:eastAsia="pt-BR"/>
        </w:rPr>
        <w:t>-O número de habitantes.</w:t>
      </w:r>
      <w:r w:rsidRPr="002A521C">
        <w:rPr>
          <w:rFonts w:ascii="Arial" w:eastAsia="Times New Roman" w:hAnsi="Arial" w:cs="Arial"/>
          <w:sz w:val="24"/>
          <w:szCs w:val="24"/>
          <w:lang w:eastAsia="pt-BR"/>
        </w:rPr>
        <w:t> Considerando a quantidade de habitantes e também o seu potencial de compra, para entender qual é a real demanda a ser entendida;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4"/>
          <w:szCs w:val="24"/>
          <w:lang w:eastAsia="pt-BR"/>
        </w:rPr>
        <w:t>-A área de abrangência.</w:t>
      </w:r>
      <w:r w:rsidRPr="002A521C">
        <w:rPr>
          <w:rFonts w:ascii="Arial" w:eastAsia="Times New Roman" w:hAnsi="Arial" w:cs="Arial"/>
          <w:sz w:val="24"/>
          <w:szCs w:val="24"/>
          <w:lang w:eastAsia="pt-BR"/>
        </w:rPr>
        <w:t> Considerando qual é a área total de cada zona ou setor, no qual a divisão do munícipio se baseia, para que os negócios envolvidos não concorram entre si.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As informações obtidas, são referenciadas de acordo com seu segmento, nicho de mercado e/ou negócio, que seguindo o conceito EMB de limitação e exclusividade, foram estabelecidos um número limitado de associados, considerando a sua área principal de atuação e a localização, considerando todos os dados levantados de acordo com a densidade populacional do munícipio e/ou até mesmo da sua região e/ou da sua área de abrangência:</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r w:rsidRPr="002A521C">
        <w:rPr>
          <w:rFonts w:ascii="Arial" w:eastAsia="Times New Roman" w:hAnsi="Arial" w:cs="Arial"/>
          <w:sz w:val="24"/>
          <w:szCs w:val="24"/>
          <w:lang w:eastAsia="pt-BR"/>
        </w:rPr>
        <w:br/>
      </w:r>
      <w:r w:rsidRPr="00CC1B57">
        <w:rPr>
          <w:rFonts w:ascii="Arial" w:eastAsia="Times New Roman" w:hAnsi="Arial" w:cs="Arial"/>
          <w:b/>
          <w:color w:val="2E74B5" w:themeColor="accent1" w:themeShade="BF"/>
          <w:sz w:val="24"/>
          <w:szCs w:val="24"/>
          <w:lang w:eastAsia="pt-BR"/>
        </w:rPr>
        <w:t>NEGÓCIOS</w:t>
      </w:r>
      <w:r w:rsidRPr="002A521C">
        <w:rPr>
          <w:rFonts w:ascii="Arial" w:eastAsia="Times New Roman" w:hAnsi="Arial" w:cs="Arial"/>
          <w:b/>
          <w:bCs/>
          <w:sz w:val="24"/>
          <w:szCs w:val="24"/>
          <w:lang w:eastAsia="pt-BR"/>
        </w:rPr>
        <w:t>                           </w:t>
      </w:r>
      <w:r w:rsidRPr="002A521C">
        <w:rPr>
          <w:rFonts w:ascii="Arial" w:eastAsia="Times New Roman" w:hAnsi="Arial" w:cs="Arial"/>
          <w:b/>
          <w:bCs/>
          <w:color w:val="4471C4"/>
          <w:sz w:val="24"/>
          <w:szCs w:val="24"/>
          <w:lang w:eastAsia="pt-BR"/>
        </w:rPr>
        <w:t>NÚMERO DE HABITANTES                 ÁREA/SETOR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000000"/>
          <w:sz w:val="24"/>
          <w:szCs w:val="24"/>
          <w:lang w:eastAsia="pt-BR"/>
        </w:rPr>
        <w:t>03 a 05                                   – até 20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 xml:space="preserve"> 2 a 10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05 a 07                                   – até 50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10.1 a 25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07 a 10                                   – até 100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25.1 a 50 km</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10 a 15                                   – acima de 200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50.1 a 100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 xml:space="preserve">15 a 20                                   – acima de 250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100.1 a 200 km²</w:t>
      </w:r>
    </w:p>
    <w:p w:rsidR="0074275A" w:rsidRDefault="0074275A" w:rsidP="0074275A">
      <w:pPr>
        <w:spacing w:after="0" w:line="240" w:lineRule="auto"/>
        <w:jc w:val="both"/>
        <w:textAlignment w:val="baseline"/>
        <w:rPr>
          <w:rFonts w:ascii="Arial" w:eastAsia="Times New Roman" w:hAnsi="Arial" w:cs="Arial"/>
          <w:color w:val="000000"/>
          <w:sz w:val="24"/>
          <w:szCs w:val="24"/>
          <w:lang w:eastAsia="pt-BR"/>
        </w:rPr>
      </w:pPr>
      <w:r w:rsidRPr="002A521C">
        <w:rPr>
          <w:rFonts w:ascii="Arial" w:eastAsia="Times New Roman" w:hAnsi="Arial" w:cs="Arial"/>
          <w:color w:val="000000"/>
          <w:sz w:val="24"/>
          <w:szCs w:val="24"/>
          <w:lang w:eastAsia="pt-BR"/>
        </w:rPr>
        <w:t>20 a 25                                   – acima de 500 mil Habitantes          </w:t>
      </w:r>
      <w:r>
        <w:rPr>
          <w:rFonts w:ascii="Arial" w:eastAsia="Times New Roman" w:hAnsi="Arial" w:cs="Arial"/>
          <w:color w:val="000000"/>
          <w:sz w:val="24"/>
          <w:szCs w:val="24"/>
          <w:lang w:eastAsia="pt-BR"/>
        </w:rPr>
        <w:t xml:space="preserve">        </w:t>
      </w:r>
      <w:r w:rsidRPr="002A521C">
        <w:rPr>
          <w:rFonts w:ascii="Arial" w:eastAsia="Times New Roman" w:hAnsi="Arial" w:cs="Arial"/>
          <w:color w:val="000000"/>
          <w:sz w:val="24"/>
          <w:szCs w:val="24"/>
          <w:lang w:eastAsia="pt-BR"/>
        </w:rPr>
        <w:t xml:space="preserve"> acima de 200.1 km</w:t>
      </w:r>
    </w:p>
    <w:p w:rsidR="0074275A" w:rsidRPr="00CC1B57"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Arial" w:eastAsia="Times New Roman" w:hAnsi="Arial" w:cs="Arial"/>
          <w:color w:val="1F3763"/>
          <w:sz w:val="24"/>
          <w:szCs w:val="24"/>
          <w:lang w:eastAsia="pt-BR"/>
        </w:rPr>
        <w:t>1-E</w:t>
      </w:r>
      <w:r w:rsidRPr="00CC1B57">
        <w:rPr>
          <w:rFonts w:ascii="Arial" w:eastAsia="Times New Roman" w:hAnsi="Arial" w:cs="Arial"/>
          <w:color w:val="1F3763"/>
          <w:sz w:val="24"/>
          <w:szCs w:val="24"/>
          <w:lang w:eastAsia="pt-BR"/>
        </w:rPr>
        <w:t>m nosso conceito por se tratar de uma oportunidade limitada, existem alguns critérios que amparam nossas propostas, embasados na quantidade de negócios por nicho de mercado, segmento e densidade demográfica. Apesar de não ser um critério exclusivo, os números de inscrições para negócios usam como principal referência o número de habitantes e também como referência para indicações no caso da localização não ter potencial pra atender a demanda</w:t>
      </w:r>
      <w:r w:rsidRPr="00CC1B57">
        <w:rPr>
          <w:rFonts w:ascii="Arial" w:eastAsia="Times New Roman" w:hAnsi="Arial" w:cs="Arial"/>
          <w:b/>
          <w:bCs/>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p>
    <w:p w:rsidR="0074275A" w:rsidRPr="00CC1B57" w:rsidRDefault="0074275A" w:rsidP="0074275A">
      <w:pPr>
        <w:spacing w:after="0" w:line="240" w:lineRule="auto"/>
        <w:jc w:val="both"/>
        <w:textAlignment w:val="baseline"/>
        <w:rPr>
          <w:rFonts w:ascii="Arial" w:eastAsia="Times New Roman" w:hAnsi="Arial" w:cs="Arial"/>
          <w:b/>
          <w:bCs/>
          <w:sz w:val="24"/>
          <w:szCs w:val="24"/>
          <w:lang w:eastAsia="pt-BR"/>
        </w:rPr>
      </w:pPr>
      <w:r w:rsidRPr="00CC1B57">
        <w:rPr>
          <w:rFonts w:ascii="Arial" w:eastAsia="Times New Roman" w:hAnsi="Arial" w:cs="Arial"/>
          <w:sz w:val="24"/>
          <w:szCs w:val="24"/>
          <w:lang w:eastAsia="pt-BR"/>
        </w:rPr>
        <w:t> </w:t>
      </w: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esse é um ponto fundamental e que deve ser tratado com a devida cautela, para que o grupo seja composto com negócios que não venham competir entr</w:t>
      </w:r>
      <w:r>
        <w:rPr>
          <w:rFonts w:ascii="Arial" w:eastAsia="Times New Roman" w:hAnsi="Arial" w:cs="Arial"/>
          <w:i/>
          <w:iCs/>
          <w:color w:val="C00000"/>
          <w:lang w:eastAsia="pt-BR"/>
        </w:rPr>
        <w:t xml:space="preserve">e si, devido estarem localizados </w:t>
      </w:r>
      <w:r w:rsidRPr="002A521C">
        <w:rPr>
          <w:rFonts w:ascii="Arial" w:eastAsia="Times New Roman" w:hAnsi="Arial" w:cs="Arial"/>
          <w:i/>
          <w:iCs/>
          <w:color w:val="C00000"/>
          <w:lang w:eastAsia="pt-BR"/>
        </w:rPr>
        <w:t xml:space="preserve">numa determinada região, mas </w:t>
      </w:r>
      <w:r>
        <w:rPr>
          <w:rFonts w:ascii="Arial" w:eastAsia="Times New Roman" w:hAnsi="Arial" w:cs="Arial"/>
          <w:i/>
          <w:iCs/>
          <w:color w:val="C00000"/>
          <w:lang w:eastAsia="pt-BR"/>
        </w:rPr>
        <w:t xml:space="preserve">fortalecer o potencial do grupo, para </w:t>
      </w:r>
      <w:r w:rsidRPr="002A521C">
        <w:rPr>
          <w:rFonts w:ascii="Arial" w:eastAsia="Times New Roman" w:hAnsi="Arial" w:cs="Arial"/>
          <w:i/>
          <w:iCs/>
          <w:color w:val="C00000"/>
          <w:lang w:eastAsia="pt-BR"/>
        </w:rPr>
        <w:t>que todos tenham condições de atender a demanda identificada e que esta seja capaz de gerar lucros para o negócio.</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color w:val="C00000"/>
          <w:sz w:val="24"/>
          <w:szCs w:val="24"/>
          <w:lang w:eastAsia="pt-BR"/>
        </w:rPr>
      </w:pPr>
      <w:r w:rsidRPr="002A521C">
        <w:rPr>
          <w:rFonts w:ascii="Arial" w:eastAsia="Times New Roman" w:hAnsi="Arial" w:cs="Arial"/>
          <w:b/>
          <w:bCs/>
          <w:color w:val="C00000"/>
          <w:sz w:val="24"/>
          <w:szCs w:val="24"/>
          <w:lang w:eastAsia="pt-BR"/>
        </w:rPr>
        <w:t>2- </w:t>
      </w:r>
      <w:r w:rsidRPr="002A521C">
        <w:rPr>
          <w:rFonts w:ascii="Arial" w:eastAsia="Times New Roman" w:hAnsi="Arial" w:cs="Arial"/>
          <w:b/>
          <w:bCs/>
          <w:sz w:val="24"/>
          <w:szCs w:val="24"/>
          <w:lang w:eastAsia="pt-BR"/>
        </w:rPr>
        <w:t>Setorização I</w:t>
      </w:r>
      <w:r w:rsidRPr="002A521C">
        <w:rPr>
          <w:rFonts w:ascii="Arial" w:eastAsia="Times New Roman" w:hAnsi="Arial" w:cs="Arial"/>
          <w:sz w:val="24"/>
          <w:szCs w:val="24"/>
          <w:lang w:eastAsia="pt-BR"/>
        </w:rPr>
        <w:t> - Munícipio Alpha &gt; Região Metropolitana – </w:t>
      </w:r>
      <w:r w:rsidRPr="002A521C">
        <w:rPr>
          <w:rFonts w:ascii="Arial" w:eastAsia="Times New Roman" w:hAnsi="Arial" w:cs="Arial"/>
          <w:color w:val="C00000"/>
          <w:sz w:val="24"/>
          <w:szCs w:val="24"/>
          <w:lang w:eastAsia="pt-BR"/>
        </w:rPr>
        <w:t>Neste caso o munícipio Alpha que é o mais expressivo e a região metropolitana composta pelos municípios vizinhos, apresentam a demarcação/referência de toda a área de abrangência</w:t>
      </w:r>
    </w:p>
    <w:p w:rsidR="0074275A" w:rsidRDefault="0074275A" w:rsidP="0074275A">
      <w:pPr>
        <w:spacing w:after="0" w:line="240" w:lineRule="auto"/>
        <w:jc w:val="both"/>
        <w:textAlignment w:val="baseline"/>
        <w:rPr>
          <w:rFonts w:ascii="Arial" w:eastAsia="Times New Roman" w:hAnsi="Arial" w:cs="Arial"/>
          <w:color w:val="C00000"/>
          <w:sz w:val="24"/>
          <w:szCs w:val="24"/>
          <w:lang w:eastAsia="pt-BR"/>
        </w:rPr>
      </w:pPr>
      <w:r w:rsidRPr="002A521C">
        <w:rPr>
          <w:rFonts w:ascii="Arial" w:eastAsia="Times New Roman" w:hAnsi="Arial" w:cs="Arial"/>
          <w:sz w:val="24"/>
          <w:szCs w:val="24"/>
          <w:lang w:eastAsia="pt-BR"/>
        </w:rPr>
        <w:t>Setorização II - Munícipio Alpha &gt; Munícipio Referência + Munícipios Vizinhos </w:t>
      </w:r>
      <w:r w:rsidRPr="002A521C">
        <w:rPr>
          <w:rFonts w:ascii="Arial" w:eastAsia="Times New Roman" w:hAnsi="Arial" w:cs="Arial"/>
          <w:color w:val="C00000"/>
          <w:sz w:val="24"/>
          <w:szCs w:val="24"/>
          <w:lang w:eastAsia="pt-BR"/>
        </w:rPr>
        <w:t>- Neste caso ainda que não exista um munícipio de expressão significativa, a área de abrangência considerada do munícipio Alpha, apresent</w:t>
      </w:r>
      <w:r>
        <w:rPr>
          <w:rFonts w:ascii="Arial" w:eastAsia="Times New Roman" w:hAnsi="Arial" w:cs="Arial"/>
          <w:color w:val="C00000"/>
          <w:sz w:val="24"/>
          <w:szCs w:val="24"/>
          <w:lang w:eastAsia="pt-BR"/>
        </w:rPr>
        <w:t>a a demarcação/referência na</w:t>
      </w:r>
      <w:r w:rsidRPr="002A521C">
        <w:rPr>
          <w:rFonts w:ascii="Arial" w:eastAsia="Times New Roman" w:hAnsi="Arial" w:cs="Arial"/>
          <w:color w:val="C00000"/>
          <w:sz w:val="24"/>
          <w:szCs w:val="24"/>
          <w:lang w:eastAsia="pt-BR"/>
        </w:rPr>
        <w:t xml:space="preserve"> composição com os munícipios vizinhos</w:t>
      </w:r>
      <w:r>
        <w:rPr>
          <w:rFonts w:ascii="Arial" w:eastAsia="Times New Roman" w:hAnsi="Arial" w:cs="Arial"/>
          <w:color w:val="C00000"/>
          <w:sz w:val="24"/>
          <w:szCs w:val="24"/>
          <w:lang w:eastAsia="pt-BR"/>
        </w:rPr>
        <w:t>.</w:t>
      </w:r>
    </w:p>
    <w:p w:rsidR="0074275A" w:rsidRDefault="0074275A" w:rsidP="0074275A">
      <w:pPr>
        <w:spacing w:after="0" w:line="240" w:lineRule="auto"/>
        <w:jc w:val="both"/>
        <w:textAlignment w:val="baseline"/>
        <w:rPr>
          <w:rFonts w:ascii="Arial" w:eastAsia="Times New Roman" w:hAnsi="Arial" w:cs="Arial"/>
          <w:color w:val="C00000"/>
          <w:sz w:val="24"/>
          <w:szCs w:val="24"/>
          <w:lang w:eastAsia="pt-BR"/>
        </w:rPr>
      </w:pPr>
      <w:r w:rsidRPr="002A521C">
        <w:rPr>
          <w:rFonts w:ascii="Arial" w:eastAsia="Times New Roman" w:hAnsi="Arial" w:cs="Arial"/>
          <w:sz w:val="24"/>
          <w:szCs w:val="24"/>
          <w:lang w:eastAsia="pt-BR"/>
        </w:rPr>
        <w:t>Setorização III - Munícipio Alpha &gt; Munícipio Referência + Distritos e Subdistritos – </w:t>
      </w:r>
      <w:r w:rsidRPr="002A521C">
        <w:rPr>
          <w:rFonts w:ascii="Arial" w:eastAsia="Times New Roman" w:hAnsi="Arial" w:cs="Arial"/>
          <w:color w:val="C00000"/>
          <w:sz w:val="24"/>
          <w:szCs w:val="24"/>
          <w:lang w:eastAsia="pt-BR"/>
        </w:rPr>
        <w:t>Neste caso o munícipio Alpha é expressivo e devido a sua área de abrangência ser significativa, os dados levam em consideração os distritor e subdistritos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*Setorização de acordo com a proximidade entre as cidades e a sua relevância para as demais.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 2- Este modelo usado para a setorização é uma forma para entender o potencial de cada região e também apresentar a sua referência de demanda externa, caso o munícipio não tenha condições para atender internamente</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lang w:eastAsia="pt-BR"/>
        </w:rPr>
      </w:pPr>
      <w:r>
        <w:rPr>
          <w:rFonts w:ascii="Arial" w:eastAsia="Times New Roman" w:hAnsi="Arial" w:cs="Arial"/>
          <w:sz w:val="24"/>
          <w:szCs w:val="24"/>
          <w:lang w:eastAsia="pt-BR"/>
        </w:rPr>
        <w:t> </w:t>
      </w: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conceito de setorização é o entendimento do potencial de mercado que a região oferece e a sua demanda.</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8"/>
          <w:szCs w:val="28"/>
          <w:lang w:eastAsia="pt-BR"/>
        </w:rPr>
        <w:t>- </w:t>
      </w:r>
      <w:r w:rsidRPr="002A521C">
        <w:rPr>
          <w:rFonts w:ascii="Arial" w:eastAsia="Times New Roman" w:hAnsi="Arial" w:cs="Arial"/>
          <w:b/>
          <w:bCs/>
          <w:sz w:val="24"/>
          <w:szCs w:val="24"/>
          <w:lang w:eastAsia="pt-BR"/>
        </w:rPr>
        <w:t>ANÁLISE SERVIÇO/SATISFAÇÃO DO CLIENTE/QUALIDADE</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A seleção dos associados se tornou um processo bastante criterioso, porém, pouco burocrático, considerando a necessidade constante de reavaliação dos serviços e das questões relacionadas a satisfação do cliente e qualidade dos serviços e/ou produtos. Os termos e condições para a associação, seguem um regramento padrão, onde após a inscrição voluntária ou indicação/convite, será realizada uma pesquisa externa de satisfação, para entender qual é a visão dos clientes sobre o negócio e se necessário, estaremos agendando uma visita, para conhecer o negócio e para que possa ser confirmada a veracidade de todas as especificações relatadas no cadastro. No tópico seguinte, serão apresentados os critérios considerados para que seja possível o deferimento da seleção.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Ainda que a inscrição seja aprovada num primeiro momento, é importante ressaltar que será realizada uma reavaliação semestral de cada negócio, onde caso seja identificado o não cumprimento dos termos, será apresentado um TAM (Termo de Adequação/Melhoria) que deverá ser cumprido no prazo de até 180 dias. As avaliações semestrais terão como objetivo entender se a qualidade dos serviços e/ou produtos vem sendo mantida, ou se até mesmo a adequação apontada ou melhorias foram devidamente cumpridas</w:t>
      </w:r>
      <w:r>
        <w:rPr>
          <w:rFonts w:ascii="Arial" w:eastAsia="Times New Roman" w:hAnsi="Arial" w:cs="Arial"/>
          <w:color w:val="1F3763"/>
          <w:sz w:val="24"/>
          <w:szCs w:val="24"/>
          <w:lang w:eastAsia="pt-BR"/>
        </w:rPr>
        <w:t>.</w:t>
      </w:r>
      <w:r w:rsidRPr="002A521C">
        <w:rPr>
          <w:rFonts w:ascii="Arial" w:eastAsia="Times New Roman" w:hAnsi="Arial" w:cs="Arial"/>
          <w:color w:val="1F3763"/>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lastRenderedPageBreak/>
        <w:t>Feedback - </w:t>
      </w:r>
      <w:r w:rsidRPr="002A521C">
        <w:rPr>
          <w:rFonts w:ascii="Arial" w:eastAsia="Times New Roman" w:hAnsi="Arial" w:cs="Arial"/>
          <w:i/>
          <w:iCs/>
          <w:color w:val="C00000"/>
          <w:lang w:eastAsia="pt-BR"/>
        </w:rPr>
        <w:t>Resumindo, que estar inscrito no quadro de associados EMB/ não significa uma condição vitalícia, apesar de depender exclusivamente de cada associado à sua permanência no grupo, desde que os produtos e/ou serviços não percam a qualidade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845130"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b/>
          <w:bCs/>
          <w:color w:val="4471C4"/>
          <w:sz w:val="28"/>
          <w:szCs w:val="28"/>
          <w:lang w:eastAsia="pt-BR"/>
        </w:rPr>
        <w:t>CRITÉRIOS</w:t>
      </w:r>
      <w:r w:rsidRPr="002A521C">
        <w:rPr>
          <w:rFonts w:ascii="Arial" w:eastAsia="Times New Roman" w:hAnsi="Arial" w:cs="Arial"/>
          <w:sz w:val="28"/>
          <w:szCs w:val="28"/>
          <w:lang w:eastAsia="pt-BR"/>
        </w:rPr>
        <w:t> - </w:t>
      </w:r>
      <w:r w:rsidRPr="002A521C">
        <w:rPr>
          <w:rFonts w:ascii="Arial" w:eastAsia="Times New Roman" w:hAnsi="Arial" w:cs="Arial"/>
          <w:b/>
          <w:bCs/>
          <w:color w:val="C00000"/>
          <w:sz w:val="28"/>
          <w:szCs w:val="28"/>
          <w:lang w:eastAsia="pt-BR"/>
        </w:rPr>
        <w:t>1 -</w:t>
      </w:r>
      <w:r w:rsidRPr="002A521C">
        <w:rPr>
          <w:rFonts w:ascii="Arial" w:eastAsia="Times New Roman" w:hAnsi="Arial" w:cs="Arial"/>
          <w:b/>
          <w:bCs/>
          <w:sz w:val="28"/>
          <w:szCs w:val="28"/>
          <w:lang w:eastAsia="pt-BR"/>
        </w:rPr>
        <w:t> </w:t>
      </w:r>
      <w:r w:rsidRPr="002A521C">
        <w:rPr>
          <w:rFonts w:ascii="Arial" w:eastAsia="Times New Roman" w:hAnsi="Arial" w:cs="Arial"/>
          <w:sz w:val="24"/>
          <w:szCs w:val="24"/>
          <w:lang w:eastAsia="pt-BR"/>
        </w:rPr>
        <w:t>No regramento que compõe as Políticas Internas e os Termos de Uso e Associação do EMB, foram criados alguns critérios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Os pontos tratados quanto aos critérios mencionados, estão relacionados diretamente as especificações necessárias para que as inscrições possam ser deferidas e são embasadas nos critérios apresentados a partir do termo</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color w:val="C00000"/>
          <w:sz w:val="24"/>
          <w:szCs w:val="24"/>
          <w:lang w:eastAsia="pt-BR"/>
        </w:rPr>
        <w:t> </w:t>
      </w:r>
      <w:r>
        <w:rPr>
          <w:rFonts w:ascii="Arial" w:eastAsia="Times New Roman" w:hAnsi="Arial" w:cs="Arial"/>
          <w:sz w:val="24"/>
          <w:szCs w:val="24"/>
          <w:lang w:eastAsia="pt-BR"/>
        </w:rPr>
        <w:t>on</w:t>
      </w:r>
      <w:r w:rsidRPr="002A521C">
        <w:rPr>
          <w:rFonts w:ascii="Arial" w:eastAsia="Times New Roman" w:hAnsi="Arial" w:cs="Arial"/>
          <w:sz w:val="24"/>
          <w:szCs w:val="24"/>
          <w:lang w:eastAsia="pt-BR"/>
        </w:rPr>
        <w:t>de são apresentados o exclusivo conc</w:t>
      </w:r>
      <w:r>
        <w:rPr>
          <w:rFonts w:ascii="Arial" w:eastAsia="Times New Roman" w:hAnsi="Arial" w:cs="Arial"/>
          <w:sz w:val="24"/>
          <w:szCs w:val="24"/>
          <w:lang w:eastAsia="pt-BR"/>
        </w:rPr>
        <w:t xml:space="preserve">eito de Estratégias de Mercado, denominado </w:t>
      </w:r>
      <w:r w:rsidRPr="002A521C">
        <w:rPr>
          <w:rFonts w:ascii="Arial" w:eastAsia="Times New Roman" w:hAnsi="Arial" w:cs="Arial"/>
          <w:b/>
          <w:bCs/>
          <w:sz w:val="24"/>
          <w:szCs w:val="24"/>
          <w:lang w:eastAsia="pt-BR"/>
        </w:rPr>
        <w:t>ACEPEM</w:t>
      </w:r>
      <w:r w:rsidRPr="002A521C">
        <w:rPr>
          <w:rFonts w:ascii="Arial" w:eastAsia="Times New Roman" w:hAnsi="Arial" w:cs="Arial"/>
          <w:sz w:val="24"/>
          <w:szCs w:val="24"/>
          <w:lang w:eastAsia="pt-BR"/>
        </w:rPr>
        <w:t> - Análise Centralizada de Economia Planificada e Economia de Mercado, sendo este um dos diferenciais relacionados as propostas que integram o modelo no qual fundamentamos todo o planejamento estratégico direcionado ao desenvolvimento da Rede de Negócios Direcionados/RND, beneficiando a estrutura corporativa, cuja finalidade é fortalecer e consolidar os negócios que compõe o quadro de associados, através do conjunto de ações e serviços que são parte de um estudo muito bem elaborado e que tornou possível a aplicação integral do conceito em cada uma das suas etapas, desde o planejamento, passando pelo seu desenvolvimento e até a sua inserção no mercado, sendo:</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Pr>
          <w:rFonts w:ascii="Arial" w:eastAsia="Times New Roman" w:hAnsi="Arial" w:cs="Arial"/>
          <w:sz w:val="24"/>
          <w:szCs w:val="24"/>
          <w:lang w:eastAsia="pt-BR"/>
        </w:rPr>
        <w:t> </w:t>
      </w:r>
      <w:r w:rsidRPr="002A521C">
        <w:rPr>
          <w:rFonts w:ascii="Arial" w:eastAsia="Times New Roman" w:hAnsi="Arial" w:cs="Arial"/>
          <w:color w:val="1F3763"/>
          <w:sz w:val="24"/>
          <w:szCs w:val="24"/>
          <w:lang w:eastAsia="pt-BR"/>
        </w:rPr>
        <w:t>2 - Um outro ponto importante a ser discutido junto aos prospects, é o exclusivo conceito de Estratégias de Mercado ACEPEM que tornou possível apontar com maior precisão os projetos e profissionais que realmente poderão contribuir com todo o grupo</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lastRenderedPageBreak/>
        <w:t> </w:t>
      </w:r>
      <w:r w:rsidRPr="002A521C">
        <w:rPr>
          <w:rFonts w:ascii="Arial" w:eastAsia="Times New Roman" w:hAnsi="Arial" w:cs="Arial"/>
          <w:color w:val="C00000"/>
          <w:sz w:val="24"/>
          <w:szCs w:val="24"/>
          <w:lang w:eastAsia="pt-BR"/>
        </w:rPr>
        <w:t> </w:t>
      </w:r>
      <w:r>
        <w:rPr>
          <w:rFonts w:ascii="Arial" w:eastAsia="Times New Roman" w:hAnsi="Arial" w:cs="Arial"/>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Atendimento e Prioridade na Estruturação do Bom Relacionamento Profissional;</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Os critérios considerados estão relacionados ao atendimento oferecido aos clientes e os esforços identificados quanto o bom relacionamento profissional entre a empresa ou profissional e os demais associados</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Pr>
          <w:rFonts w:ascii="Arial" w:eastAsia="Times New Roman" w:hAnsi="Arial" w:cs="Arial"/>
          <w:sz w:val="24"/>
          <w:szCs w:val="24"/>
          <w:lang w:eastAsia="pt-BR"/>
        </w:rPr>
        <w:t> </w:t>
      </w:r>
      <w:r w:rsidRPr="002A521C">
        <w:rPr>
          <w:rFonts w:ascii="Arial" w:eastAsia="Times New Roman" w:hAnsi="Arial" w:cs="Arial"/>
          <w:sz w:val="24"/>
          <w:szCs w:val="24"/>
          <w:lang w:eastAsia="pt-BR"/>
        </w:rPr>
        <w:t>- Compromisso, Lealdade e Envolvimento quanto a Fidelização e na Indicação dos Negócios do </w:t>
      </w:r>
      <w:r w:rsidRPr="002A521C">
        <w:rPr>
          <w:rFonts w:ascii="Arial" w:eastAsia="Times New Roman" w:hAnsi="Arial" w:cs="Arial"/>
          <w:b/>
          <w:bCs/>
          <w:sz w:val="24"/>
          <w:szCs w:val="24"/>
          <w:lang w:eastAsia="pt-BR"/>
        </w:rPr>
        <w:t>PAEMB</w:t>
      </w:r>
      <w:r w:rsidRPr="002A521C">
        <w:rPr>
          <w:rFonts w:ascii="Arial" w:eastAsia="Times New Roman" w:hAnsi="Arial" w:cs="Arial"/>
          <w:sz w:val="24"/>
          <w:szCs w:val="24"/>
          <w:lang w:eastAsia="pt-BR"/>
        </w:rPr>
        <w:t> (Parceiros e Associados do Empreend Mind Brazil);</w:t>
      </w:r>
    </w:p>
    <w:p w:rsidR="0074275A" w:rsidRPr="00F55A6C"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Os critérios considerados estão relacionados aos esforços identificados quanto o Trabalho Colaborativo do profissional ou da empresa com os demais associados</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Competitividade Plena de Mercado (Preço/Qualidade);</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Os critérios considerados estão relacionados aos preços praticados e inclusive se estes são compatíveis aos preços do mercado em geral. Um outro ponto é a qualidade dos produtos e/ou serviços, que precisam manter um nível de satisfação constantemente</w:t>
      </w:r>
      <w:r>
        <w:rPr>
          <w:rFonts w:ascii="Arial" w:eastAsia="Times New Roman" w:hAnsi="Arial" w:cs="Arial"/>
          <w:color w:val="1F3763"/>
          <w:sz w:val="24"/>
          <w:szCs w:val="24"/>
          <w:lang w:eastAsia="pt-BR"/>
        </w:rPr>
        <w:t>.</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Comprometimento com o Trabalho Colaborativo;</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Os critérios considerados estão relacionados ao comprometimento do profissional e/ou empresa com o desenvolvimento necessário do trabalho colaborativo junto ao negócio</w:t>
      </w:r>
    </w:p>
    <w:p w:rsidR="0074275A" w:rsidRPr="00B120B6"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sz w:val="24"/>
          <w:szCs w:val="24"/>
          <w:lang w:eastAsia="pt-BR"/>
        </w:rPr>
        <w:t>- Desenvolvimento da Visão Empreendedora no Médio e Longo Prazo;</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 xml:space="preserve">Os critérios considerados estão relacionados ao comprometimento do profissional e/ou empresa quanto os esforços para o desenvolvimento da visão empreendedora eficiente </w:t>
      </w:r>
      <w:r>
        <w:rPr>
          <w:rFonts w:ascii="Arial" w:eastAsia="Times New Roman" w:hAnsi="Arial" w:cs="Arial"/>
          <w:color w:val="1F3763"/>
          <w:sz w:val="24"/>
          <w:szCs w:val="24"/>
          <w:lang w:eastAsia="pt-BR"/>
        </w:rPr>
        <w:t xml:space="preserve">e que apresente as condições necessárias para oferecer bons resultados </w:t>
      </w:r>
      <w:r w:rsidRPr="002A521C">
        <w:rPr>
          <w:rFonts w:ascii="Arial" w:eastAsia="Times New Roman" w:hAnsi="Arial" w:cs="Arial"/>
          <w:color w:val="1F3763"/>
          <w:sz w:val="24"/>
          <w:szCs w:val="24"/>
          <w:lang w:eastAsia="pt-BR"/>
        </w:rPr>
        <w:t>no médio e longo prazo</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Desenvolvimento do Conceito de Investimentos e Fundo de Reserva para Capital de Giro;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Os critérios considerados estão relacionados a saúde do negócio, numa tentativa de entender qual é a visão do gestor no que diz respeito ao fortalecimento do mesmo</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Seleção Imparcial dos futuros Negócios Parceiros;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Os critérios considerados se dividem em dois pontos: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- 1 estão relacionados a imparcialidade necessária na indicação dos novos associados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- 2 estão relacionados a imparcialidade necessária para que o trabalho interno proposto seja realizado de forma eficiente e sem favorecimentos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lastRenderedPageBreak/>
        <w:t>- Atenção ao Potencial de At</w:t>
      </w:r>
      <w:r>
        <w:rPr>
          <w:rFonts w:ascii="Arial" w:eastAsia="Times New Roman" w:hAnsi="Arial" w:cs="Arial"/>
          <w:sz w:val="24"/>
          <w:szCs w:val="24"/>
          <w:lang w:eastAsia="pt-BR"/>
        </w:rPr>
        <w:t>endimento (Oferta e Procura);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 Os critérios considerados estão relacionados ao potencial do negócio em suprir a demanda na sua área de abrangência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Controle de Qualidade de Atendimento, Produto e Serviço;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Os critérios considerados estão relacionados ao potencial administrativo e na gestão do negócio, no que diz respeito a qualidade do atendimento, do produto e dos serviços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Valorização da Referência Positiva - Recomendações;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Os critérios considerados estão relacionados aos fatores que contribuem para que os clientes indiquem o negócio e a visão do público quanto o mesmo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Especulação do Potencial de Expansão e Franchising;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13 - Os critérios considerados estão relacionados ao potencial que o negócio tem para expandir as suas atividades e inclusive passar a oferecer a condição de franquias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Disposição e Comprometimento no Trabalho Colaborativo;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14 - Os critérios considerados estão relacionados diretamente ao comprometimento identificado para que as propostas do EMB/ sejam realmente colocadas em prática diariamente</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Atenção ao Cliente no controle de Satisfação, Pós-Venda e Reclamações;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15 - Os critérios considerados estão relacionados aos índices de satisfação alcançados inclusive no pós-venda e também na atenção empenhada quanto as reclamações apresentadas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Desenvolvimento da Identidade do Negócio no Segmento - Referência;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16- Os critérios considerados estão relacionados a identidade do negócio no mercado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Entendimento quanto a Popularidade e Autoridade no Segmento;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17 - Os critérios considerados estão relacionados a referência que o negócio representa dentro do seu segmento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Condição dos Aspectos R³ Resiliência/Resolutividade/Racionabilidade;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18 - Os critérios considerados estão relacionados ao modelo de gestão administrativa do negócio, assim como as habilidades do(s) gestor(es).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Valorização e Desenvolvimento Profissional dos Colaboradores – Treinamento.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19 - Os critérios considerados estão relacionados as rotinas de trabalho, especialmente dos responsáveis pelo gerenciamento e supervisão dos seus colaboradores no negócio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Os critérios de deferimento de uma inscrição, são padrões e não muito diferentes daquilo que já vem sendo aplicado no mercado, onde estruturamos um conceito de avaliação e reavaliação, exclusivo e composto por nosso conjunto de Estratégias de Mercado, amparados pelos critérios mencionados acima e que obedecem integralmente ao regulamento e as políticas internas do próprio negócio</w:t>
      </w:r>
      <w:r w:rsidRPr="002A521C">
        <w:rPr>
          <w:rFonts w:ascii="Arial" w:eastAsia="Times New Roman" w:hAnsi="Arial" w:cs="Arial"/>
          <w:i/>
          <w:iCs/>
          <w:color w:val="C00000"/>
          <w:sz w:val="24"/>
          <w:szCs w:val="24"/>
          <w:lang w:eastAsia="pt-BR"/>
        </w:rPr>
        <w:t>.</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color w:val="4471C4"/>
          <w:sz w:val="28"/>
          <w:szCs w:val="28"/>
          <w:lang w:eastAsia="pt-BR"/>
        </w:rPr>
        <w:t>CLUBE DE VANTAGENS</w:t>
      </w:r>
      <w:r w:rsidRPr="002A521C">
        <w:rPr>
          <w:rFonts w:ascii="Arial" w:eastAsia="Times New Roman" w:hAnsi="Arial" w:cs="Arial"/>
          <w:sz w:val="28"/>
          <w:szCs w:val="28"/>
          <w:lang w:eastAsia="pt-BR"/>
        </w:rPr>
        <w:t> –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É o conjunto de benefícios que foi criado exclusivamente para os associados, composto por propostas sustentáveis e que deverão ser revistas constantemente, tendo como finalidade reconhecer e valorizar todos os associados, de forma mais justa e também compatível aos esforços empenhados, assim como divulgar e promover negócios, com o objetivo de gerar oportunidades e estar aproximando empresas e profissionais, facilitando e permitindo que o networking seja ainda mais eficiente e produtivo. Conheça abaixo parte destas propostas: </w:t>
      </w:r>
      <w:r w:rsidRPr="002A521C">
        <w:rPr>
          <w:rFonts w:ascii="Arial" w:eastAsia="Times New Roman" w:hAnsi="Arial" w:cs="Arial"/>
          <w:sz w:val="24"/>
          <w:szCs w:val="24"/>
          <w:lang w:eastAsia="pt-BR"/>
        </w:rPr>
        <w:br/>
      </w:r>
      <w:r w:rsidRPr="002A521C">
        <w:rPr>
          <w:rFonts w:ascii="Arial" w:eastAsia="Times New Roman" w:hAnsi="Arial" w:cs="Arial"/>
          <w:b/>
          <w:bCs/>
          <w:color w:val="1F3763"/>
          <w:sz w:val="24"/>
          <w:szCs w:val="24"/>
          <w:lang w:eastAsia="pt-BR"/>
        </w:rPr>
        <w:t>1 -</w:t>
      </w:r>
      <w:r w:rsidRPr="002A521C">
        <w:rPr>
          <w:rFonts w:ascii="Arial" w:eastAsia="Times New Roman" w:hAnsi="Arial" w:cs="Arial"/>
          <w:color w:val="1F3763"/>
          <w:sz w:val="24"/>
          <w:szCs w:val="24"/>
          <w:lang w:eastAsia="pt-BR"/>
        </w:rPr>
        <w:t> Este é o grande diferencial do EMB/ e justamente um dos pontos mais importantes da apresentação, onde o cliente poderá entender quais serão os benefícios que ele passará a ter ao decidir integrar o nosso quadro de associados, dessa forma, é muito importante identificar quais são os benefícios que atraem a atenção do mesmo, para que as apresentações destes recebam uma maior atenção ao serem explicadas detalhadamente</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Clube de Vantagens do EMB/ é parte de um estudo criterioso, sendo composto por benefícios e estratégias que implicam num conceito organizado e sustentável, onde a construção de cada proposta, depende do entendimento em particular daquilo que se pretende oferecer aos nossos associados, num conceito diferenciado, onde parte delas precisam estar diretamente associadas, contribuindo assim, para que as demais apresentem o resultado esperado.</w:t>
      </w:r>
    </w:p>
    <w:p w:rsidR="0074275A" w:rsidRPr="001F0119" w:rsidRDefault="0074275A" w:rsidP="0074275A">
      <w:pPr>
        <w:spacing w:after="0" w:line="240" w:lineRule="auto"/>
        <w:jc w:val="both"/>
        <w:textAlignment w:val="baseline"/>
        <w:rPr>
          <w:rFonts w:ascii="Arial" w:eastAsia="Times New Roman" w:hAnsi="Arial" w:cs="Arial"/>
          <w:i/>
          <w:iCs/>
          <w:color w:val="C00000"/>
          <w:lang w:eastAsia="pt-BR"/>
        </w:rPr>
      </w:pPr>
      <w:r>
        <w:rPr>
          <w:rFonts w:ascii="Arial" w:eastAsia="Times New Roman" w:hAnsi="Arial" w:cs="Arial"/>
          <w:lang w:eastAsia="pt-BR"/>
        </w:rPr>
        <w:t> </w:t>
      </w:r>
      <w:r>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Lista de Negócios/Business Book Virtual e Físico.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Como forma de simplificar o acesso ao nosso quadro de associados, elaboramos um modelo exclusivo, o qual denominados como a nossa Lista de Negócios ou Business Book, sendo apresentada no formato online, disponível ao público pelo nosso site e também em arquivo .pdf. Em fase de análise, estudamos a possibilidade de que ao consolidarmos as associações, lançarmos a versão impressa, tendo a sua distribuição a todos os negócios e sendo a mesma atualizada semestralmente. A finalidade da lista é se tornar uma ferramenta de trabalho, seguindo um modelo onde serão considerados os segmentos e a sua localização, sendo relacionado os negócios e os serviços.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lastRenderedPageBreak/>
        <w:t>1 – Apresente a lista como um item fundamental de trabalho, devido a mesma trazer todos os associados e seus segmentos de atuação. Apesar de parecer um item muito comum e básico, a lista consegue agregar valor às nossas propostas, tanto no fator quantitativo (número de associados) e também nos fatores qualitativos (o potencial dos demais associados), que também se mostrarão como importantes parceiros na rede de negócios. A lista será usada tanto para que seja possível identificar e formar os grupos de negócio, como também na questão de indicação das empresas e/ou profissionais parceiros</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 Lista é uma ferramenta de trabalho indispensável para cada um dos nossos associados, tanto para quando houver a necessidade de encontrar um parceiro de negócio, como para contribuir na indicação dos demais associados.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Site Institucional.</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O site será um importante canal de comunicação e de informação, tanto para nossos clientes como também para os associados, tendo como finalidade, manter todos atualizados e devidamente informados, inclusive sobre o andamento das nossas ações e o calendário de eventos, sendo fundamental para a divulgação do negócio em geral e tudo que estiver relacionado, dando uma maior visibilidade das empresas, serviços, produtos, etc.</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Apresente o site como um importante canal de comunicação para os associados acompanharem o andamento das nossas ações e para que possam se manter informados, mas não podemos esquecer que este será também um espaço de divulgação dos negócios</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site será o nosso canal online de informação e divulgação. Onde manteremos nossos associados informados sobre a programação e as ações do EMB/ e para a divulgação dos produtos, negócios e serviços dos associados.</w:t>
      </w:r>
      <w:r w:rsidRPr="002A521C">
        <w:rPr>
          <w:rFonts w:ascii="Arial" w:eastAsia="Times New Roman" w:hAnsi="Arial" w:cs="Arial"/>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2F5496"/>
          <w:sz w:val="28"/>
          <w:szCs w:val="28"/>
          <w:lang w:eastAsia="pt-BR"/>
        </w:rPr>
        <w:t>- Mídias Sociais (Facebook/Linked In/Istagram/Canal Youtube).</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Convictos do poder da informação e da necessidade de divulgação dos negócios, produtos e dos serviços, a Equipe EIMPE (EMB/ Inovandhus Marketing e Publicidade Externa), principal responsável pelo nosso setor de comunicação, desenvolveu um projeto que apesar do baixo custo, tem apresentado as condições necessárias para explorar o potencial dos canais mais populares e mais acessados, estes que estão estrategicamente inseridos nas mídias sociais. Este sistema inovador e que vem se mostrando uma forte tendência do mercado, não será utilizado apenas em divulgações mais simples, mas em campanhas específicas, direcionadas ao público alvo do produto e/ou serviço.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lastRenderedPageBreak/>
        <w:t>1 - Apresente a importância da boa utilização das mídias sociais, que é uma das formas mais eficientes para se alcançar o público para as nossas ações, negócios, produtos e serviços, porém, é necessário ressaltar que as estratégias aplicadas precisam ser realmente eficientes, para que a mensagem seja passada da forma correta e as ações consigam atrair a atenção do público alvo, para que posteriormente isso se transforme em negociações positivas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 divulgação é o ponto forte do negócio, que precisa ter visibilidade no mercado e não tem como ser diferente, a propaganda é um dos fatores responsáveis pelo nosso Sucesso e reconhecendo o potencial das mídias sociais, assim como o baixo custo, parte das nossas estratégias, estão direcionadas as mídias sociais, que será o nosso canal entre o negócio, os associados e os clientes. </w:t>
      </w:r>
      <w:r w:rsidRPr="002A521C">
        <w:rPr>
          <w:rFonts w:ascii="Arial" w:eastAsia="Times New Roman" w:hAnsi="Arial" w:cs="Arial"/>
          <w:lang w:eastAsia="pt-BR"/>
        </w:rPr>
        <w:t> </w:t>
      </w:r>
      <w:r w:rsidRPr="002A521C">
        <w:rPr>
          <w:rFonts w:ascii="Arial" w:eastAsia="Times New Roman" w:hAnsi="Arial" w:cs="Arial"/>
          <w:lang w:eastAsia="pt-BR"/>
        </w:rPr>
        <w:br/>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Comunicação Corporativa e Ação Publicitária - Rádio Online, SAC, Propaganda, Eventos Comerciais e Feiras de Negócio. </w:t>
      </w:r>
      <w:r w:rsidRPr="002A521C">
        <w:rPr>
          <w:rFonts w:ascii="Arial" w:eastAsia="Times New Roman" w:hAnsi="Arial" w:cs="Arial"/>
          <w:color w:val="C00000"/>
          <w:sz w:val="28"/>
          <w:szCs w:val="28"/>
          <w:lang w:eastAsia="pt-BR"/>
        </w:rPr>
        <w:t>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A Equipe EIMPI (EMB/Inovandhus Marketing e Publicidade Interna) tem total consciência que a consolidação dos negócios implica em alguns fatores e entre estes, propostas relacionadas a comunicação corporativa e ações publicitárias como parte fundamental deste conceito, tanto nos assuntos relacionados a divulgação dos serviços e produtos, como também buscando uma maior visibilidade ao negócio ou serviço, cuja finalidade é estabelecer uma referência e trabalhar em cima de ações que tem como objetivo criar a sua autoridade no segmento. O site institucional é o canal de marketing principal, porém temos nos demais meios o complemento para as ações mais específicas, onde serão exploradas cada uma das propostas disponíveis, de acordo com as campanhas especificadas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Apresente a Comunicação Corporativa como sendo hoje um meio necessário de comunicação não exclusivamente entre as empresas, os negócios e os profissionais envolvidos, mas também fazendo com que internamente esse canal seja presente e eficaz, ressaltando ainda que melhor do que transmitir uma informação, é necessário fazer com que ela alcance o receptor e que seja plenamente compreendida. Quanto as ações publicitárias ou campanhas publicitárias, apresente dizendo que a informação é hoje o que temos de maior valor dentro de cada negócio e quando é possível utilizar os diversos meios existentes, para passar corretamente a mensagem pretendida, não apenas alcançamos o público pretendido, mas conseguimos construir um vínculo com o cliente, que começa a se familiarizar com o canal.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os canais de comunicação externos são importantes, porém a comunicação interna será fundamental para que as informações consigam de forma eficiente alcançar os nossos associados, isso porque o entendimento das necessidades de cada negócio, possibilitará que todo o trabalho relacionado as ações publicitárias, sejam devidamente direcionadas ao seu público alvo. </w:t>
      </w:r>
      <w:r w:rsidRPr="002A521C">
        <w:rPr>
          <w:rFonts w:ascii="Arial" w:eastAsia="Times New Roman" w:hAnsi="Arial" w:cs="Arial"/>
          <w:b/>
          <w:bCs/>
          <w:i/>
          <w:iCs/>
          <w:color w:val="C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Trabalhos Externos para Geração de Negócios.</w:t>
      </w:r>
      <w:r w:rsidRPr="002A521C">
        <w:rPr>
          <w:rFonts w:ascii="Arial" w:eastAsia="Times New Roman" w:hAnsi="Arial" w:cs="Arial"/>
          <w:color w:val="C00000"/>
          <w:sz w:val="28"/>
          <w:szCs w:val="28"/>
          <w:lang w:eastAsia="pt-BR"/>
        </w:rPr>
        <w:t> 1 -</w:t>
      </w:r>
      <w:r w:rsidRPr="002A521C">
        <w:rPr>
          <w:rFonts w:ascii="Arial" w:eastAsia="Times New Roman" w:hAnsi="Arial" w:cs="Arial"/>
          <w:sz w:val="28"/>
          <w:szCs w:val="28"/>
          <w:lang w:eastAsia="pt-BR"/>
        </w:rPr>
        <w:t> A</w:t>
      </w:r>
      <w:r w:rsidRPr="002A521C">
        <w:rPr>
          <w:rFonts w:ascii="Arial" w:eastAsia="Times New Roman" w:hAnsi="Arial" w:cs="Arial"/>
          <w:sz w:val="24"/>
          <w:szCs w:val="24"/>
          <w:lang w:eastAsia="pt-BR"/>
        </w:rPr>
        <w:t> EMB/Front, nossa equipe de campo, é formada por profissionais capacitados para identificar oportunidades e tendências, realizando constantemente pesquisas e estudos empíricos, com a finalidade de identificar e posteriormente implementar o que tem atraído os públicos, de acordo com o seu segmento e nicho de mercado.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Apresente esse trabalho como sendo uma proposta que buscará no mercado as maiores tendências e possibilidades, filtrando estas informações e as possibilidades, para conseguir oferecer um trabalho diferenciado, que poderão ser aplicadas com bastante facilidade, devido a simplificação dos seus processos. A Equipe externa será a nossa antena no mundo dos negócios, onde os responsáveis irão buscar por oportunidades e tendência para todos os segmentos e nichos de mercado. No fator interno, é importante difundir que ao se associar ao EMB/ os associados não podem disputar mercado entre si, mas precisam trabalhar juntos, como parceiros de negócio, compartilhando as suas experiências e trazendo para o grupo tudo aquilo que poderá de certa forma agregar algo aos demais negócios</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 equipe EMB/Front é responsável por sair a campo e trazer todas as novidades possíveis para dentro das nossas propsotas de negócio, tendo um papel fundamental no estudo e pesquisa de mercado, tanto no âmbito nacional, como também no âmbito internacional. Sendo equipes formadas por profissionais que atuam em diversos segmentos e que através do seu senso crítico e visão de negócio apurada, poderão trazer para dentro do EMB/, novas propostas, novos conceitos, novos produtos e principalmente, novas tendências, formando um conjunto de oportunidades, que certamente poderão contribuir e muito, para que os nossos associados consigam implantar aquilo que identificarem como sendo propostas que realmente virão a agregar algo ao seu negócio.</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Reunião de Negócio.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O foco do EMB é potencializar as ações que venham contribuir com a eficiência do Networking a ser construído, com o objetivo de promover a aproximação de profissionais, empresas e negócios. Com base nessa expectativa, as primeiras propostas relacionadas ao nosso modelo de atuação estão direcionadas a realização e também a organização das Reuniões de Negócio, que poderão ser realizadas em dois modelos: </w:t>
      </w:r>
    </w:p>
    <w:p w:rsidR="0074275A" w:rsidRDefault="0074275A" w:rsidP="0074275A">
      <w:pPr>
        <w:spacing w:after="0" w:line="240" w:lineRule="auto"/>
        <w:jc w:val="both"/>
        <w:textAlignment w:val="baseline"/>
        <w:rPr>
          <w:rFonts w:ascii="Arial" w:eastAsia="Times New Roman" w:hAnsi="Arial" w:cs="Arial"/>
          <w:color w:val="1F3763"/>
          <w:sz w:val="24"/>
          <w:szCs w:val="24"/>
          <w:lang w:eastAsia="pt-BR"/>
        </w:rPr>
      </w:pPr>
      <w:r w:rsidRPr="002A521C">
        <w:rPr>
          <w:rFonts w:ascii="Arial" w:eastAsia="Times New Roman" w:hAnsi="Arial" w:cs="Arial"/>
          <w:color w:val="1F3763"/>
          <w:sz w:val="24"/>
          <w:szCs w:val="24"/>
          <w:lang w:eastAsia="pt-BR"/>
        </w:rPr>
        <w:t>1 – Apresente que nas Redes de Negócio, o foco acabou ficando apenas na realização de eventos, trazendo sim informações importantes, mas esquecendo do principal que é o acompanhamento quanto a aplicação daquilo que vimos absorvendo nestes encontros e é exatamente esse o ponto onde iremos concentrar os nossos esforços e apresentando também que estes espaços são ricas oportunidades para fortalecer o networking entre os associados. Ao especificar as reuniões, nós pretendemos selecionar o público participante e aproximar pessoas chaves para a formação dos grupos de negócios</w:t>
      </w:r>
      <w:r>
        <w:rPr>
          <w:rFonts w:ascii="Arial" w:eastAsia="Times New Roman" w:hAnsi="Arial" w:cs="Arial"/>
          <w:color w:val="1F3763"/>
          <w:sz w:val="24"/>
          <w:szCs w:val="24"/>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2 -</w:t>
      </w:r>
      <w:r w:rsidRPr="002A521C">
        <w:rPr>
          <w:rFonts w:ascii="Arial" w:eastAsia="Times New Roman" w:hAnsi="Arial" w:cs="Arial"/>
          <w:sz w:val="24"/>
          <w:szCs w:val="24"/>
          <w:lang w:eastAsia="pt-BR"/>
        </w:rPr>
        <w:t> </w:t>
      </w:r>
      <w:r w:rsidRPr="002A521C">
        <w:rPr>
          <w:rFonts w:ascii="Arial" w:eastAsia="Times New Roman" w:hAnsi="Arial" w:cs="Arial"/>
          <w:b/>
          <w:bCs/>
          <w:sz w:val="24"/>
          <w:szCs w:val="24"/>
          <w:lang w:eastAsia="pt-BR"/>
        </w:rPr>
        <w:t>Reuniões Específicas.</w:t>
      </w:r>
      <w:r w:rsidRPr="002A521C">
        <w:rPr>
          <w:rFonts w:ascii="Arial" w:eastAsia="Times New Roman" w:hAnsi="Arial" w:cs="Arial"/>
          <w:sz w:val="24"/>
          <w:szCs w:val="24"/>
          <w:lang w:eastAsia="pt-BR"/>
        </w:rPr>
        <w:t> Abrangendo negócios de um mesmo segmento ou que estão relacionados no que diz respeito ao nosso exclusivo conceito colaborativo;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lastRenderedPageBreak/>
        <w:t>2 – Apresente que as reuniões específicas, sendo estas que tratarão de temas direcionados a um público seleto, na tentativa de aproximar profissionais e empresas que atuam num mesmo segmento ou nicho de mercado</w:t>
      </w:r>
      <w:r>
        <w:rPr>
          <w:rFonts w:ascii="Arial" w:eastAsia="Times New Roman" w:hAnsi="Arial" w:cs="Arial"/>
          <w:color w:val="1F3763"/>
          <w:sz w:val="24"/>
          <w:szCs w:val="24"/>
          <w:lang w:eastAsia="pt-BR"/>
        </w:rPr>
        <w:t>.</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sidRPr="002A521C">
        <w:rPr>
          <w:rFonts w:ascii="Arial" w:eastAsia="Times New Roman" w:hAnsi="Arial" w:cs="Arial"/>
          <w:color w:val="C00000"/>
          <w:sz w:val="24"/>
          <w:szCs w:val="24"/>
          <w:lang w:eastAsia="pt-BR"/>
        </w:rPr>
        <w:t>3 -</w:t>
      </w:r>
      <w:r w:rsidRPr="002A521C">
        <w:rPr>
          <w:rFonts w:ascii="Arial" w:eastAsia="Times New Roman" w:hAnsi="Arial" w:cs="Arial"/>
          <w:b/>
          <w:bCs/>
          <w:sz w:val="24"/>
          <w:szCs w:val="24"/>
          <w:lang w:eastAsia="pt-BR"/>
        </w:rPr>
        <w:t> Reuniões Abertas</w:t>
      </w:r>
      <w:r w:rsidRPr="002A521C">
        <w:rPr>
          <w:rFonts w:ascii="Arial" w:eastAsia="Times New Roman" w:hAnsi="Arial" w:cs="Arial"/>
          <w:sz w:val="24"/>
          <w:szCs w:val="24"/>
          <w:lang w:eastAsia="pt-BR"/>
        </w:rPr>
        <w:t>. Abrangendo negócios de segmentos diversos.</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Ambos conceitos foram criados considerando a sua importância para promover um ambiente corporativo, onde serão realizadas ações e eventos que permitirão que os associados sejam apresentados uns aos outros (assim como os seus negócios), com o objetivo de fortalecer o relacionamento profissional e estreitar as possibilidades de parcerias, alianças, fusões e demais ações em seus negócios, visualizando sempre o crescimento, a troca de experiência, uma qualificação mais adequada e a melhoria constante para os nossos associados;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3 – Apresente as reuniões abertas, como oportunidades mais abrangentes e cujo conteúdo abordado poderá atender um grupo maior, devido os temas serem mais genéricos e que apesar de não abordar assuntos específicos, a intensão é promover encontros igualmente produtivos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as reuniões entre profissionais são indispensáveis, tanto as reuniões abertas, como também as reuniões específicas, estas direcionadas a um público diferenciado. O modelo EMB/ de negócio, tem isso muito forte, utilizando uma proposta muito comum no meio, porém o seu grande diferencial está relacionado ao feedback destes encontros, onde cada associado deverá contribuir para que as reuniões de negócio, se tornem cada vez mais produtivas e eficientes. </w:t>
      </w:r>
      <w:r w:rsidRPr="002A521C">
        <w:rPr>
          <w:rFonts w:ascii="Arial" w:eastAsia="Times New Roman" w:hAnsi="Arial" w:cs="Arial"/>
          <w:b/>
          <w:bCs/>
          <w:i/>
          <w:iCs/>
          <w:color w:val="C00000"/>
          <w:lang w:eastAsia="pt-BR"/>
        </w:rPr>
        <w:t>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Networking Corporativo/Grupo de Compra.</w:t>
      </w:r>
      <w:r w:rsidRPr="002A521C">
        <w:rPr>
          <w:rFonts w:ascii="Arial" w:eastAsia="Times New Roman" w:hAnsi="Arial" w:cs="Arial"/>
          <w:color w:val="C00000"/>
          <w:sz w:val="24"/>
          <w:szCs w:val="24"/>
          <w:lang w:eastAsia="pt-BR"/>
        </w:rPr>
        <w:t> 1 -</w:t>
      </w:r>
      <w:r w:rsidRPr="002A521C">
        <w:rPr>
          <w:rFonts w:ascii="Arial" w:eastAsia="Times New Roman" w:hAnsi="Arial" w:cs="Arial"/>
          <w:color w:val="2F5496"/>
          <w:sz w:val="24"/>
          <w:szCs w:val="24"/>
          <w:lang w:eastAsia="pt-BR"/>
        </w:rPr>
        <w:t> </w:t>
      </w:r>
      <w:r w:rsidRPr="002A521C">
        <w:rPr>
          <w:rFonts w:ascii="Arial" w:eastAsia="Times New Roman" w:hAnsi="Arial" w:cs="Arial"/>
          <w:sz w:val="24"/>
          <w:szCs w:val="24"/>
          <w:lang w:eastAsia="pt-BR"/>
        </w:rPr>
        <w:t>Uma das qualidades mais expressivas de toda a Equipe EMB é justamente o seu potencial de promover bons negócios e o objetivo deste tipo de ação em especial, é a construção e o fortalecimento do Networking Corporativo, através de um ambiente que incentiva o relacionamento profissional e a formulação de estratégias e ações de compra e venda, com a finalidade de fazer com que até mesmo os pequenos negócios se tornem altamente competitivos, através da formação de grupos de compras e criando as condições de competir de igual com os líderes do mercado, sem que para isso, seja necessário baixar o seu percentual de lucro ou até mesmo perder a qualidade dos produtos e/ou serviços;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Apresente o Clube de Compra de forma simples e objetiva, onde um grupo de pequenos compradores se juntam, para poder comprar grandes quantidades e assim conseguir preços melhores ao adquirirem esses produtos.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networking é a ferramenta mais poderosa que as empresas e/ou profissionais poderão utilizar e no caso do grupo de compra, as ações estão diretamente relacionadas às possibilidades de aumento real da margem de lucro dos produtos adquiridos, assim como dos serviços contratados.</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Calibri" w:eastAsia="Times New Roman" w:hAnsi="Calibri" w:cs="Segoe UI"/>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Default="0074275A" w:rsidP="0074275A">
      <w:pPr>
        <w:spacing w:after="0" w:line="240" w:lineRule="auto"/>
        <w:jc w:val="both"/>
        <w:textAlignment w:val="baseline"/>
        <w:rPr>
          <w:rFonts w:ascii="Calibri" w:eastAsia="Times New Roman" w:hAnsi="Calibri" w:cs="Segoe UI"/>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xml:space="preserve">- </w:t>
      </w:r>
      <w:r>
        <w:rPr>
          <w:rFonts w:ascii="Arial" w:eastAsia="Times New Roman" w:hAnsi="Arial" w:cs="Arial"/>
          <w:color w:val="2F5496"/>
          <w:sz w:val="28"/>
          <w:szCs w:val="28"/>
          <w:lang w:eastAsia="pt-BR"/>
        </w:rPr>
        <w:t xml:space="preserve">RND </w:t>
      </w:r>
      <w:r w:rsidRPr="002A521C">
        <w:rPr>
          <w:rFonts w:ascii="Arial" w:eastAsia="Times New Roman" w:hAnsi="Arial" w:cs="Arial"/>
          <w:color w:val="2F5496"/>
          <w:sz w:val="28"/>
          <w:szCs w:val="28"/>
          <w:lang w:eastAsia="pt-BR"/>
        </w:rPr>
        <w:t>Rede de Negócios</w:t>
      </w:r>
      <w:r>
        <w:rPr>
          <w:rFonts w:ascii="Arial" w:eastAsia="Times New Roman" w:hAnsi="Arial" w:cs="Arial"/>
          <w:color w:val="2F5496"/>
          <w:sz w:val="28"/>
          <w:szCs w:val="28"/>
          <w:lang w:eastAsia="pt-BR"/>
        </w:rPr>
        <w:t xml:space="preserve"> Direcionados</w:t>
      </w:r>
      <w:r w:rsidRPr="002A521C">
        <w:rPr>
          <w:rFonts w:ascii="Arial" w:eastAsia="Times New Roman" w:hAnsi="Arial" w:cs="Arial"/>
          <w:color w:val="2F5496"/>
          <w:sz w:val="28"/>
          <w:szCs w:val="28"/>
          <w:lang w:eastAsia="pt-BR"/>
        </w:rPr>
        <w:t>.</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1 -</w:t>
      </w:r>
      <w:r w:rsidRPr="002A521C">
        <w:rPr>
          <w:rFonts w:ascii="Arial" w:eastAsia="Times New Roman" w:hAnsi="Arial" w:cs="Arial"/>
          <w:sz w:val="24"/>
          <w:szCs w:val="24"/>
          <w:lang w:eastAsia="pt-BR"/>
        </w:rPr>
        <w:t> </w:t>
      </w:r>
      <w:r w:rsidRPr="001F0119">
        <w:rPr>
          <w:rStyle w:val="normaltextrun"/>
          <w:rFonts w:ascii="Arial" w:hAnsi="Arial" w:cs="Arial"/>
          <w:sz w:val="24"/>
          <w:szCs w:val="24"/>
        </w:rPr>
        <w:t xml:space="preserve">Uma das propostas mais ousadas, considerada o nosso maior diferencial nas questões relacionadas ao projeto que vimos desenvolvendo, diz respeito aos resultados que alcançamos quanto a aplicação da Metodologia </w:t>
      </w:r>
      <w:r w:rsidRPr="001F0119">
        <w:rPr>
          <w:rStyle w:val="normaltextrun"/>
          <w:rFonts w:ascii="Arial" w:hAnsi="Arial" w:cs="Arial"/>
          <w:b/>
          <w:bCs/>
          <w:sz w:val="24"/>
          <w:szCs w:val="24"/>
        </w:rPr>
        <w:t>ACEPEM</w:t>
      </w:r>
      <w:r w:rsidRPr="001F0119">
        <w:rPr>
          <w:rStyle w:val="normaltextrun"/>
          <w:rFonts w:ascii="Arial" w:hAnsi="Arial" w:cs="Arial"/>
          <w:sz w:val="24"/>
          <w:szCs w:val="24"/>
        </w:rPr>
        <w:t xml:space="preserve"> - Análise Centralizada de Economia Planificada e Economia de Mercado, que nos permitiu entender parte das deficiências do negócio e que nos permitiu construir ações resolutivas, como forma de suprir a necessidade identificada no mercado. A RND é uma proposta com objetivos muito específicos, como por exemplo, apontar quais são os segmentos que se relacionam entre si e que oferecem um maior potencial para a geração de negociações nos âmbitos interno e externo das unidades, ou seja, segregar empresas, negócios, serviços e profissionais em nichos exclusivos, para que dentro destes organismos corporativos, que são subdivididos, seja possível identificar onde estão aqueles que poderão contribuir diretamente com </w:t>
      </w:r>
      <w:r w:rsidRPr="001F0119">
        <w:rPr>
          <w:rStyle w:val="normaltextrun"/>
          <w:rFonts w:ascii="Arial" w:hAnsi="Arial" w:cs="Arial"/>
          <w:sz w:val="24"/>
          <w:szCs w:val="24"/>
        </w:rPr>
        <w:lastRenderedPageBreak/>
        <w:t>o meu negócio e onde estão aqueles com os quais eu poderei contribuir, onde o termo “contribuir” faz referência a negociar, comprar, vender, utilizar, etc.  As propostas que compõe a RND, estão diretamente relacionadas ao modelo exclusivo que vimos desenvolvendo e que tem como principal objetivo, incentivar a estruturação de um trabalhocom características colaborativas, onde as suas estratégias e ações possam alcançar de forma eficiente, todos os grupos de associados, difundindo o conceito EMB, que apesar dos seus muitos benefícios e das suas inúmeras possibilidades, será apresentado por apenas duas frentes estratégicas:</w:t>
      </w:r>
      <w:r>
        <w:rPr>
          <w:rStyle w:val="eop"/>
          <w:rFonts w:ascii="Arial" w:hAnsi="Arial" w:cs="Arial"/>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1F3763"/>
          <w:sz w:val="24"/>
          <w:szCs w:val="24"/>
          <w:lang w:eastAsia="pt-BR"/>
        </w:rPr>
        <w:t>1 – Apresente com o máximo de tempo esta que é a proposta principal do EMB/ e que a partir deste conceito revolucionário, foi possível estruturar todo o resto do nosso negócio, trazendo propostas que muitos podem até conhecer, porém são poucos que conseguem encontrar os meios e o caminho para implantarem cada proposta com a eficiência que se mostra necessária</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2-</w:t>
      </w:r>
      <w:r w:rsidRPr="002A521C">
        <w:rPr>
          <w:rFonts w:ascii="Arial" w:eastAsia="Times New Roman" w:hAnsi="Arial" w:cs="Arial"/>
          <w:b/>
          <w:bCs/>
          <w:sz w:val="24"/>
          <w:szCs w:val="24"/>
          <w:lang w:eastAsia="pt-BR"/>
        </w:rPr>
        <w:t> Frente Externa</w:t>
      </w:r>
      <w:r w:rsidRPr="002A521C">
        <w:rPr>
          <w:rFonts w:ascii="Arial" w:eastAsia="Times New Roman" w:hAnsi="Arial" w:cs="Arial"/>
          <w:sz w:val="24"/>
          <w:szCs w:val="24"/>
          <w:lang w:eastAsia="pt-BR"/>
        </w:rPr>
        <w:t xml:space="preserve">. </w:t>
      </w:r>
      <w:r w:rsidRPr="001F0119">
        <w:rPr>
          <w:rStyle w:val="normaltextrun"/>
          <w:rFonts w:ascii="Arial" w:hAnsi="Arial" w:cs="Arial"/>
          <w:sz w:val="24"/>
          <w:szCs w:val="24"/>
        </w:rPr>
        <w:t>Nesse sistema os esforços relacionados a estruturação das estratégias a serem aplicadas no negócio, giram em torno do direcionamento e do incentivo a prática de divulgação e da indicação dos negócios, empresas, produtos e serviços associados, ou seja, se trata de um olhar para as ações externas, onde os objetivos pretendidos poderão ser alcançados sem muito esforço ou novos investimentos, mas simplesmente passando a contar com centenas de novos colaboradores, estes que estarão apresentando o seu negócio em cada nova oportunidade que surgir, considerando a demanda não atendida, que receberá um direcionamento adequado.</w:t>
      </w:r>
    </w:p>
    <w:p w:rsidR="0074275A" w:rsidRDefault="0074275A" w:rsidP="0074275A">
      <w:pPr>
        <w:spacing w:after="0" w:line="240" w:lineRule="auto"/>
        <w:jc w:val="both"/>
        <w:textAlignment w:val="baseline"/>
        <w:rPr>
          <w:rFonts w:ascii="Calibri" w:eastAsia="Times New Roman" w:hAnsi="Calibri" w:cs="Segoe UI"/>
          <w:lang w:eastAsia="pt-BR"/>
        </w:rPr>
      </w:pPr>
      <w:r w:rsidRPr="002A521C">
        <w:rPr>
          <w:rFonts w:ascii="Arial" w:eastAsia="Times New Roman" w:hAnsi="Arial" w:cs="Arial"/>
          <w:color w:val="1F3763"/>
          <w:sz w:val="24"/>
          <w:szCs w:val="24"/>
          <w:lang w:eastAsia="pt-BR"/>
        </w:rPr>
        <w:t>2 – A Rede de Negócio Externa, é um modelo exclusivo de divulgação e indicação dos negócios parceiros, para prospects e clientes que demonstrarem algum interesse ou a necessidade de seus serviços e/ou produtos, como forma de reconhecer e contribuir com os demais associados</w:t>
      </w:r>
      <w:r>
        <w:rPr>
          <w:rFonts w:ascii="Arial" w:eastAsia="Times New Roman" w:hAnsi="Arial" w:cs="Arial"/>
          <w:sz w:val="24"/>
          <w:szCs w:val="24"/>
          <w:lang w:eastAsia="pt-BR"/>
        </w:rPr>
        <w:t>.</w:t>
      </w: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Style w:val="normaltextrun"/>
          <w:rFonts w:ascii="Arial" w:hAnsi="Arial" w:cs="Arial"/>
        </w:rPr>
      </w:pPr>
      <w:r w:rsidRPr="002A521C">
        <w:rPr>
          <w:rFonts w:ascii="Calibri" w:eastAsia="Times New Roman" w:hAnsi="Calibri" w:cs="Segoe UI"/>
          <w:lang w:eastAsia="pt-BR"/>
        </w:rPr>
        <w:br/>
      </w:r>
      <w:r w:rsidRPr="002A521C">
        <w:rPr>
          <w:rFonts w:ascii="Arial" w:eastAsia="Times New Roman" w:hAnsi="Arial" w:cs="Arial"/>
          <w:color w:val="C00000"/>
          <w:sz w:val="24"/>
          <w:szCs w:val="24"/>
          <w:lang w:eastAsia="pt-BR"/>
        </w:rPr>
        <w:t>3-</w:t>
      </w:r>
      <w:r w:rsidRPr="002A521C">
        <w:rPr>
          <w:rFonts w:ascii="Arial" w:eastAsia="Times New Roman" w:hAnsi="Arial" w:cs="Arial"/>
          <w:sz w:val="24"/>
          <w:szCs w:val="24"/>
          <w:lang w:eastAsia="pt-BR"/>
        </w:rPr>
        <w:t> </w:t>
      </w:r>
      <w:r w:rsidRPr="002A521C">
        <w:rPr>
          <w:rFonts w:ascii="Arial" w:eastAsia="Times New Roman" w:hAnsi="Arial" w:cs="Arial"/>
          <w:b/>
          <w:bCs/>
          <w:sz w:val="24"/>
          <w:szCs w:val="24"/>
          <w:lang w:eastAsia="pt-BR"/>
        </w:rPr>
        <w:t>Frente Interna.</w:t>
      </w:r>
      <w:r w:rsidRPr="002A521C">
        <w:rPr>
          <w:rFonts w:ascii="Arial" w:eastAsia="Times New Roman" w:hAnsi="Arial" w:cs="Arial"/>
          <w:sz w:val="24"/>
          <w:szCs w:val="24"/>
          <w:lang w:eastAsia="pt-BR"/>
        </w:rPr>
        <w:t> </w:t>
      </w:r>
      <w:r w:rsidRPr="001F0119">
        <w:rPr>
          <w:rStyle w:val="normaltextrun"/>
          <w:rFonts w:ascii="Arial" w:hAnsi="Arial" w:cs="Arial"/>
          <w:sz w:val="24"/>
          <w:szCs w:val="24"/>
        </w:rPr>
        <w:t>Nesse sistema os esforços relacionados a estruturação das estratégias a serem aplicadas no negócio, giram em torno da prática de ações contributivas e o incentivo quanto ao direcionamento prioritário que deverá ser realizado nas novas negociações, buscando promover a preferência que deverá ser dirigida quanto a utilização dos negócios, produtos e também dos serviços prestados pelos negócios associados. Os processos que compõe a frente interna, foram estrategicamente organizados em dois planos, sendo eles o PDN – Plano de Direcionamento de Negócios e o PDS – Plano de Direcionamento Segmentado. O PDN é um plano mais abrangente, que será aplicado em negociações eventuais e as suas ações envolvem todos os segmentos em geral, já o PDS é um plano mais restrito, envolvendo especialmente as ações de negociação entre os grupos pré-estabelecidos e/ou nichos, estes que frequentemente se relacionam.</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b/>
          <w:bCs/>
          <w:sz w:val="20"/>
          <w:szCs w:val="20"/>
          <w:lang w:eastAsia="pt-BR"/>
        </w:rPr>
        <w:t>*Independente do modelo adotado, todos os segmentos e nichos de mercado, formarão grupos de negócio, cuja finalidade será apontar formas de fortalecer e incentivar o trabalho colaborativo.</w:t>
      </w:r>
      <w:r w:rsidRPr="002A521C">
        <w:rPr>
          <w:rFonts w:ascii="Arial" w:eastAsia="Times New Roman" w:hAnsi="Arial" w:cs="Arial"/>
          <w:sz w:val="20"/>
          <w:szCs w:val="20"/>
          <w:lang w:eastAsia="pt-BR"/>
        </w:rPr>
        <w:t> </w:t>
      </w:r>
      <w:r w:rsidRPr="002A521C">
        <w:rPr>
          <w:rFonts w:ascii="Arial" w:eastAsia="Times New Roman" w:hAnsi="Arial" w:cs="Arial"/>
          <w:sz w:val="20"/>
          <w:szCs w:val="20"/>
          <w:lang w:eastAsia="pt-BR"/>
        </w:rPr>
        <w:br/>
      </w:r>
      <w:r w:rsidRPr="002A521C">
        <w:rPr>
          <w:rFonts w:ascii="Arial" w:eastAsia="Times New Roman" w:hAnsi="Arial" w:cs="Arial"/>
          <w:color w:val="1F3763"/>
          <w:sz w:val="24"/>
          <w:szCs w:val="24"/>
          <w:lang w:eastAsia="pt-BR"/>
        </w:rPr>
        <w:t>3 – A Rede de Negócio Interna, é um modelo exclusivo onde os associados priorizam a utilização dos serviços e/ou produtos dos demais associados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a Rede de Negócios é o ponto onde todos os associados deverão concentrar no mínimo 90% das suas forças, isso porque o Sucesso de um, vai </w:t>
      </w:r>
      <w:r w:rsidRPr="002A521C">
        <w:rPr>
          <w:rFonts w:ascii="Arial" w:eastAsia="Times New Roman" w:hAnsi="Arial" w:cs="Arial"/>
          <w:i/>
          <w:iCs/>
          <w:color w:val="C00000"/>
          <w:lang w:eastAsia="pt-BR"/>
        </w:rPr>
        <w:lastRenderedPageBreak/>
        <w:t>depender diretamente do Sucesso do grupo, onde todos deverão se empenhar para trabalhar em equipe, colaborando uns com os outros, priorizando que todos os negócios possíveis estejam sendo realizados internamente. Nesse sentido é possível futuramente criarmos algumas estratégias internas, onde as indicações venham gerar algum tipo de bonificação</w:t>
      </w:r>
      <w:r>
        <w:rPr>
          <w:rFonts w:ascii="Arial" w:eastAsia="Times New Roman" w:hAnsi="Arial" w:cs="Arial"/>
          <w:i/>
          <w:iCs/>
          <w:color w:val="C00000"/>
          <w:lang w:eastAsia="pt-BR"/>
        </w:rPr>
        <w:t xml:space="preserve"> ou descontos</w:t>
      </w:r>
      <w:r w:rsidRPr="002A521C">
        <w:rPr>
          <w:rFonts w:ascii="Arial" w:eastAsia="Times New Roman" w:hAnsi="Arial" w:cs="Arial"/>
          <w:i/>
          <w:iCs/>
          <w:color w:val="C00000"/>
          <w:lang w:eastAsia="pt-BR"/>
        </w:rPr>
        <w:t>, contribuindo assim que cada vez mais a Rede de Negócios seja fortalecida.</w:t>
      </w:r>
      <w:r>
        <w:rPr>
          <w:rFonts w:ascii="Arial" w:eastAsia="Times New Roman" w:hAnsi="Arial" w:cs="Arial"/>
          <w:i/>
          <w:iCs/>
          <w:color w:val="C00000"/>
          <w:lang w:eastAsia="pt-BR"/>
        </w:rPr>
        <w:t xml:space="preserve"> O conceito dessa proposta é bem abrangente, mas considerando apenas o trabalho de divulgação que poderá ser feito, imagine que você tenha a sua disposição três funcionários e dez clientes que levam ao público externo, uma imagem positiva do seu negócio e vestem a camisa, divulgando as suas promoções e ofertas, a eficiência dos seus serviços e a qualidade dos seus produtos, seria algo bom não é mesmo?! Agora imagine se todos os dias você poder contar com centenas de colaboradores fazendo esse trabalho e o melhor, com propostas realmente direcionadas, porque a sua indicação será resultado da identificação da demanda existente. Nas questões internas, o negócio fica ainda mais interessante, porque todo negócio já possui a sua clientela, ainda que não sejam clientes fixos ou fidelizados, existe uma média de atendimentos  que são realizados diariamente e que este fluxo é suficiente para manter o negócio em atividade, agora imagine se esse número começar a aumentar gradativamente e o melhor de tudo, sem novos investimentos, sem custos adicionais, apenas pelo trabalho desenvolvido dentro do grupo de associados que compõe a sua RND, que buscando fortalecer o conceito de negócio que vimos desenvolvendo, passam a dar preferência e até mesmo priorizar os negócios associados, iniciando entre si vendas, prestação de serviços, parcerias e entre outras propostas, que não apenas os fortalecem, mas acabam enfraquecendo a concorrência externa, porque uma das consequências dessas ações conjuntas, é justamente aumentar o potencial competitivo dos negócios envolvidos, considerando que nesse modelo, as estratégias tem o objetivo de excluir a concorrência interna e unir forças para competir no mercado externo.</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i/>
          <w:iCs/>
          <w:color w:val="C00000"/>
          <w:lang w:eastAsia="pt-BR"/>
        </w:rPr>
        <w:t xml:space="preserve">     </w:t>
      </w:r>
      <w:r w:rsidRPr="002A521C">
        <w:rPr>
          <w:rFonts w:ascii="Arial" w:eastAsia="Times New Roman" w:hAnsi="Arial" w:cs="Arial"/>
          <w:i/>
          <w:iCs/>
          <w:color w:val="C00000"/>
          <w:sz w:val="24"/>
          <w:szCs w:val="24"/>
          <w:lang w:eastAsia="pt-BR"/>
        </w:rPr>
        <w:t>  </w:t>
      </w:r>
      <w:r>
        <w:rPr>
          <w:rFonts w:ascii="Arial" w:eastAsia="Times New Roman" w:hAnsi="Arial" w:cs="Arial"/>
          <w:sz w:val="24"/>
          <w:szCs w:val="24"/>
          <w:lang w:eastAsia="pt-BR"/>
        </w:rPr>
        <w:t> </w:t>
      </w:r>
      <w:r>
        <w:rPr>
          <w:rFonts w:ascii="Arial" w:eastAsia="Times New Roman" w:hAnsi="Arial" w:cs="Arial"/>
          <w:sz w:val="24"/>
          <w:szCs w:val="24"/>
          <w:lang w:eastAsia="pt-BR"/>
        </w:rPr>
        <w:b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Investidores Anjos.</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O conceito EMB/ de parceria em negócios é muito amplo e neste sentido, temos um grupo de especialistas nesta modalidade de investimento, onde grupos de associados se unem para investir o seu capital em determinado projeto, na expectativa de que este venha gerar lucro no médio e longo prazo, assim como possibilitar a formação de uma parceria e/ou uma sociedade nos negócios estruturados.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Ter um negócio próspero é interessante e também pode ser muito lucrativo, porém é fato que reconhecendo a importância que existe quando o assunto tratado é Gestão de Riscos, sabemos que diversificação significa Segurança Financeira e pensando nesta condição, acreditamos que seria muito interessante poder promover junto aos nossos associados, a oportunidade de que todos tenham as condições de participarem de novos negócios, formando sociedades neste modelo de negócio que tem dado excelentes resultados no mercado</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os Investidores Anjos na maioria das vezes, se tornam “sócios” em alguns negócios, onde a sociedade formada é dividida em dois pontos, eles entram com o capital e o idealizador é o responsável pelos demais processos, inclusive administrativos e é justamente essa rica oportunidade que estaremos promovendo junto aos nossos associados, ou seja, apresentar a oportunidade de investirem nestes novos negócios e passarem a ter um percentual de participação nos resultados alcançados. </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lastRenderedPageBreak/>
        <w:t>- Participação em FRCA (Fundo de Reserva de Capital Acumulado).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Se trata de um fundo que será composto pelos valores excedentes de caixa, estes que serão investidos em projetos, negócios e empresas, sendo que todo o lucro gerado através da rentabilidade destes investimentos, será trimestralmente compartilhado entre os Associados Sênior.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Calibri" w:eastAsia="Times New Roman" w:hAnsi="Calibri" w:cs="Segoe UI"/>
          <w:b/>
          <w:bCs/>
          <w:sz w:val="24"/>
          <w:szCs w:val="24"/>
          <w:u w:val="single"/>
          <w:lang w:eastAsia="pt-BR"/>
        </w:rPr>
        <w:t>TABELA DE ASSOCIAÇÃO - ASSOCIADO SÊNIOR</w:t>
      </w:r>
      <w:r w:rsidRPr="002A521C">
        <w:rPr>
          <w:rFonts w:ascii="Calibri" w:eastAsia="Times New Roman" w:hAnsi="Calibri" w:cs="Segoe UI"/>
          <w:sz w:val="24"/>
          <w:szCs w:val="24"/>
          <w:lang w:eastAsia="pt-BR"/>
        </w:rPr>
        <w:t> </w:t>
      </w:r>
      <w:r w:rsidRPr="002A521C">
        <w:rPr>
          <w:rFonts w:ascii="Calibri" w:eastAsia="Times New Roman" w:hAnsi="Calibri" w:cs="Segoe UI"/>
          <w:sz w:val="24"/>
          <w:szCs w:val="24"/>
          <w:lang w:eastAsia="pt-BR"/>
        </w:rPr>
        <w:br/>
      </w:r>
      <w:r w:rsidRPr="002A521C">
        <w:rPr>
          <w:rFonts w:ascii="Calibri" w:eastAsia="Times New Roman" w:hAnsi="Calibri" w:cs="Segoe UI"/>
          <w:b/>
          <w:bCs/>
          <w:sz w:val="24"/>
          <w:szCs w:val="24"/>
          <w:u w:val="single"/>
          <w:lang w:eastAsia="pt-BR"/>
        </w:rPr>
        <w:t>Sênior I – 5% &gt;  </w:t>
      </w:r>
      <w:r w:rsidRPr="002A521C">
        <w:rPr>
          <w:rFonts w:ascii="Arial" w:eastAsia="Times New Roman" w:hAnsi="Arial" w:cs="Arial"/>
          <w:sz w:val="24"/>
          <w:szCs w:val="24"/>
          <w:lang w:eastAsia="pt-BR"/>
        </w:rPr>
        <w:t>até 12 meses de Associação </w:t>
      </w:r>
      <w:r w:rsidRPr="002A521C">
        <w:rPr>
          <w:rFonts w:ascii="Arial" w:eastAsia="Times New Roman" w:hAnsi="Arial" w:cs="Arial"/>
          <w:sz w:val="24"/>
          <w:szCs w:val="24"/>
          <w:lang w:eastAsia="pt-BR"/>
        </w:rPr>
        <w:br/>
        <w:t>Sênior II – 10% &gt; a partir de 12 meses e 1 dia até 24 meses de Associação          </w:t>
      </w:r>
      <w:r w:rsidRPr="002A521C">
        <w:rPr>
          <w:rFonts w:ascii="Arial" w:eastAsia="Times New Roman" w:hAnsi="Arial" w:cs="Arial"/>
          <w:sz w:val="24"/>
          <w:szCs w:val="24"/>
          <w:lang w:eastAsia="pt-BR"/>
        </w:rPr>
        <w:br/>
        <w:t>Sênior III - 15% &gt; a partir de 24 meses e 1 dia até 36 meses de Associação  </w:t>
      </w:r>
      <w:r w:rsidRPr="002A521C">
        <w:rPr>
          <w:rFonts w:ascii="Arial" w:eastAsia="Times New Roman" w:hAnsi="Arial" w:cs="Arial"/>
          <w:sz w:val="24"/>
          <w:szCs w:val="24"/>
          <w:lang w:eastAsia="pt-BR"/>
        </w:rPr>
        <w:br/>
        <w:t>Sênior IV – 20% &gt; a partir de 36 meses e 1 dia até 48 meses de Associação  </w:t>
      </w:r>
      <w:r w:rsidRPr="002A521C">
        <w:rPr>
          <w:rFonts w:ascii="Arial" w:eastAsia="Times New Roman" w:hAnsi="Arial" w:cs="Arial"/>
          <w:sz w:val="24"/>
          <w:szCs w:val="24"/>
          <w:lang w:eastAsia="pt-BR"/>
        </w:rPr>
        <w:br/>
        <w:t>Sênior V – 50% &gt;  a partir de 48 meses e 1 dia até 60 meses de Associação</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Muito parecido com a proposta dos Investidores Anjos, neste modelo o negócio acontece de um jeito onde os associados não vão precisar colocar a mão no bolso, porém poderão ter direito a um percentual dos resultados alcançados. O conceito EMB/ apresenta um modelo exclusivo de negócio, onde construímos uma empresa de valor e não de lucro, ou seja, o nosso negócio virá a ter valor de mercado, pelos seus serviços prestados e pelo privilégio de contribuir para que os negócios envolvidos se tornem líderes de mercado, assim, o objetivo do EMB/ não é lucro e dessa forma, todo o montante acumulado no caixa, posterior o pagamento das contas que se fazem necessária para garantir o pleno funcionamento dos nossos serviços e propostas, serão aportados em investimentos e/ou negócios e o lucro gerado será trimestralmente dividido entre todos os associados, considerando a sua classificação Sênior.</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 participação a qual se refere essa proposta, diz respeito a um modelo de “sociedade” em fundos de investimento e negócios, sem que seja necessário que os associados realizem novos aportes, isso porque a margem excedente dos valores investidos nas mensalidades, são direcionados a estas propostas, onde trimestralmente o lucro gerado voltará para os associados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Participação em FRCP (Fundo de Reserva de Capital Privado). </w:t>
      </w:r>
      <w:r w:rsidRPr="002A521C">
        <w:rPr>
          <w:rFonts w:ascii="Arial" w:eastAsia="Times New Roman" w:hAnsi="Arial" w:cs="Arial"/>
          <w:color w:val="C00000"/>
          <w:sz w:val="28"/>
          <w:szCs w:val="28"/>
          <w:lang w:eastAsia="pt-BR"/>
        </w:rPr>
        <w:t>1 - </w:t>
      </w:r>
      <w:r w:rsidRPr="002A521C">
        <w:rPr>
          <w:rFonts w:ascii="Arial" w:eastAsia="Times New Roman" w:hAnsi="Arial" w:cs="Arial"/>
          <w:sz w:val="24"/>
          <w:szCs w:val="24"/>
          <w:lang w:eastAsia="pt-BR"/>
        </w:rPr>
        <w:t>O modelo é bem simples, o fundo é criado pelos aportes dos próprios associados, que disponibilizam o seu capital, buscando uma rentabilidade de acordo com o prazo estipulado. Os percentuais considerados são compatíveis aos aportes, este utilizado em beneficio exclusivo dos próprios associados, através de empréstimos a juros competitivos, para capital de giro, estruturação de negócios e etc.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Aporte de até R$5000  - Rentabilidade de 0.8%/a.m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Aporte de R$5001 até R$10.000   - Rentabilidade de 1%/a.m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Aporte de R$10.001 até 50.000  - Rentabilidade de 1.2%a.m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Aportes acima de R$50.001 - Rentabilidade de 1.5%/a.m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A participação apresentada acima, se trata de um fundo de reserva que não havendo movimentação, será mantido em renda fixa, porém, quando houver solicitação de empréstimo e esta for deferida, o volume solicitado, contemplará os associados por ordem de aporte, ou seja, o associado A depositou R$1000 e o associado 2 depositou R$2000, o empréstimo solicitado é de R$1500, sendo assim o associado A terá 0.8% a.m em cima de R$1000 e o associado B terá 8% em cima de R$500 relacionado ao montante do valor do empréstimo. Conforme a contemplação do associado, este no final do prazo para o pagamento do empréstimo, o seu saldo retorna para o fundo, a disposição de novos empréstimos, obedecendo uma lista de espera conforme a data.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fundo utilizado para que sejam realizados empréstimos aos associados e conforme o valor do depósito, o associado passa a ter um percentual mensal sobre este valor, seja no fundo inativo (quando o capital não está emprestado), onde os lucros gerados estão relacionados ao aporte em renda fixa ou no fundo ativo (quando o capital está emprestado), onde os percentuais fixados são pagos mensalmente pelo período que durar o pagamento do empréstimo. </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Arial" w:eastAsia="Times New Roman" w:hAnsi="Arial" w:cs="Arial"/>
          <w:lang w:eastAsia="pt-BR"/>
        </w:rPr>
      </w:pP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color w:val="2F5496"/>
          <w:sz w:val="28"/>
          <w:szCs w:val="28"/>
          <w:lang w:eastAsia="pt-BR"/>
        </w:rPr>
      </w:pP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color w:val="2F5496"/>
          <w:sz w:val="28"/>
          <w:szCs w:val="28"/>
          <w:lang w:eastAsia="pt-BR"/>
        </w:rPr>
        <w:t>- Rentabilidade Passiva.</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Resolvemos duas questões com a implantação desse modelo de bonificação. A primeira questão é que conseguimos reduzir os custos referentes a contratação de novos Consultores Corporativos, estes responsáveis pela captação de novos clientes/associados e a segunda questão solucionada, diz respeito ao nosso reconhecimento quanto o empenho e a confiança demonstrados pelos associados, estes que acreditam no potencial do nosso negócio e assim, mensalmente estaremos bonificando cada uma das suas indicações, desde que estas venham a cumprir integralmente os critérios de associação, posterior a efetivação do contrato (P6/P12). Criamos a possibilidade de beneficiar os associados gerando reserva, com base no sistema BRP - Bonificação Rentabilidade Passiva, que será de até 10% do valor da mensalidade contratada e que será pago mensalmente durante todo o contrato adimplente.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Calibri" w:eastAsia="Times New Roman" w:hAnsi="Calibri" w:cs="Segoe UI"/>
          <w:b/>
          <w:bCs/>
          <w:sz w:val="24"/>
          <w:szCs w:val="24"/>
          <w:u w:val="single"/>
          <w:lang w:eastAsia="pt-BR"/>
        </w:rPr>
      </w:pPr>
      <w:r w:rsidRPr="002A521C">
        <w:rPr>
          <w:rFonts w:ascii="Calibri" w:eastAsia="Times New Roman" w:hAnsi="Calibri" w:cs="Segoe UI"/>
          <w:b/>
          <w:bCs/>
          <w:sz w:val="24"/>
          <w:szCs w:val="24"/>
          <w:u w:val="single"/>
          <w:lang w:eastAsia="pt-BR"/>
        </w:rPr>
        <w:t>TABELA BRP - BONIFICAÇÃO RENTABILIDADE PASSIVA</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Pr>
          <w:rFonts w:ascii="Calibri" w:eastAsia="Times New Roman" w:hAnsi="Calibri" w:cs="Segoe UI"/>
          <w:sz w:val="24"/>
          <w:szCs w:val="24"/>
          <w:lang w:eastAsia="pt-BR"/>
        </w:rPr>
        <w:t> </w:t>
      </w:r>
      <w:r w:rsidRPr="002A521C">
        <w:rPr>
          <w:rFonts w:ascii="Arial" w:eastAsia="Times New Roman" w:hAnsi="Arial" w:cs="Arial"/>
          <w:sz w:val="24"/>
          <w:szCs w:val="24"/>
          <w:lang w:eastAsia="pt-BR"/>
        </w:rPr>
        <w:t>-Do 1º Mês ao 12º Mês – 10%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-Do 13º Mês ao 24º Mês – 8%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-Do 25º Mês ao 36º Mês – 6%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-Do 37º Mês ao 48º Mês – 5%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-Do 49º Mês ao término do contrato – 3% de Bonificação por contrato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sz w:val="20"/>
          <w:szCs w:val="20"/>
          <w:u w:val="single"/>
          <w:lang w:eastAsia="pt-BR"/>
        </w:rPr>
        <w:t>EXEMPLO DE RENTABILIDADE</w:t>
      </w:r>
      <w:r w:rsidRPr="002A521C">
        <w:rPr>
          <w:rFonts w:ascii="Arial" w:eastAsia="Times New Roman" w:hAnsi="Arial" w:cs="Arial"/>
          <w:sz w:val="20"/>
          <w:szCs w:val="20"/>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1 contrato     –   R$10/Mês </w:t>
      </w:r>
      <w:r w:rsidRPr="002A521C">
        <w:rPr>
          <w:rFonts w:ascii="Arial" w:eastAsia="Times New Roman" w:hAnsi="Arial" w:cs="Arial"/>
          <w:sz w:val="24"/>
          <w:szCs w:val="24"/>
          <w:lang w:eastAsia="pt-BR"/>
        </w:rPr>
        <w:br/>
        <w:t>10 Contratos –   R$100/Mês </w:t>
      </w:r>
      <w:r w:rsidRPr="002A521C">
        <w:rPr>
          <w:rFonts w:ascii="Arial" w:eastAsia="Times New Roman" w:hAnsi="Arial" w:cs="Arial"/>
          <w:sz w:val="24"/>
          <w:szCs w:val="24"/>
          <w:lang w:eastAsia="pt-BR"/>
        </w:rPr>
        <w:br/>
        <w:t>100 Contratos – R$1000/Mês </w:t>
      </w:r>
      <w:r w:rsidRPr="002A521C">
        <w:rPr>
          <w:rFonts w:ascii="Arial" w:eastAsia="Times New Roman" w:hAnsi="Arial" w:cs="Arial"/>
          <w:sz w:val="24"/>
          <w:szCs w:val="24"/>
          <w:lang w:eastAsia="pt-BR"/>
        </w:rPr>
        <w:br/>
        <w:t>1000 contratos – R$10.000/Mês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1 – A proposta referida acima, é nosso modelo de reconhecer o trabalho de divulgação e indicação efetivada mediante o empenho dos próprios associados, onde será oferecida uma participação de até 10% no valor de cada mensalidade das empresas e/ou profissionais indicados, cujo montante será repassado todo dia 07 do mês vigente.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lastRenderedPageBreak/>
        <w:t>Feedback – </w:t>
      </w:r>
      <w:r w:rsidRPr="002A521C">
        <w:rPr>
          <w:rFonts w:ascii="Arial" w:eastAsia="Times New Roman" w:hAnsi="Arial" w:cs="Arial"/>
          <w:i/>
          <w:iCs/>
          <w:color w:val="C00000"/>
          <w:lang w:eastAsia="pt-BR"/>
        </w:rPr>
        <w:t>Resumindo, a rentabilidade passiva é justamente aquele valor recebido por determinado período, sem que seja necessário novos esforços, ou seja, as indicações que resultarem em contrato efetivado, oferecerão aos associados, um valor mensal pelo tempo que o contrato se manter adimplente</w:t>
      </w:r>
      <w:r w:rsidRPr="002A521C">
        <w:rPr>
          <w:rFonts w:ascii="Arial" w:eastAsia="Times New Roman" w:hAnsi="Arial" w:cs="Arial"/>
          <w:color w:val="C00000"/>
          <w:lang w:eastAsia="pt-BR"/>
        </w:rPr>
        <w:t>  </w:t>
      </w:r>
      <w:r w:rsidRPr="002A521C">
        <w:rPr>
          <w:rFonts w:ascii="Arial" w:eastAsia="Times New Roman" w:hAnsi="Arial" w:cs="Arial"/>
          <w:lang w:eastAsia="pt-BR"/>
        </w:rPr>
        <w:t> </w:t>
      </w:r>
    </w:p>
    <w:p w:rsidR="0074275A" w:rsidRDefault="0074275A" w:rsidP="0074275A">
      <w:pPr>
        <w:spacing w:after="0" w:line="240" w:lineRule="auto"/>
        <w:jc w:val="both"/>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Investimento de Valor Agregado.</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Analisando o modelo EMB, é possível identificar que ele se enquadra num conceito de exclusividade dentro do seu segmento e por estabelecer um limite para as inscrições/associações, em conformidade com o seu regramento interno, tendo como a sua base os critérios pré-definidos, é importante ressaltar que o conceito de limitação, implica que as suas propostas automaticamente venham agregar valor ao um título de associação e consequentemente ao seu proprietário, criando assim, uma atraente e promissora oportunidade de investimento no médio e longo prazo. Em nosso contrato, as cláusulas que amparam o termo de associação, especificam a possibilidade de transferência voluntária e involuntária, onde no primeiro caso a transferência poderá vir a ser negociada entre as partes, permitindo assim que a mesma seja objeto de um acordo financeiro, com o valor a ser estipulado entre as partes.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Visão de Negócio é para poucos, mas como forma de ampliar as possibilidades, o EMB/ apresenta para os seus associados uma oportunidade amparada por inúmeros benefícios altamente lucrativos, inclusive o número limitado de inscrições, prestigia os associados com uma condição única de retorno a médio e longo prazo, onde ao encerramento das inscrições, a única forma de ser inserido em nosso quadro de associados, será através de uma negociação ou proposta, para um associado que não pretenda mais fazer parte do negócio e por isso, decida oferecer esta oportunidade para outra empresa ou profissional. </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b/>
          <w:bCs/>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as nossas cláusulas contratuais, permitem que a inscrição adimplente, possa ser repassada a um terceiro, ou seja, a inscrição pode ser doada ou até mesmo negociada pelo seu proprietário e por se tratar de um negócio exclusivo e limitado, considerando ainda nosso conjunto de benefícios, é bem provável que em pouco tempo a inscrição passe a ter um valor significativo no mercado, sendo assim, a mesma poderá se tornar um investimento significativo para os nossos associados.</w:t>
      </w:r>
      <w:r w:rsidRPr="002A521C">
        <w:rPr>
          <w:rFonts w:ascii="Arial" w:eastAsia="Times New Roman" w:hAnsi="Arial" w:cs="Arial"/>
          <w:b/>
          <w:bCs/>
          <w:i/>
          <w:iCs/>
          <w:color w:val="C00000"/>
          <w:lang w:eastAsia="pt-BR"/>
        </w:rPr>
        <w:t> </w:t>
      </w:r>
    </w:p>
    <w:p w:rsidR="0074275A" w:rsidRDefault="0074275A" w:rsidP="0074275A">
      <w:pPr>
        <w:spacing w:after="0" w:line="240" w:lineRule="auto"/>
        <w:jc w:val="both"/>
        <w:textAlignment w:val="baseline"/>
        <w:rPr>
          <w:rFonts w:ascii="Arial" w:eastAsia="Times New Roman" w:hAnsi="Arial" w:cs="Arial"/>
          <w:b/>
          <w:bCs/>
          <w:i/>
          <w:iCs/>
          <w:color w:val="C00000"/>
          <w:lang w:eastAsia="pt-BR"/>
        </w:rPr>
      </w:pP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 </w:t>
      </w:r>
      <w:r w:rsidRPr="002A521C">
        <w:rPr>
          <w:rFonts w:ascii="Arial" w:eastAsia="Times New Roman" w:hAnsi="Arial" w:cs="Arial"/>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 Conselho Consultivo. </w:t>
      </w:r>
      <w:r w:rsidRPr="002A521C">
        <w:rPr>
          <w:rFonts w:ascii="Arial" w:eastAsia="Times New Roman" w:hAnsi="Arial" w:cs="Arial"/>
          <w:color w:val="C00000"/>
          <w:sz w:val="28"/>
          <w:szCs w:val="28"/>
          <w:lang w:eastAsia="pt-BR"/>
        </w:rPr>
        <w:t>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É importante que exista um envolvimento mais próximo dos associados, tanto para incentivar a participação como também para fazer com que os serviços prestados sejam de qualidade. Sinônimo de transparência e comprometimento, ficou decidido que haverá um conselho deliberativo para acompanhar e fiscalizar os trabalhos desenvolvidos.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Integrar as pessoas ao dia a dia do EMB/ é fundamental para que possamos passar confiança aos associados e principalmente, para que seja possível também entender através da visão externa, como estamos construindo o nosso negócio e quais os ajustes necessários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acreditamos que a transparência é muito importante, senão fundamental para que possamos conquistar a credibilidade necessária ao negócio venha a progredir, porém, o principal objetivo de formarmos este conselho, é envolver os associados na rotina diária e também no acompanhamento dos nossos resultados.</w:t>
      </w:r>
      <w:r w:rsidRPr="002A521C">
        <w:rPr>
          <w:rFonts w:ascii="Arial" w:eastAsia="Times New Roman" w:hAnsi="Arial" w:cs="Arial"/>
          <w:b/>
          <w:bCs/>
          <w:i/>
          <w:iCs/>
          <w:color w:val="C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color w:val="1F3763"/>
          <w:sz w:val="24"/>
          <w:szCs w:val="24"/>
          <w:lang w:eastAsia="pt-BR"/>
        </w:rPr>
        <w:t>É fundamental que os negócios estejam legitimados, ou que exista a intensão do mesmo, isso porque buscamos trabalhar com seriedade e pretendemos trazer para o nosso quadro de associados, empresas e profissionais realmente comprometidos com o sucesso do seu negócio e que pretendem construir um legado a longo prazo, as consultorias abaixo apresentadas, possuem cada uma a sua finalidade, porém todas tem um interesse em comum, oferecer o melhor e mais eficiente direcionamento, para que os ajustes necessários sejam plenamente benéficos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2F5496"/>
          <w:sz w:val="28"/>
          <w:szCs w:val="28"/>
          <w:lang w:eastAsia="pt-BR"/>
        </w:rPr>
        <w:t>- Serviços de Consultoria Tributária.</w:t>
      </w:r>
      <w:r w:rsidRPr="002A521C">
        <w:rPr>
          <w:rFonts w:ascii="Arial" w:eastAsia="Times New Roman" w:hAnsi="Arial" w:cs="Arial"/>
          <w:sz w:val="28"/>
          <w:szCs w:val="28"/>
          <w:lang w:eastAsia="pt-BR"/>
        </w:rPr>
        <w:t> </w:t>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w:t>
      </w:r>
      <w:r w:rsidRPr="002A521C">
        <w:rPr>
          <w:rFonts w:ascii="Arial" w:eastAsia="Times New Roman" w:hAnsi="Arial" w:cs="Arial"/>
          <w:sz w:val="24"/>
          <w:szCs w:val="24"/>
          <w:lang w:eastAsia="pt-BR"/>
        </w:rPr>
        <w:t>A finalidade deste serviço é entender o negócio e conseguir orientar o associado, sempre dentro da lei, naquilo que é possível reduzir nas questões tributárias e também no que diz respeito as adequações e regulamentação dos serviços. A consultoria será prestada por profissionais capacitados para entregar ao cliente um modelo específico de reestruturação ou adequação, capaz de impactar positivamente a saúde financeira.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Este modelo de consultoria apresentado, tem uma função muito importante no que diz respeito a orientação tributária, isso porque, é muito comum encontrarmos empresas e profissionais que estão assumindo uma tributação de forma equivocada e podem facilmente rever essa questão.</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lastRenderedPageBreak/>
        <w:t>Feedback – </w:t>
      </w:r>
      <w:r w:rsidRPr="002A521C">
        <w:rPr>
          <w:rFonts w:ascii="Arial" w:eastAsia="Times New Roman" w:hAnsi="Arial" w:cs="Arial"/>
          <w:i/>
          <w:iCs/>
          <w:color w:val="C00000"/>
          <w:lang w:eastAsia="pt-BR"/>
        </w:rPr>
        <w:t>Resumindo, o nosso interesse é adequar as empresas, considerando que pequenos equívocos relacionados inclusive a tributação, podem gerar um impacto negativo muito forte para a empresa e/ou profissional</w:t>
      </w:r>
      <w:r w:rsidRPr="002A521C">
        <w:rPr>
          <w:rFonts w:ascii="Arial" w:eastAsia="Times New Roman" w:hAnsi="Arial" w:cs="Arial"/>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2F5496"/>
          <w:sz w:val="28"/>
          <w:szCs w:val="28"/>
          <w:lang w:eastAsia="pt-BR"/>
        </w:rPr>
        <w:t>- Serviços de Consultoria Jurídica. </w:t>
      </w:r>
      <w:r w:rsidRPr="002A521C">
        <w:rPr>
          <w:rFonts w:ascii="Arial" w:eastAsia="Times New Roman" w:hAnsi="Arial" w:cs="Arial"/>
          <w:color w:val="C00000"/>
          <w:sz w:val="28"/>
          <w:szCs w:val="28"/>
          <w:lang w:eastAsia="pt-BR"/>
        </w:rPr>
        <w:t>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A finalidade desse serviço está diretamente relacionada a adequação e regulamentação, como forma de promover aos profissionais e empresários, um serviço fundamental para que o negócio esteja devidamente regulamentado para que de forma legal possa prestar os seus serviços.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Este modelo de consultoria apresentado, busca amparar as empresas e/ou profissionais, nos assuntos relacionadas a questão jurídica do negócio, assim como a sua regularização frente aos setores competentes, como forma de adequar a sua situação, entre outros fatores</w:t>
      </w:r>
      <w:r w:rsidRPr="002A521C">
        <w:rPr>
          <w:rFonts w:ascii="Arial" w:eastAsia="Times New Roman" w:hAnsi="Arial" w:cs="Arial"/>
          <w:sz w:val="24"/>
          <w:szCs w:val="24"/>
          <w:lang w:eastAsia="pt-BR"/>
        </w:rPr>
        <w:t> </w:t>
      </w:r>
    </w:p>
    <w:p w:rsidR="0074275A" w:rsidRDefault="0074275A" w:rsidP="0074275A">
      <w:pPr>
        <w:spacing w:after="0" w:line="240" w:lineRule="auto"/>
        <w:jc w:val="both"/>
        <w:textAlignment w:val="baseline"/>
        <w:rPr>
          <w:rFonts w:ascii="Arial" w:eastAsia="Times New Roman" w:hAnsi="Arial" w:cs="Arial"/>
          <w:i/>
          <w:iCs/>
          <w:color w:val="C00000"/>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um dos critérios da EMB/ é justamente a situação do negócio, considerando as questões jurídicas, sendo de nosso total interesse que as empresas e/ou profissionais, estejam devidamente amparados pela legislação vigente</w:t>
      </w:r>
      <w:r>
        <w:rPr>
          <w:rFonts w:ascii="Arial" w:eastAsia="Times New Roman" w:hAnsi="Arial" w:cs="Arial"/>
          <w:i/>
          <w:iCs/>
          <w:color w:val="C00000"/>
          <w:lang w:eastAsia="pt-BR"/>
        </w:rPr>
        <w:t>.</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Serviços de Consultoria Profissional e Assessoria Corporativa.</w:t>
      </w:r>
      <w:r w:rsidRPr="002A521C">
        <w:rPr>
          <w:rFonts w:ascii="Arial" w:eastAsia="Times New Roman" w:hAnsi="Arial" w:cs="Arial"/>
          <w:sz w:val="24"/>
          <w:szCs w:val="24"/>
          <w:lang w:eastAsia="pt-BR"/>
        </w:rPr>
        <w:t> </w:t>
      </w:r>
      <w:r w:rsidRPr="002A521C">
        <w:rPr>
          <w:rFonts w:ascii="Arial" w:eastAsia="Times New Roman" w:hAnsi="Arial" w:cs="Arial"/>
          <w:color w:val="C00000"/>
          <w:sz w:val="24"/>
          <w:szCs w:val="24"/>
          <w:lang w:eastAsia="pt-BR"/>
        </w:rPr>
        <w:t>1 -</w:t>
      </w:r>
      <w:r w:rsidRPr="002A521C">
        <w:rPr>
          <w:rFonts w:ascii="Arial" w:eastAsia="Times New Roman" w:hAnsi="Arial" w:cs="Arial"/>
          <w:sz w:val="24"/>
          <w:szCs w:val="24"/>
          <w:lang w:eastAsia="pt-BR"/>
        </w:rPr>
        <w:t> A finalidade deste serviço é estudar cada negócio de forma individual, no intuito de criar propostas específicas, considerando também os segmentos analisados. Tanto a consultoria como a assessoria, serão prestadas por uma equipe de profissionais devidamente qualificados para entender e principalmente atender as necessidades identificadas em cada solicitação apresentada, onde o objetivo final será criar as condições necessárias para que cada negócio possa se desenvolver, melhorar os seus processos e se tornar altamente competitivo dentro do seu mercado.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1 - Este modelo de consultoria apresentado, oferece um serviço diferenciado aos associados, no que diz respeito ao pleno entendimento do negócio, assim como o potencial do seu mercado e as possibilidades que poderão ser implementadas, buscando por algumas melhorias que no médio e longo prazo, poderão fazer muita diferença e beneficiar a empresa e/ou profissional</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Resumindo, o entendimento do negócio é a parte fundamental para que melhorias sejam realizadas e para que as oportunidades identificadas, sejam devidamente aproveitadas, dessa forma, a EMB/ criou uma proposta que analisa desde as rotinas administrativas, as práticas corporativas, o plano de negócio, a gestão financeira, etc. Acreditamos que a consultoria é parte de um processo indispensável para as empresas e/ou profissionais, que realmente estão dispostos a fazer com que o seu negócio se torne lucrativo e próspero, tendo condições suficientes para se consolidar no mercado.</w:t>
      </w:r>
      <w:r w:rsidRPr="002A521C">
        <w:rPr>
          <w:rFonts w:ascii="Arial" w:eastAsia="Times New Roman" w:hAnsi="Arial" w:cs="Arial"/>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Calibri" w:eastAsia="Times New Roman" w:hAnsi="Calibri" w:cs="Segoe UI"/>
          <w:lang w:eastAsia="pt-BR"/>
        </w:rPr>
        <w:t> </w:t>
      </w:r>
      <w:r w:rsidRPr="002A521C">
        <w:rPr>
          <w:rFonts w:ascii="Calibri" w:eastAsia="Times New Roman" w:hAnsi="Calibri" w:cs="Segoe UI"/>
          <w:lang w:eastAsia="pt-BR"/>
        </w:rPr>
        <w:br/>
      </w:r>
      <w:r w:rsidRPr="002A521C">
        <w:rPr>
          <w:rFonts w:ascii="Arial" w:eastAsia="Times New Roman" w:hAnsi="Arial" w:cs="Arial"/>
          <w:color w:val="2F5496"/>
          <w:sz w:val="28"/>
          <w:szCs w:val="28"/>
          <w:lang w:eastAsia="pt-BR"/>
        </w:rPr>
        <w:t>- Serviços de Consultoria em Tecnologia Blockchain e Transações Financeiras de Criptomoedas.</w:t>
      </w:r>
      <w:r w:rsidRPr="002A521C">
        <w:rPr>
          <w:rFonts w:ascii="Arial" w:eastAsia="Times New Roman" w:hAnsi="Arial" w:cs="Arial"/>
          <w:color w:val="C00000"/>
          <w:sz w:val="28"/>
          <w:szCs w:val="28"/>
          <w:lang w:eastAsia="pt-BR"/>
        </w:rPr>
        <w:t> 1 -</w:t>
      </w:r>
      <w:r w:rsidRPr="002A521C">
        <w:rPr>
          <w:rFonts w:ascii="Arial" w:eastAsia="Times New Roman" w:hAnsi="Arial" w:cs="Arial"/>
          <w:color w:val="2F5496"/>
          <w:sz w:val="28"/>
          <w:szCs w:val="28"/>
          <w:lang w:eastAsia="pt-BR"/>
        </w:rPr>
        <w:t> </w:t>
      </w:r>
      <w:r w:rsidRPr="002A521C">
        <w:rPr>
          <w:rFonts w:ascii="Arial" w:eastAsia="Times New Roman" w:hAnsi="Arial" w:cs="Arial"/>
          <w:sz w:val="24"/>
          <w:szCs w:val="24"/>
          <w:lang w:eastAsia="pt-BR"/>
        </w:rPr>
        <w:t>A finalidade desse serviço é apresentar aos nossos associados uma tendência mundial no que diz respeito as transações financeiras, relacionado a sua inserção ao Mercado das Criptomoedas, cuja serviço apresentará e implantará o sistema necessário para esse tipo de transação, entre outros serviços relacionados.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 xml:space="preserve">1 – Este modelo de consultoria apresentado, oferece um serviço que vem se tornando uma tendência mundial no que diz respeito aos meios relacionados as transações financeiras. As criptomoedas estão há mais de 10 anos no mercado e a sua aplicação nos negócios vem crescendo gradativamente, dessa forma, a </w:t>
      </w:r>
      <w:r w:rsidRPr="002A521C">
        <w:rPr>
          <w:rFonts w:ascii="Arial" w:eastAsia="Times New Roman" w:hAnsi="Arial" w:cs="Arial"/>
          <w:color w:val="1F3763"/>
          <w:sz w:val="24"/>
          <w:szCs w:val="24"/>
          <w:lang w:eastAsia="pt-BR"/>
        </w:rPr>
        <w:lastRenderedPageBreak/>
        <w:t>EMB/ decidiu construir uma proposta onde as empresas e/ou profissionais, também poderão tirar proveito dessa condição </w:t>
      </w:r>
      <w:r w:rsidRPr="002A521C">
        <w:rPr>
          <w:rFonts w:ascii="Arial" w:eastAsia="Times New Roman" w:hAnsi="Arial" w:cs="Arial"/>
          <w:sz w:val="24"/>
          <w:szCs w:val="24"/>
          <w:lang w:eastAsia="pt-BR"/>
        </w:rPr>
        <w:t> </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i/>
          <w:iCs/>
          <w:color w:val="C00000"/>
          <w:lang w:eastAsia="pt-BR"/>
        </w:rPr>
        <w:t>Feedback – </w:t>
      </w:r>
      <w:r w:rsidRPr="002A521C">
        <w:rPr>
          <w:rFonts w:ascii="Arial" w:eastAsia="Times New Roman" w:hAnsi="Arial" w:cs="Arial"/>
          <w:i/>
          <w:iCs/>
          <w:color w:val="C00000"/>
          <w:lang w:eastAsia="pt-BR"/>
        </w:rPr>
        <w:t xml:space="preserve">Resumindo, considerando a tendência na qual as criptomoedas vêm se tornando em meio aos negócios, é fato que em pouco tempo esse percentual de aceitação e aplicação, seja muito </w:t>
      </w:r>
      <w:r>
        <w:rPr>
          <w:rFonts w:ascii="Arial" w:eastAsia="Times New Roman" w:hAnsi="Arial" w:cs="Arial"/>
          <w:i/>
          <w:iCs/>
          <w:color w:val="C00000"/>
          <w:lang w:eastAsia="pt-BR"/>
        </w:rPr>
        <w:t>maior e aqueles que identificarem</w:t>
      </w:r>
      <w:r w:rsidRPr="002A521C">
        <w:rPr>
          <w:rFonts w:ascii="Arial" w:eastAsia="Times New Roman" w:hAnsi="Arial" w:cs="Arial"/>
          <w:i/>
          <w:iCs/>
          <w:color w:val="C00000"/>
          <w:lang w:eastAsia="pt-BR"/>
        </w:rPr>
        <w:t xml:space="preserve"> sinais que o mercado vem apresentando, certam</w:t>
      </w:r>
      <w:r>
        <w:rPr>
          <w:rFonts w:ascii="Arial" w:eastAsia="Times New Roman" w:hAnsi="Arial" w:cs="Arial"/>
          <w:i/>
          <w:iCs/>
          <w:color w:val="C00000"/>
          <w:lang w:eastAsia="pt-BR"/>
        </w:rPr>
        <w:t>ente estarão um passo à frente dos demais. N</w:t>
      </w:r>
      <w:r w:rsidRPr="002A521C">
        <w:rPr>
          <w:rFonts w:ascii="Arial" w:eastAsia="Times New Roman" w:hAnsi="Arial" w:cs="Arial"/>
          <w:i/>
          <w:iCs/>
          <w:color w:val="C00000"/>
          <w:lang w:eastAsia="pt-BR"/>
        </w:rPr>
        <w:t>o mundo dos negócios, isso pode representar lucrar onde outros estão perdendo negócio. </w:t>
      </w:r>
      <w:r w:rsidRPr="002A521C">
        <w:rPr>
          <w:rFonts w:ascii="Arial" w:eastAsia="Times New Roman" w:hAnsi="Arial" w:cs="Arial"/>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8"/>
          <w:szCs w:val="28"/>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w:t>
      </w:r>
    </w:p>
    <w:p w:rsidR="0074275A" w:rsidRPr="00AF0711"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8"/>
          <w:szCs w:val="28"/>
          <w:lang w:eastAsia="pt-BR"/>
        </w:rPr>
        <w:br/>
      </w:r>
      <w:r w:rsidRPr="002A521C">
        <w:rPr>
          <w:rFonts w:ascii="Arial" w:eastAsia="Times New Roman" w:hAnsi="Arial" w:cs="Arial"/>
          <w:color w:val="2F5496"/>
          <w:sz w:val="28"/>
          <w:szCs w:val="28"/>
          <w:lang w:eastAsia="pt-BR"/>
        </w:rPr>
        <w:t>EMB/ CRONOGRAMA DE REUNIÕES DE NEGÓCIO</w:t>
      </w:r>
      <w:r w:rsidRPr="002A521C">
        <w:rPr>
          <w:rFonts w:ascii="Arial" w:eastAsia="Times New Roman" w:hAnsi="Arial" w:cs="Arial"/>
          <w:sz w:val="28"/>
          <w:szCs w:val="28"/>
          <w:lang w:eastAsia="pt-BR"/>
        </w:rPr>
        <w:t> </w:t>
      </w:r>
      <w:r w:rsidRPr="002A521C">
        <w:rPr>
          <w:rFonts w:ascii="Arial" w:eastAsia="Times New Roman" w:hAnsi="Arial" w:cs="Arial"/>
          <w:sz w:val="28"/>
          <w:szCs w:val="28"/>
          <w:lang w:eastAsia="pt-BR"/>
        </w:rPr>
        <w:br/>
      </w:r>
      <w:r w:rsidRPr="002A521C">
        <w:rPr>
          <w:rFonts w:ascii="Arial" w:eastAsia="Times New Roman" w:hAnsi="Arial" w:cs="Arial"/>
          <w:color w:val="C00000"/>
          <w:sz w:val="28"/>
          <w:szCs w:val="28"/>
          <w:lang w:eastAsia="pt-BR"/>
        </w:rPr>
        <w:t>1 </w:t>
      </w:r>
      <w:r w:rsidRPr="002A521C">
        <w:rPr>
          <w:rFonts w:ascii="Arial" w:eastAsia="Times New Roman" w:hAnsi="Arial" w:cs="Arial"/>
          <w:sz w:val="28"/>
          <w:szCs w:val="28"/>
          <w:lang w:eastAsia="pt-BR"/>
        </w:rPr>
        <w:t>- Congresso Anual. </w:t>
      </w:r>
      <w:r w:rsidRPr="002A521C">
        <w:rPr>
          <w:rFonts w:ascii="Arial" w:eastAsia="Times New Roman" w:hAnsi="Arial" w:cs="Arial"/>
          <w:sz w:val="24"/>
          <w:szCs w:val="24"/>
          <w:lang w:eastAsia="pt-BR"/>
        </w:rPr>
        <w:t>Empreend Mind Brazil/ Empreendedorismo em Foco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2</w:t>
      </w:r>
      <w:r w:rsidRPr="002A521C">
        <w:rPr>
          <w:rFonts w:ascii="Arial" w:eastAsia="Times New Roman" w:hAnsi="Arial" w:cs="Arial"/>
          <w:b/>
          <w:bCs/>
          <w:sz w:val="24"/>
          <w:szCs w:val="24"/>
          <w:lang w:eastAsia="pt-BR"/>
        </w:rPr>
        <w:t> - Congresso Semestral.</w:t>
      </w:r>
      <w:r w:rsidRPr="002A521C">
        <w:rPr>
          <w:rFonts w:ascii="Arial" w:eastAsia="Times New Roman" w:hAnsi="Arial" w:cs="Arial"/>
          <w:sz w:val="24"/>
          <w:szCs w:val="24"/>
          <w:lang w:eastAsia="pt-BR"/>
        </w:rPr>
        <w:t> Empreend Mind Brazil/ Inspiração Empreendedora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3</w:t>
      </w:r>
      <w:r w:rsidRPr="002A521C">
        <w:rPr>
          <w:rFonts w:ascii="Arial" w:eastAsia="Times New Roman" w:hAnsi="Arial" w:cs="Arial"/>
          <w:b/>
          <w:bCs/>
          <w:sz w:val="24"/>
          <w:szCs w:val="24"/>
          <w:lang w:eastAsia="pt-BR"/>
        </w:rPr>
        <w:t> - Seminário Mensal.</w:t>
      </w:r>
      <w:r w:rsidRPr="002A521C">
        <w:rPr>
          <w:rFonts w:ascii="Arial" w:eastAsia="Times New Roman" w:hAnsi="Arial" w:cs="Arial"/>
          <w:sz w:val="24"/>
          <w:szCs w:val="24"/>
          <w:lang w:eastAsia="pt-BR"/>
        </w:rPr>
        <w:t> Seminário Temático/Coffe Break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4</w:t>
      </w:r>
      <w:r w:rsidRPr="002A521C">
        <w:rPr>
          <w:rFonts w:ascii="Arial" w:eastAsia="Times New Roman" w:hAnsi="Arial" w:cs="Arial"/>
          <w:b/>
          <w:bCs/>
          <w:sz w:val="24"/>
          <w:szCs w:val="24"/>
          <w:lang w:eastAsia="pt-BR"/>
        </w:rPr>
        <w:t> - Reunião Mensal</w:t>
      </w:r>
      <w:r w:rsidRPr="002A521C">
        <w:rPr>
          <w:rFonts w:ascii="Arial" w:eastAsia="Times New Roman" w:hAnsi="Arial" w:cs="Arial"/>
          <w:sz w:val="24"/>
          <w:szCs w:val="24"/>
          <w:lang w:eastAsia="pt-BR"/>
        </w:rPr>
        <w:t>. Alianças, Parcerias e Negócios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5</w:t>
      </w:r>
      <w:r w:rsidRPr="002A521C">
        <w:rPr>
          <w:rFonts w:ascii="Arial" w:eastAsia="Times New Roman" w:hAnsi="Arial" w:cs="Arial"/>
          <w:b/>
          <w:bCs/>
          <w:sz w:val="24"/>
          <w:szCs w:val="24"/>
          <w:lang w:eastAsia="pt-BR"/>
        </w:rPr>
        <w:t> - Reunião Mensal.</w:t>
      </w:r>
      <w:r w:rsidRPr="002A521C">
        <w:rPr>
          <w:rFonts w:ascii="Arial" w:eastAsia="Times New Roman" w:hAnsi="Arial" w:cs="Arial"/>
          <w:sz w:val="24"/>
          <w:szCs w:val="24"/>
          <w:lang w:eastAsia="pt-BR"/>
        </w:rPr>
        <w:t> Fechamento Forças/Fraquezas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6</w:t>
      </w:r>
      <w:r w:rsidRPr="002A521C">
        <w:rPr>
          <w:rFonts w:ascii="Arial" w:eastAsia="Times New Roman" w:hAnsi="Arial" w:cs="Arial"/>
          <w:b/>
          <w:bCs/>
          <w:sz w:val="24"/>
          <w:szCs w:val="24"/>
          <w:lang w:eastAsia="pt-BR"/>
        </w:rPr>
        <w:t> - Reunião Quinzenal.</w:t>
      </w:r>
      <w:r w:rsidRPr="002A521C">
        <w:rPr>
          <w:rFonts w:ascii="Arial" w:eastAsia="Times New Roman" w:hAnsi="Arial" w:cs="Arial"/>
          <w:sz w:val="24"/>
          <w:szCs w:val="24"/>
          <w:lang w:eastAsia="pt-BR"/>
        </w:rPr>
        <w:t> Brainstorming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7</w:t>
      </w:r>
      <w:r w:rsidRPr="002A521C">
        <w:rPr>
          <w:rFonts w:ascii="Arial" w:eastAsia="Times New Roman" w:hAnsi="Arial" w:cs="Arial"/>
          <w:b/>
          <w:bCs/>
          <w:sz w:val="24"/>
          <w:szCs w:val="24"/>
          <w:lang w:eastAsia="pt-BR"/>
        </w:rPr>
        <w:t> - Reunião Quinzenal.</w:t>
      </w:r>
      <w:r w:rsidRPr="002A521C">
        <w:rPr>
          <w:rFonts w:ascii="Arial" w:eastAsia="Times New Roman" w:hAnsi="Arial" w:cs="Arial"/>
          <w:sz w:val="24"/>
          <w:szCs w:val="24"/>
          <w:lang w:eastAsia="pt-BR"/>
        </w:rPr>
        <w:t> ELAS Encontro das Líderes de Alta Satisfação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8 -</w:t>
      </w:r>
      <w:r w:rsidRPr="002A521C">
        <w:rPr>
          <w:rFonts w:ascii="Arial" w:eastAsia="Times New Roman" w:hAnsi="Arial" w:cs="Arial"/>
          <w:b/>
          <w:bCs/>
          <w:sz w:val="24"/>
          <w:szCs w:val="24"/>
          <w:lang w:eastAsia="pt-BR"/>
        </w:rPr>
        <w:t> Reunião Quinzenal.</w:t>
      </w:r>
      <w:r w:rsidRPr="002A521C">
        <w:rPr>
          <w:rFonts w:ascii="Arial" w:eastAsia="Times New Roman" w:hAnsi="Arial" w:cs="Arial"/>
          <w:sz w:val="24"/>
          <w:szCs w:val="24"/>
          <w:lang w:eastAsia="pt-BR"/>
        </w:rPr>
        <w:t> Estratégias e Plano de Negócio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9 -</w:t>
      </w:r>
      <w:r w:rsidRPr="002A521C">
        <w:rPr>
          <w:rFonts w:ascii="Arial" w:eastAsia="Times New Roman" w:hAnsi="Arial" w:cs="Arial"/>
          <w:b/>
          <w:bCs/>
          <w:sz w:val="24"/>
          <w:szCs w:val="24"/>
          <w:lang w:eastAsia="pt-BR"/>
        </w:rPr>
        <w:t> Reunião Semanal.</w:t>
      </w:r>
      <w:r w:rsidRPr="002A521C">
        <w:rPr>
          <w:rFonts w:ascii="Arial" w:eastAsia="Times New Roman" w:hAnsi="Arial" w:cs="Arial"/>
          <w:sz w:val="24"/>
          <w:szCs w:val="24"/>
          <w:lang w:eastAsia="pt-BR"/>
        </w:rPr>
        <w:t> Segmento/Nicho de Mercado e Área de Atuação </w:t>
      </w:r>
      <w:r w:rsidRPr="002A521C">
        <w:rPr>
          <w:rFonts w:ascii="Arial" w:eastAsia="Times New Roman" w:hAnsi="Arial" w:cs="Arial"/>
          <w:sz w:val="24"/>
          <w:szCs w:val="24"/>
          <w:lang w:eastAsia="pt-BR"/>
        </w:rPr>
        <w:br/>
      </w:r>
      <w:r w:rsidRPr="002A521C">
        <w:rPr>
          <w:rFonts w:ascii="Arial" w:eastAsia="Times New Roman" w:hAnsi="Arial" w:cs="Arial"/>
          <w:b/>
          <w:bCs/>
          <w:color w:val="C00000"/>
          <w:sz w:val="24"/>
          <w:szCs w:val="24"/>
          <w:lang w:eastAsia="pt-BR"/>
        </w:rPr>
        <w:t>10 -</w:t>
      </w:r>
      <w:r w:rsidRPr="002A521C">
        <w:rPr>
          <w:rFonts w:ascii="Arial" w:eastAsia="Times New Roman" w:hAnsi="Arial" w:cs="Arial"/>
          <w:b/>
          <w:bCs/>
          <w:sz w:val="24"/>
          <w:szCs w:val="24"/>
          <w:lang w:eastAsia="pt-BR"/>
        </w:rPr>
        <w:t> Reunião Agendada.</w:t>
      </w:r>
      <w:r w:rsidRPr="002A521C">
        <w:rPr>
          <w:rFonts w:ascii="Arial" w:eastAsia="Times New Roman" w:hAnsi="Arial" w:cs="Arial"/>
          <w:sz w:val="24"/>
          <w:szCs w:val="24"/>
          <w:lang w:eastAsia="pt-BR"/>
        </w:rPr>
        <w:t> Agenda aberta para Empresas e/ou Profissionais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Os congressos</w:t>
      </w:r>
      <w:r w:rsidRPr="002A521C">
        <w:rPr>
          <w:rFonts w:ascii="Arial" w:eastAsia="Times New Roman" w:hAnsi="Arial" w:cs="Arial"/>
          <w:b/>
          <w:bCs/>
          <w:color w:val="1F3763"/>
          <w:sz w:val="24"/>
          <w:szCs w:val="24"/>
          <w:lang w:eastAsia="pt-BR"/>
        </w:rPr>
        <w:t> 1 e 2</w:t>
      </w:r>
      <w:r w:rsidRPr="002A521C">
        <w:rPr>
          <w:rFonts w:ascii="Arial" w:eastAsia="Times New Roman" w:hAnsi="Arial" w:cs="Arial"/>
          <w:color w:val="1F3763"/>
          <w:sz w:val="24"/>
          <w:szCs w:val="24"/>
          <w:lang w:eastAsia="pt-BR"/>
        </w:rPr>
        <w:t> obedecem a um modelo padrão, tendo a sua data e local estabelecida pela EMB/Regional e previamente informada as demais unidades. O assunto/tema será apresentado no calendário anual de eventos.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1F3763"/>
          <w:sz w:val="24"/>
          <w:szCs w:val="24"/>
          <w:lang w:eastAsia="pt-BR"/>
        </w:rPr>
        <w:t>O seminário </w:t>
      </w:r>
      <w:r w:rsidRPr="002A521C">
        <w:rPr>
          <w:rFonts w:ascii="Arial" w:eastAsia="Times New Roman" w:hAnsi="Arial" w:cs="Arial"/>
          <w:b/>
          <w:bCs/>
          <w:color w:val="1F3763"/>
          <w:sz w:val="24"/>
          <w:szCs w:val="24"/>
          <w:lang w:eastAsia="pt-BR"/>
        </w:rPr>
        <w:t>3</w:t>
      </w:r>
      <w:r w:rsidRPr="002A521C">
        <w:rPr>
          <w:rFonts w:ascii="Arial" w:eastAsia="Times New Roman" w:hAnsi="Arial" w:cs="Arial"/>
          <w:color w:val="1F3763"/>
          <w:sz w:val="24"/>
          <w:szCs w:val="24"/>
          <w:lang w:eastAsia="pt-BR"/>
        </w:rPr>
        <w:t> e as reuniões de</w:t>
      </w:r>
      <w:r w:rsidRPr="002A521C">
        <w:rPr>
          <w:rFonts w:ascii="Arial" w:eastAsia="Times New Roman" w:hAnsi="Arial" w:cs="Arial"/>
          <w:b/>
          <w:bCs/>
          <w:color w:val="1F3763"/>
          <w:sz w:val="24"/>
          <w:szCs w:val="24"/>
          <w:lang w:eastAsia="pt-BR"/>
        </w:rPr>
        <w:t> 4 a 10</w:t>
      </w:r>
      <w:r w:rsidRPr="002A521C">
        <w:rPr>
          <w:rFonts w:ascii="Arial" w:eastAsia="Times New Roman" w:hAnsi="Arial" w:cs="Arial"/>
          <w:color w:val="1F3763"/>
          <w:sz w:val="24"/>
          <w:szCs w:val="24"/>
          <w:lang w:eastAsia="pt-BR"/>
        </w:rPr>
        <w:t>, são encontros fundamentais e obrigatórios, porém seguem um modelo mais flexível no que diz respeito ao calendário e ao cronograma, que poderá ser feito de acordo com as necessidades de cada unidade, que poderá apresentar os dias da semana onde as mesmas serão realizadas. O assunto/tema deverá respeitar as propostas de cada seminário ou reunião, ficando esse sob responsabilidade do Diretor-Presidente ou da mesa diretora composta pelo Diretor-Presidente, Diretor Administrativo e Diretor Financeiro. A reunião 10 é um espaço aberto para os associados que poderão mediante agendamento, definir o tema e também selecionar os convidados.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lastRenderedPageBreak/>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EMB/ CRONOGRAMA REUNIÕES ESPECÍFICAS</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1 </w:t>
      </w:r>
      <w:r w:rsidRPr="002A521C">
        <w:rPr>
          <w:rFonts w:ascii="Arial" w:eastAsia="Times New Roman" w:hAnsi="Arial" w:cs="Arial"/>
          <w:sz w:val="24"/>
          <w:szCs w:val="24"/>
          <w:lang w:eastAsia="pt-BR"/>
        </w:rPr>
        <w:t>- Networking Corporativo/Grupo de Compra. Reunião Mensal - Segmentos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sz w:val="24"/>
          <w:szCs w:val="24"/>
          <w:lang w:eastAsia="pt-BR"/>
        </w:rPr>
        <w:t> - Trabalhos Externos para Geração de Negócios. Reunião Mensal - Segmentos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3</w:t>
      </w:r>
      <w:r w:rsidRPr="002A521C">
        <w:rPr>
          <w:rFonts w:ascii="Arial" w:eastAsia="Times New Roman" w:hAnsi="Arial" w:cs="Arial"/>
          <w:sz w:val="24"/>
          <w:szCs w:val="24"/>
          <w:lang w:eastAsia="pt-BR"/>
        </w:rPr>
        <w:t> - Rede de Negócios. Reunião Mensal - Segmentos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EMB/ CRONOGRAMA REUNIÕES INVESTIMENTOS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w:t>
      </w:r>
      <w:r w:rsidRPr="002A521C">
        <w:rPr>
          <w:rFonts w:ascii="Arial" w:eastAsia="Times New Roman" w:hAnsi="Arial" w:cs="Arial"/>
          <w:sz w:val="24"/>
          <w:szCs w:val="24"/>
          <w:lang w:eastAsia="pt-BR"/>
        </w:rPr>
        <w:t>- Investidores Anjos. Reunião Bimestral Oportunidades/Fechamento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sz w:val="24"/>
          <w:szCs w:val="24"/>
          <w:lang w:eastAsia="pt-BR"/>
        </w:rPr>
        <w:t>- Participação em FRCA (Fundo de Reserva de Capital Acumulado). Balanço Mensal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3</w:t>
      </w:r>
      <w:r w:rsidRPr="002A521C">
        <w:rPr>
          <w:rFonts w:ascii="Arial" w:eastAsia="Times New Roman" w:hAnsi="Arial" w:cs="Arial"/>
          <w:sz w:val="24"/>
          <w:szCs w:val="24"/>
          <w:lang w:eastAsia="pt-BR"/>
        </w:rPr>
        <w:t>- Participação em FRCP (Fundo de Reserva de Capital Privado). Balanço Mensal EMB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CRONOGRAMA REUNIÃO/AGENDA CONSULTORIA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1</w:t>
      </w:r>
      <w:r w:rsidRPr="002A521C">
        <w:rPr>
          <w:rFonts w:ascii="Arial" w:eastAsia="Times New Roman" w:hAnsi="Arial" w:cs="Arial"/>
          <w:sz w:val="24"/>
          <w:szCs w:val="24"/>
          <w:lang w:eastAsia="pt-BR"/>
        </w:rPr>
        <w:t>- Consultoria Tributária. Reunião Bimestral/Agendamento do dia 07 ao dia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2</w:t>
      </w:r>
      <w:r w:rsidRPr="002A521C">
        <w:rPr>
          <w:rFonts w:ascii="Arial" w:eastAsia="Times New Roman" w:hAnsi="Arial" w:cs="Arial"/>
          <w:sz w:val="24"/>
          <w:szCs w:val="24"/>
          <w:lang w:eastAsia="pt-BR"/>
        </w:rPr>
        <w:t>- Consultoria Jurídica. Reunião Mensal/Agendamento do dia 07 ao dia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3</w:t>
      </w:r>
      <w:r w:rsidRPr="002A521C">
        <w:rPr>
          <w:rFonts w:ascii="Arial" w:eastAsia="Times New Roman" w:hAnsi="Arial" w:cs="Arial"/>
          <w:sz w:val="24"/>
          <w:szCs w:val="24"/>
          <w:lang w:eastAsia="pt-BR"/>
        </w:rPr>
        <w:t>- Consultoria e Assessoria Corporativa. Reunião Mensal/Agendamento do dia 07 ao dia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color w:val="C00000"/>
          <w:sz w:val="24"/>
          <w:szCs w:val="24"/>
          <w:lang w:eastAsia="pt-BR"/>
        </w:rPr>
        <w:t>4</w:t>
      </w:r>
      <w:r w:rsidRPr="002A521C">
        <w:rPr>
          <w:rFonts w:ascii="Arial" w:eastAsia="Times New Roman" w:hAnsi="Arial" w:cs="Arial"/>
          <w:sz w:val="24"/>
          <w:szCs w:val="24"/>
          <w:lang w:eastAsia="pt-BR"/>
        </w:rPr>
        <w:t>- Cronograma de Reuniões Conselho Consultivo. Reunião Mensal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4471C4"/>
          <w:sz w:val="28"/>
          <w:szCs w:val="28"/>
          <w:lang w:eastAsia="pt-BR"/>
        </w:rPr>
        <w:t>EMB/ PUBLICO ALVO - MEI/ME/EPP</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1F4E79" w:themeColor="accent1" w:themeShade="80"/>
          <w:sz w:val="24"/>
          <w:szCs w:val="24"/>
          <w:lang w:eastAsia="pt-BR"/>
        </w:rPr>
        <w:t>É muito importante que antes de qualquer reunião ou agendamento, seja feito uma pesquisa para identificar se a empresa e/ou profissional se enquadram em uma das categorias citadas, ou se existe o real interesse de regulamentação.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AF0711" w:rsidRDefault="0074275A" w:rsidP="0074275A">
      <w:pPr>
        <w:spacing w:after="0" w:line="240" w:lineRule="auto"/>
        <w:textAlignment w:val="baseline"/>
        <w:rPr>
          <w:rFonts w:ascii="Arial" w:eastAsia="Times New Roman" w:hAnsi="Arial" w:cs="Arial"/>
          <w:sz w:val="24"/>
          <w:szCs w:val="24"/>
          <w:lang w:eastAsia="pt-BR"/>
        </w:rPr>
      </w:pPr>
      <w:r w:rsidRPr="002A521C">
        <w:rPr>
          <w:rFonts w:ascii="Arial" w:eastAsia="Times New Roman" w:hAnsi="Arial" w:cs="Arial"/>
          <w:sz w:val="24"/>
          <w:szCs w:val="24"/>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color w:val="1F4E79" w:themeColor="accent1" w:themeShade="80"/>
          <w:sz w:val="24"/>
          <w:szCs w:val="24"/>
          <w:lang w:eastAsia="pt-BR"/>
        </w:rPr>
      </w:pPr>
      <w:r w:rsidRPr="002A521C">
        <w:rPr>
          <w:rFonts w:ascii="Arial" w:eastAsia="Times New Roman" w:hAnsi="Arial" w:cs="Arial"/>
          <w:color w:val="4471C4"/>
          <w:sz w:val="28"/>
          <w:szCs w:val="28"/>
          <w:lang w:eastAsia="pt-BR"/>
        </w:rPr>
        <w:t>EMB/ PROJETOS FUTUROS ASSOCIADOS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000000"/>
          <w:sz w:val="24"/>
          <w:szCs w:val="24"/>
          <w:lang w:eastAsia="pt-BR"/>
        </w:rPr>
        <w:t>Os projetos futuros associados que serão apresentados abaixo, são necessidades eminentes identificadas e que serão tratadas como prioridade por cada um dos Diretores-Presidentes e apesar destes serem projetos sem data de início definida, conforme o </w:t>
      </w:r>
      <w:r w:rsidRPr="002A521C">
        <w:rPr>
          <w:rFonts w:ascii="Arial" w:eastAsia="Times New Roman" w:hAnsi="Arial" w:cs="Arial"/>
          <w:b/>
          <w:bCs/>
          <w:color w:val="000000"/>
          <w:sz w:val="24"/>
          <w:szCs w:val="24"/>
          <w:lang w:eastAsia="pt-BR"/>
        </w:rPr>
        <w:t>RIEC</w:t>
      </w:r>
      <w:r w:rsidRPr="002A521C">
        <w:rPr>
          <w:rFonts w:ascii="Arial" w:eastAsia="Times New Roman" w:hAnsi="Arial" w:cs="Arial"/>
          <w:color w:val="000000"/>
          <w:sz w:val="24"/>
          <w:szCs w:val="24"/>
          <w:lang w:eastAsia="pt-BR"/>
        </w:rPr>
        <w:t> (</w:t>
      </w:r>
      <w:r w:rsidRPr="002A521C">
        <w:rPr>
          <w:rFonts w:ascii="Arial" w:eastAsia="Times New Roman" w:hAnsi="Arial" w:cs="Arial"/>
          <w:b/>
          <w:bCs/>
          <w:color w:val="000000"/>
          <w:sz w:val="24"/>
          <w:szCs w:val="24"/>
          <w:lang w:eastAsia="pt-BR"/>
        </w:rPr>
        <w:t>Regimento Interno de Ética e Conduta</w:t>
      </w:r>
      <w:r w:rsidRPr="002A521C">
        <w:rPr>
          <w:rFonts w:ascii="Arial" w:eastAsia="Times New Roman" w:hAnsi="Arial" w:cs="Arial"/>
          <w:color w:val="000000"/>
          <w:sz w:val="24"/>
          <w:szCs w:val="24"/>
          <w:lang w:eastAsia="pt-BR"/>
        </w:rPr>
        <w:t>), será respeitado o cronograma de prioridades, sendo: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1- Sede Própria - Espaço Físico</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 xml:space="preserve">A sede é uma necessidade prioritária, devendo este ser um espaço onde serão realizadas as rotinas administrativas, porém também deverá ser um lugar adequado para o atendimento e para a recepção dos associados. O projeto original é apresentado através de um </w:t>
      </w:r>
      <w:r w:rsidRPr="00AF0711">
        <w:rPr>
          <w:rFonts w:ascii="Arial" w:eastAsia="Times New Roman" w:hAnsi="Arial" w:cs="Arial"/>
          <w:color w:val="1F4E79" w:themeColor="accent1" w:themeShade="80"/>
          <w:sz w:val="24"/>
          <w:szCs w:val="24"/>
          <w:lang w:eastAsia="pt-BR"/>
        </w:rPr>
        <w:lastRenderedPageBreak/>
        <w:t>espaço aconchegante e um ambiente motivador, numa estrutura adequada para a prática constante da interação profissional. </w:t>
      </w:r>
    </w:p>
    <w:p w:rsidR="0074275A" w:rsidRDefault="0074275A" w:rsidP="0074275A">
      <w:pPr>
        <w:spacing w:after="0" w:line="240" w:lineRule="auto"/>
        <w:textAlignment w:val="baseline"/>
        <w:rPr>
          <w:rFonts w:ascii="Arial" w:eastAsia="Times New Roman" w:hAnsi="Arial" w:cs="Arial"/>
          <w:color w:val="595959" w:themeColor="text1" w:themeTint="A6"/>
          <w:sz w:val="24"/>
          <w:szCs w:val="24"/>
          <w:lang w:eastAsia="pt-BR"/>
        </w:rPr>
      </w:pPr>
      <w:r w:rsidRPr="00AF0711">
        <w:rPr>
          <w:rFonts w:ascii="Arial" w:eastAsia="Times New Roman" w:hAnsi="Arial" w:cs="Arial"/>
          <w:color w:val="1F4E79" w:themeColor="accent1" w:themeShade="80"/>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2- Área Recreativa. </w:t>
      </w:r>
      <w:r w:rsidRPr="00AF0711">
        <w:rPr>
          <w:rFonts w:ascii="Arial" w:eastAsia="Times New Roman" w:hAnsi="Arial" w:cs="Arial"/>
          <w:color w:val="1F4E79" w:themeColor="accent1" w:themeShade="80"/>
          <w:sz w:val="24"/>
          <w:szCs w:val="24"/>
          <w:lang w:eastAsia="pt-BR"/>
        </w:rPr>
        <w:t>A área recreativa é dividida em dois pontos, o primeiro apresentado através de um ambiente para os momentos de lazer dos nossos associados, com toda a infraestrutura e outro para a realização dos nossos eventos e ações. Para a utilização dos nossos espaços recreativos, será cobrado uma taxa simbólica de manutenção.</w:t>
      </w:r>
    </w:p>
    <w:p w:rsidR="0074275A" w:rsidRDefault="0074275A" w:rsidP="0074275A">
      <w:pPr>
        <w:spacing w:after="0" w:line="240" w:lineRule="auto"/>
        <w:textAlignment w:val="baseline"/>
        <w:rPr>
          <w:rFonts w:ascii="Arial" w:eastAsia="Times New Roman" w:hAnsi="Arial" w:cs="Arial"/>
          <w:color w:val="1F4E79" w:themeColor="accent1" w:themeShade="80"/>
          <w:sz w:val="24"/>
          <w:szCs w:val="24"/>
          <w:lang w:eastAsia="pt-BR"/>
        </w:rPr>
      </w:pPr>
      <w:r w:rsidRPr="00AF0711">
        <w:rPr>
          <w:rFonts w:ascii="Arial" w:eastAsia="Times New Roman" w:hAnsi="Arial" w:cs="Arial"/>
          <w:color w:val="595959" w:themeColor="text1" w:themeTint="A6"/>
          <w:sz w:val="24"/>
          <w:szCs w:val="24"/>
          <w:lang w:eastAsia="pt-BR"/>
        </w:rPr>
        <w:t> </w:t>
      </w:r>
      <w:r w:rsidRPr="00AF0711">
        <w:rPr>
          <w:rFonts w:ascii="Arial" w:eastAsia="Times New Roman" w:hAnsi="Arial" w:cs="Arial"/>
          <w:color w:val="1F4E79" w:themeColor="accent1" w:themeShade="80"/>
          <w:sz w:val="24"/>
          <w:szCs w:val="24"/>
          <w:lang w:eastAsia="pt-BR"/>
        </w:rPr>
        <w:br/>
      </w:r>
      <w:r w:rsidRPr="00AF0711">
        <w:rPr>
          <w:rFonts w:ascii="Arial" w:eastAsia="Times New Roman" w:hAnsi="Arial" w:cs="Arial"/>
          <w:color w:val="000000" w:themeColor="text1"/>
          <w:sz w:val="28"/>
          <w:szCs w:val="28"/>
          <w:lang w:eastAsia="pt-BR"/>
        </w:rPr>
        <w:t>3- Coworking. </w:t>
      </w:r>
      <w:r w:rsidRPr="00AF0711">
        <w:rPr>
          <w:rFonts w:ascii="Arial" w:eastAsia="Times New Roman" w:hAnsi="Arial" w:cs="Arial"/>
          <w:color w:val="1F4E79" w:themeColor="accent1" w:themeShade="80"/>
          <w:sz w:val="24"/>
          <w:szCs w:val="24"/>
          <w:lang w:eastAsia="pt-BR"/>
        </w:rPr>
        <w:t>Temos uma proposta toda direcionada a fomentação do empreendedorismo e a promover o empoderamento aos profissionais que integram o nosso quadro de associados, dessa forma, estaremos disponibilizando um espaço de trabalho coletivo para aqueles que não dispõe de uma estrutura adequada de trabalho, não será cobrado aluguel para a utilização dos nossos espaços, apenas uma taxa simbólica de condomínio.</w:t>
      </w:r>
    </w:p>
    <w:p w:rsidR="0074275A" w:rsidRDefault="0074275A" w:rsidP="0074275A">
      <w:pPr>
        <w:spacing w:after="0" w:line="240" w:lineRule="auto"/>
        <w:textAlignment w:val="baseline"/>
        <w:rPr>
          <w:rFonts w:ascii="Arial" w:eastAsia="Times New Roman" w:hAnsi="Arial" w:cs="Arial"/>
          <w:sz w:val="24"/>
          <w:szCs w:val="24"/>
          <w:lang w:eastAsia="pt-BR"/>
        </w:rPr>
      </w:pPr>
      <w:r w:rsidRPr="00AF0711">
        <w:rPr>
          <w:rFonts w:ascii="Arial" w:eastAsia="Times New Roman" w:hAnsi="Arial" w:cs="Arial"/>
          <w:color w:val="1F4E79" w:themeColor="accent1" w:themeShade="80"/>
          <w:sz w:val="24"/>
          <w:szCs w:val="24"/>
          <w:lang w:eastAsia="pt-BR"/>
        </w:rPr>
        <w:t>  </w:t>
      </w:r>
      <w:r w:rsidRPr="00AF0711">
        <w:rPr>
          <w:rFonts w:ascii="Arial" w:eastAsia="Times New Roman" w:hAnsi="Arial" w:cs="Arial"/>
          <w:color w:val="1F4E79" w:themeColor="accent1" w:themeShade="80"/>
          <w:sz w:val="24"/>
          <w:szCs w:val="24"/>
          <w:lang w:eastAsia="pt-BR"/>
        </w:rPr>
        <w:br/>
      </w:r>
      <w:r w:rsidRPr="00AF0711">
        <w:rPr>
          <w:rFonts w:ascii="Arial" w:eastAsia="Times New Roman" w:hAnsi="Arial" w:cs="Arial"/>
          <w:color w:val="000000" w:themeColor="text1"/>
          <w:sz w:val="28"/>
          <w:szCs w:val="28"/>
          <w:lang w:eastAsia="pt-BR"/>
        </w:rPr>
        <w:t>4- Colônia de Férias. </w:t>
      </w:r>
      <w:r w:rsidRPr="00AF0711">
        <w:rPr>
          <w:rFonts w:ascii="Arial" w:eastAsia="Times New Roman" w:hAnsi="Arial" w:cs="Arial"/>
          <w:color w:val="1F4E79" w:themeColor="accent1" w:themeShade="80"/>
          <w:sz w:val="24"/>
          <w:szCs w:val="24"/>
          <w:lang w:eastAsia="pt-BR"/>
        </w:rPr>
        <w:t>É A colônia de férias será um espaço no litoral e/ou interior, onde a partir de agendamento prévio, os nossos associados poderão desfrutar de momentos de lazer com os seus amigos e/ou os seus familiares e não será cobrado a(s) diária(s) pela utilização dos nossos espaços, apenas uma taxa simbólica de manutenção e limpeza. </w:t>
      </w:r>
    </w:p>
    <w:p w:rsidR="0074275A" w:rsidRDefault="0074275A" w:rsidP="0074275A">
      <w:pPr>
        <w:spacing w:after="0" w:line="240" w:lineRule="auto"/>
        <w:textAlignment w:val="baseline"/>
        <w:rPr>
          <w:rFonts w:ascii="Arial" w:eastAsia="Times New Roman" w:hAnsi="Arial" w:cs="Arial"/>
          <w:color w:val="1F4E79" w:themeColor="accent1" w:themeShade="80"/>
          <w:sz w:val="24"/>
          <w:szCs w:val="24"/>
          <w:lang w:eastAsia="pt-BR"/>
        </w:rPr>
      </w:pPr>
      <w:r w:rsidRPr="00AF0711">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5- Centro Comercial. </w:t>
      </w:r>
      <w:r w:rsidRPr="00AF0711">
        <w:rPr>
          <w:rFonts w:ascii="Arial" w:eastAsia="Times New Roman" w:hAnsi="Arial" w:cs="Arial"/>
          <w:color w:val="1F4E79" w:themeColor="accent1" w:themeShade="80"/>
          <w:sz w:val="24"/>
          <w:szCs w:val="24"/>
          <w:lang w:eastAsia="pt-BR"/>
        </w:rPr>
        <w:t>Semelhante à proposta do coworking, o centro comercial é um espaço inicialmente aberto para que os associados possam utilizar toda a nossa estrutura para montar ou até mesmo expandir o seu negócio. As locações serão priorizadas aos nossos associados, porém as salas vagas, serão oferecidas para o público em geral. Aos associados não será cobrado aluguel para a utilização dos nossos espaços, apenas uma taxa simbólica de condomínio.</w:t>
      </w:r>
    </w:p>
    <w:p w:rsidR="0074275A" w:rsidRDefault="0074275A" w:rsidP="0074275A">
      <w:pPr>
        <w:spacing w:after="0" w:line="240" w:lineRule="auto"/>
        <w:textAlignment w:val="baseline"/>
        <w:rPr>
          <w:rFonts w:ascii="Arial" w:eastAsia="Times New Roman" w:hAnsi="Arial" w:cs="Arial"/>
          <w:color w:val="595959" w:themeColor="text1" w:themeTint="A6"/>
          <w:sz w:val="24"/>
          <w:szCs w:val="24"/>
          <w:lang w:eastAsia="pt-BR"/>
        </w:rPr>
      </w:pPr>
      <w:r w:rsidRPr="00AF0711">
        <w:rPr>
          <w:rFonts w:ascii="Arial" w:eastAsia="Times New Roman" w:hAnsi="Arial" w:cs="Arial"/>
          <w:color w:val="1F4E79" w:themeColor="accent1" w:themeShade="80"/>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6- Cursos Profissionalizantes. </w:t>
      </w:r>
      <w:r w:rsidRPr="00AF0711">
        <w:rPr>
          <w:rFonts w:ascii="Arial" w:eastAsia="Times New Roman" w:hAnsi="Arial" w:cs="Arial"/>
          <w:color w:val="1F4E79" w:themeColor="accent1" w:themeShade="80"/>
          <w:sz w:val="24"/>
          <w:szCs w:val="24"/>
          <w:lang w:eastAsia="pt-BR"/>
        </w:rPr>
        <w:t>Teremos uma grade de cursos profissionalizantes que serão disponibilizados aos associados (e parentes de primeiro grau) e após o período de inscrição exclusiva, as vagas excedentes serão abertas ao público em geral.</w:t>
      </w:r>
    </w:p>
    <w:p w:rsidR="0074275A" w:rsidRDefault="0074275A" w:rsidP="0074275A">
      <w:pPr>
        <w:spacing w:after="0" w:line="240" w:lineRule="auto"/>
        <w:textAlignment w:val="baseline"/>
        <w:rPr>
          <w:rFonts w:ascii="Calibri" w:eastAsia="Times New Roman" w:hAnsi="Calibri" w:cs="Segoe UI"/>
          <w:lang w:eastAsia="pt-BR"/>
        </w:rPr>
      </w:pPr>
      <w:r w:rsidRPr="00AF0711">
        <w:rPr>
          <w:rFonts w:ascii="Arial" w:eastAsia="Times New Roman" w:hAnsi="Arial" w:cs="Arial"/>
          <w:color w:val="595959" w:themeColor="text1" w:themeTint="A6"/>
          <w:sz w:val="24"/>
          <w:szCs w:val="24"/>
          <w:lang w:eastAsia="pt-BR"/>
        </w:rPr>
        <w:t>  </w:t>
      </w:r>
      <w:r w:rsidRPr="002A521C">
        <w:rPr>
          <w:rFonts w:ascii="Arial" w:eastAsia="Times New Roman" w:hAnsi="Arial" w:cs="Arial"/>
          <w:sz w:val="24"/>
          <w:szCs w:val="24"/>
          <w:lang w:eastAsia="pt-BR"/>
        </w:rPr>
        <w:br/>
      </w:r>
      <w:r w:rsidRPr="00AF0711">
        <w:rPr>
          <w:rFonts w:ascii="Arial" w:eastAsia="Times New Roman" w:hAnsi="Arial" w:cs="Arial"/>
          <w:color w:val="000000" w:themeColor="text1"/>
          <w:sz w:val="28"/>
          <w:szCs w:val="28"/>
          <w:lang w:eastAsia="pt-BR"/>
        </w:rPr>
        <w:t>7- Convênio Médico/Odontológico/Farmácia</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Estamos estudando algumas propostas de empresas e hospitais, para que em breve possamos oferecer as empresas e profissionais, planos de convênio com um custo mais acessível.  </w:t>
      </w:r>
      <w:r w:rsidRPr="00AF0711">
        <w:rPr>
          <w:rFonts w:ascii="Arial" w:eastAsia="Times New Roman" w:hAnsi="Arial" w:cs="Arial"/>
          <w:color w:val="1F4E79" w:themeColor="accent1" w:themeShade="80"/>
          <w:sz w:val="24"/>
          <w:szCs w:val="24"/>
          <w:lang w:eastAsia="pt-BR"/>
        </w:rPr>
        <w:br/>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sz w:val="24"/>
          <w:szCs w:val="24"/>
          <w:lang w:eastAsia="pt-BR"/>
        </w:rPr>
        <w:lastRenderedPageBreak/>
        <w:t>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Calibri" w:eastAsia="Times New Roman" w:hAnsi="Calibri" w:cs="Segoe UI"/>
          <w:lang w:eastAsia="pt-BR"/>
        </w:rPr>
      </w:pPr>
    </w:p>
    <w:p w:rsidR="0074275A" w:rsidRDefault="0074275A" w:rsidP="0074275A">
      <w:pPr>
        <w:spacing w:after="0" w:line="240" w:lineRule="auto"/>
        <w:textAlignment w:val="baseline"/>
        <w:rPr>
          <w:rFonts w:ascii="Arial" w:eastAsia="Times New Roman" w:hAnsi="Arial" w:cs="Arial"/>
          <w:color w:val="000000"/>
          <w:sz w:val="24"/>
          <w:szCs w:val="24"/>
          <w:lang w:eastAsia="pt-BR"/>
        </w:rPr>
      </w:pPr>
      <w:r w:rsidRPr="002A521C">
        <w:rPr>
          <w:rFonts w:ascii="Arial" w:eastAsia="Times New Roman" w:hAnsi="Arial" w:cs="Arial"/>
          <w:color w:val="4471C4"/>
          <w:sz w:val="28"/>
          <w:szCs w:val="28"/>
          <w:lang w:eastAsia="pt-BR"/>
        </w:rPr>
        <w:t>EMB/ PROJETOS FUTUROS INVESTIMENTOS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000000"/>
          <w:sz w:val="24"/>
          <w:szCs w:val="24"/>
          <w:lang w:eastAsia="pt-BR"/>
        </w:rPr>
        <w:t>Os projetos futuros investimentos que serão apresentados abaixo, formam um conjunto de oportunidades, que deverão ser apresentadas pelos Diretores-Presidentes aos demais associados, durante as reuniões de negócio. Os processos que antecedem as propostas relacionadas, deverão estar em plena conformidade com o </w:t>
      </w:r>
      <w:r w:rsidRPr="002A521C">
        <w:rPr>
          <w:rFonts w:ascii="Arial" w:eastAsia="Times New Roman" w:hAnsi="Arial" w:cs="Arial"/>
          <w:b/>
          <w:bCs/>
          <w:color w:val="000000"/>
          <w:sz w:val="24"/>
          <w:szCs w:val="24"/>
          <w:lang w:eastAsia="pt-BR"/>
        </w:rPr>
        <w:t>RIEC</w:t>
      </w:r>
      <w:r w:rsidRPr="002A521C">
        <w:rPr>
          <w:rFonts w:ascii="Arial" w:eastAsia="Times New Roman" w:hAnsi="Arial" w:cs="Arial"/>
          <w:color w:val="000000"/>
          <w:sz w:val="24"/>
          <w:szCs w:val="24"/>
          <w:lang w:eastAsia="pt-BR"/>
        </w:rPr>
        <w:t> (</w:t>
      </w:r>
      <w:r w:rsidRPr="002A521C">
        <w:rPr>
          <w:rFonts w:ascii="Arial" w:eastAsia="Times New Roman" w:hAnsi="Arial" w:cs="Arial"/>
          <w:b/>
          <w:bCs/>
          <w:color w:val="000000"/>
          <w:sz w:val="24"/>
          <w:szCs w:val="24"/>
          <w:lang w:eastAsia="pt-BR"/>
        </w:rPr>
        <w:t>Regimento Interno de Ética e Conduta</w:t>
      </w:r>
      <w:r w:rsidRPr="002A521C">
        <w:rPr>
          <w:rFonts w:ascii="Arial" w:eastAsia="Times New Roman" w:hAnsi="Arial" w:cs="Arial"/>
          <w:color w:val="000000"/>
          <w:sz w:val="24"/>
          <w:szCs w:val="24"/>
          <w:lang w:eastAsia="pt-BR"/>
        </w:rPr>
        <w:t>), ficando a sua participação sob decisão exclusiva dos próprios associados, sendo:</w:t>
      </w:r>
    </w:p>
    <w:p w:rsidR="0074275A" w:rsidRDefault="0074275A" w:rsidP="0074275A">
      <w:pPr>
        <w:spacing w:after="0" w:line="240" w:lineRule="auto"/>
        <w:textAlignment w:val="baseline"/>
        <w:rPr>
          <w:rFonts w:ascii="Arial" w:eastAsia="Times New Roman" w:hAnsi="Arial" w:cs="Arial"/>
          <w:color w:val="595959" w:themeColor="text1" w:themeTint="A6"/>
          <w:sz w:val="24"/>
          <w:szCs w:val="24"/>
          <w:lang w:eastAsia="pt-BR"/>
        </w:rPr>
      </w:pPr>
      <w:r w:rsidRPr="002A521C">
        <w:rPr>
          <w:rFonts w:ascii="Arial" w:eastAsia="Times New Roman" w:hAnsi="Arial" w:cs="Arial"/>
          <w:color w:val="000000"/>
          <w:sz w:val="24"/>
          <w:szCs w:val="24"/>
          <w:lang w:eastAsia="pt-BR"/>
        </w:rPr>
        <w:t>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4471C4"/>
          <w:sz w:val="28"/>
          <w:szCs w:val="28"/>
          <w:lang w:eastAsia="pt-BR"/>
        </w:rPr>
        <w:t>1- Grupo de Investidores/Loteamento. </w:t>
      </w:r>
      <w:r w:rsidRPr="00AF0711">
        <w:rPr>
          <w:rFonts w:ascii="Arial" w:eastAsia="Times New Roman" w:hAnsi="Arial" w:cs="Arial"/>
          <w:color w:val="1F4E79" w:themeColor="accent1" w:themeShade="80"/>
          <w:sz w:val="24"/>
          <w:szCs w:val="24"/>
          <w:lang w:eastAsia="pt-BR"/>
        </w:rPr>
        <w:t>Estudamos a compra de algumas áreas para posterior loteamento, onde estabelecemos dois modelos de atuação: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Investidor.</w:t>
      </w:r>
      <w:r w:rsidRPr="002A521C">
        <w:rPr>
          <w:rFonts w:ascii="Arial" w:eastAsia="Times New Roman" w:hAnsi="Arial" w:cs="Arial"/>
          <w:color w:val="C00000"/>
          <w:sz w:val="24"/>
          <w:szCs w:val="24"/>
          <w:lang w:eastAsia="pt-BR"/>
        </w:rPr>
        <w:t> </w:t>
      </w:r>
      <w:r w:rsidRPr="00AF0711">
        <w:rPr>
          <w:rFonts w:ascii="Arial" w:eastAsia="Times New Roman" w:hAnsi="Arial" w:cs="Arial"/>
          <w:color w:val="595959" w:themeColor="text1" w:themeTint="A6"/>
          <w:sz w:val="24"/>
          <w:szCs w:val="24"/>
          <w:lang w:eastAsia="pt-BR"/>
        </w:rPr>
        <w:t>Será realizada a criação de fundo privado e o volume de capital acumulado, irá direcionar a compra da área e posterior as vendas dos lotes, cada um receberá o percentual equivalente ao aporte que foi realizado, sendo o capital principal + o lucro gerado;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Comprador.</w:t>
      </w:r>
      <w:r w:rsidRPr="002A521C">
        <w:rPr>
          <w:rFonts w:ascii="Arial" w:eastAsia="Times New Roman" w:hAnsi="Arial" w:cs="Arial"/>
          <w:color w:val="C00000"/>
          <w:sz w:val="24"/>
          <w:szCs w:val="24"/>
          <w:lang w:eastAsia="pt-BR"/>
        </w:rPr>
        <w:t> </w:t>
      </w:r>
      <w:r w:rsidRPr="00AF0711">
        <w:rPr>
          <w:rFonts w:ascii="Arial" w:eastAsia="Times New Roman" w:hAnsi="Arial" w:cs="Arial"/>
          <w:color w:val="595959" w:themeColor="text1" w:themeTint="A6"/>
          <w:sz w:val="24"/>
          <w:szCs w:val="24"/>
          <w:lang w:eastAsia="pt-BR"/>
        </w:rPr>
        <w:t>Será realizada a compra das áreas pela EMB/ e primeiramente os loteamentos serão oferecidos para os associados, posteriormente para o público em geral. Os lotes poderão ser utilizados para construção de imóveis e/ou venda. </w:t>
      </w:r>
    </w:p>
    <w:p w:rsidR="0074275A" w:rsidRPr="00AF0711" w:rsidRDefault="0074275A" w:rsidP="0074275A">
      <w:pPr>
        <w:spacing w:after="0" w:line="240" w:lineRule="auto"/>
        <w:textAlignment w:val="baseline"/>
        <w:rPr>
          <w:rFonts w:ascii="Calibri" w:eastAsia="Times New Roman" w:hAnsi="Calibri" w:cs="Segoe UI"/>
          <w:lang w:eastAsia="pt-BR"/>
        </w:rPr>
      </w:pPr>
      <w:r w:rsidRPr="002A521C">
        <w:rPr>
          <w:rFonts w:ascii="Arial" w:eastAsia="Times New Roman" w:hAnsi="Arial" w:cs="Arial"/>
          <w:sz w:val="24"/>
          <w:szCs w:val="24"/>
          <w:lang w:eastAsia="pt-BR"/>
        </w:rPr>
        <w:br/>
      </w:r>
      <w:r w:rsidRPr="002A521C">
        <w:rPr>
          <w:rFonts w:ascii="Arial" w:eastAsia="Times New Roman" w:hAnsi="Arial" w:cs="Arial"/>
          <w:color w:val="4471C4"/>
          <w:sz w:val="28"/>
          <w:szCs w:val="28"/>
          <w:lang w:eastAsia="pt-BR"/>
        </w:rPr>
        <w:t>2- Grupo de Investidores/Leilões. </w:t>
      </w:r>
      <w:r w:rsidRPr="00AF0711">
        <w:rPr>
          <w:rFonts w:ascii="Arial" w:eastAsia="Times New Roman" w:hAnsi="Arial" w:cs="Arial"/>
          <w:color w:val="1F4E79" w:themeColor="accent1" w:themeShade="80"/>
          <w:sz w:val="24"/>
          <w:szCs w:val="24"/>
          <w:lang w:eastAsia="pt-BR"/>
        </w:rPr>
        <w:t>Serão formados alguns grupos de investidores, estes que receberão toda a orientação e o suporte da Equipe EMB/, cujo objetivo principal será formar um fundo privado e posteriormente o capital será aplicado na compra de bens e produtos.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Leilão da Justiça do Trabalho.</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Os leilões podem ser oportunidades muito lucrativas e com base nessa possibilidade, estaremos formados grupos de investidores, estes que vão compor um fundo que será usado para a compra de imóveis e bens, que serão devidamente avaliados e adquiridos por preços inferiores ao de mercado, para posterior venda com margem de lucro.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Leilão de Bens - Imóveis - Propriedades Rurais.</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Semelhante ao leilão da Justiça do Trabalho, os leilões de bens, imóveis e propriedade rurais, são oportunidades de adquirir estes itens com preços abaixo daquele praticado no mercado e posteriormente lucrar com a sua venda. Com base nessa possibilidade, estaremos formados grupos de investidores, estes que vão compor um fundo, onde teremos um avalista para apontar os melhores negócios.  </w:t>
      </w:r>
      <w:r w:rsidRPr="002A521C">
        <w:rPr>
          <w:rFonts w:ascii="Arial" w:eastAsia="Times New Roman" w:hAnsi="Arial" w:cs="Arial"/>
          <w:sz w:val="24"/>
          <w:szCs w:val="24"/>
          <w:lang w:eastAsia="pt-BR"/>
        </w:rPr>
        <w:br/>
      </w:r>
      <w:r w:rsidRPr="002A521C">
        <w:rPr>
          <w:rFonts w:ascii="Arial" w:eastAsia="Times New Roman" w:hAnsi="Arial" w:cs="Arial"/>
          <w:color w:val="000000"/>
          <w:sz w:val="28"/>
          <w:szCs w:val="28"/>
          <w:lang w:eastAsia="pt-BR"/>
        </w:rPr>
        <w:t>- Leilão de Autos.</w:t>
      </w:r>
      <w:r w:rsidRPr="002A521C">
        <w:rPr>
          <w:rFonts w:ascii="Arial" w:eastAsia="Times New Roman" w:hAnsi="Arial" w:cs="Arial"/>
          <w:color w:val="4471C4"/>
          <w:sz w:val="28"/>
          <w:szCs w:val="28"/>
          <w:lang w:eastAsia="pt-BR"/>
        </w:rPr>
        <w:t> </w:t>
      </w:r>
      <w:r w:rsidRPr="00AF0711">
        <w:rPr>
          <w:rFonts w:ascii="Arial" w:eastAsia="Times New Roman" w:hAnsi="Arial" w:cs="Arial"/>
          <w:color w:val="1F4E79" w:themeColor="accent1" w:themeShade="80"/>
          <w:sz w:val="24"/>
          <w:szCs w:val="24"/>
          <w:lang w:eastAsia="pt-BR"/>
        </w:rPr>
        <w:t xml:space="preserve">Semelhante ao leilão da Justiça do Trabalho, os leilões de autos ocorrem com maior frequência e são oportunidades muito lucrativas e </w:t>
      </w:r>
      <w:r w:rsidRPr="00AF0711">
        <w:rPr>
          <w:rFonts w:ascii="Arial" w:eastAsia="Times New Roman" w:hAnsi="Arial" w:cs="Arial"/>
          <w:color w:val="1F4E79" w:themeColor="accent1" w:themeShade="80"/>
          <w:sz w:val="24"/>
          <w:szCs w:val="24"/>
          <w:lang w:eastAsia="pt-BR"/>
        </w:rPr>
        <w:lastRenderedPageBreak/>
        <w:t>com base nessa possibilidade, estaremos formados grupos de investidores, estes que vão compor um fundo que será usado para a compra de autos, que serão devidamente avaliados e adquiridos por preços inferiores ao de mercado, para posterior venda com margem de lucro.  </w:t>
      </w:r>
      <w:r w:rsidRPr="002A521C">
        <w:rPr>
          <w:rFonts w:ascii="Arial" w:eastAsia="Times New Roman" w:hAnsi="Arial" w:cs="Arial"/>
          <w:sz w:val="24"/>
          <w:szCs w:val="24"/>
          <w:lang w:eastAsia="pt-BR"/>
        </w:rPr>
        <w:br/>
      </w:r>
      <w:r w:rsidRPr="002A521C">
        <w:rPr>
          <w:rFonts w:ascii="Arial" w:eastAsia="Times New Roman" w:hAnsi="Arial" w:cs="Arial"/>
          <w:color w:val="4471C4"/>
          <w:sz w:val="28"/>
          <w:szCs w:val="28"/>
          <w:lang w:eastAsia="pt-BR"/>
        </w:rPr>
        <w:t> </w:t>
      </w:r>
      <w:r w:rsidRPr="002A521C">
        <w:rPr>
          <w:rFonts w:ascii="Arial" w:eastAsia="Times New Roman" w:hAnsi="Arial" w:cs="Arial"/>
          <w:sz w:val="28"/>
          <w:szCs w:val="28"/>
          <w:lang w:eastAsia="pt-BR"/>
        </w:rPr>
        <w:t> </w:t>
      </w:r>
    </w:p>
    <w:p w:rsidR="0074275A" w:rsidRPr="001F0119" w:rsidRDefault="0074275A" w:rsidP="0074275A">
      <w:pPr>
        <w:spacing w:after="0" w:line="240" w:lineRule="auto"/>
        <w:textAlignment w:val="baseline"/>
        <w:rPr>
          <w:rFonts w:ascii="Arial" w:eastAsia="Times New Roman" w:hAnsi="Arial" w:cs="Arial"/>
          <w:sz w:val="24"/>
          <w:szCs w:val="24"/>
          <w:lang w:eastAsia="pt-BR"/>
        </w:rPr>
      </w:pPr>
      <w:r w:rsidRPr="002A521C">
        <w:rPr>
          <w:rFonts w:ascii="Calibri" w:eastAsia="Times New Roman" w:hAnsi="Calibri" w:cs="Segoe UI"/>
          <w:lang w:eastAsia="pt-BR"/>
        </w:rPr>
        <w:t> </w:t>
      </w: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Pr="001F0119" w:rsidRDefault="0074275A" w:rsidP="0074275A">
      <w:pPr>
        <w:spacing w:after="0" w:line="240" w:lineRule="auto"/>
        <w:textAlignment w:val="baseline"/>
        <w:rPr>
          <w:rFonts w:ascii="Calibri" w:eastAsia="Times New Roman" w:hAnsi="Calibri" w:cs="Segoe UI"/>
          <w:lang w:eastAsia="pt-BR"/>
        </w:rPr>
      </w:pPr>
      <w:r>
        <w:rPr>
          <w:rFonts w:ascii="Arial" w:eastAsia="Times New Roman" w:hAnsi="Arial" w:cs="Arial"/>
          <w:sz w:val="24"/>
          <w:szCs w:val="24"/>
          <w:lang w:eastAsia="pt-BR"/>
        </w:rPr>
        <w:t>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b/>
          <w:bCs/>
          <w:sz w:val="24"/>
          <w:szCs w:val="24"/>
          <w:lang w:eastAsia="pt-BR"/>
        </w:rPr>
      </w:pPr>
      <w:r w:rsidRPr="002A521C">
        <w:rPr>
          <w:rFonts w:ascii="Arial" w:eastAsia="Times New Roman" w:hAnsi="Arial" w:cs="Arial"/>
          <w:color w:val="4471C4"/>
          <w:sz w:val="28"/>
          <w:szCs w:val="28"/>
          <w:lang w:eastAsia="pt-BR"/>
        </w:rPr>
        <w:t>CLASSIFICAÇÃO/ASSOCIAÇÃO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I –    de</w:t>
      </w:r>
      <w:r w:rsidRPr="002A521C">
        <w:rPr>
          <w:rFonts w:ascii="Arial" w:eastAsia="Times New Roman" w:hAnsi="Arial" w:cs="Arial"/>
          <w:b/>
          <w:bCs/>
          <w:sz w:val="24"/>
          <w:szCs w:val="24"/>
          <w:lang w:eastAsia="pt-BR"/>
        </w:rPr>
        <w:t> 12 a 23 meses de 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II –   de </w:t>
      </w:r>
      <w:r w:rsidRPr="002A521C">
        <w:rPr>
          <w:rFonts w:ascii="Arial" w:eastAsia="Times New Roman" w:hAnsi="Arial" w:cs="Arial"/>
          <w:b/>
          <w:bCs/>
          <w:sz w:val="24"/>
          <w:szCs w:val="24"/>
          <w:lang w:eastAsia="pt-BR"/>
        </w:rPr>
        <w:t>24 a 35 meses de 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III -   de </w:t>
      </w:r>
      <w:r w:rsidRPr="002A521C">
        <w:rPr>
          <w:rFonts w:ascii="Arial" w:eastAsia="Times New Roman" w:hAnsi="Arial" w:cs="Arial"/>
          <w:b/>
          <w:bCs/>
          <w:sz w:val="24"/>
          <w:szCs w:val="24"/>
          <w:lang w:eastAsia="pt-BR"/>
        </w:rPr>
        <w:t>36 a 47 meses de Associação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IV -   de </w:t>
      </w:r>
      <w:r w:rsidRPr="002A521C">
        <w:rPr>
          <w:rFonts w:ascii="Arial" w:eastAsia="Times New Roman" w:hAnsi="Arial" w:cs="Arial"/>
          <w:b/>
          <w:bCs/>
          <w:sz w:val="24"/>
          <w:szCs w:val="24"/>
          <w:lang w:eastAsia="pt-BR"/>
        </w:rPr>
        <w:t>48 a 59 meses de Associação</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Sênior V –   a partir de </w:t>
      </w:r>
      <w:r w:rsidRPr="002A521C">
        <w:rPr>
          <w:rFonts w:ascii="Arial" w:eastAsia="Times New Roman" w:hAnsi="Arial" w:cs="Arial"/>
          <w:b/>
          <w:bCs/>
          <w:sz w:val="24"/>
          <w:szCs w:val="24"/>
          <w:lang w:eastAsia="pt-BR"/>
        </w:rPr>
        <w:t>60 meses de Associação</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5A7A81">
        <w:rPr>
          <w:rFonts w:ascii="Arial" w:eastAsia="Times New Roman" w:hAnsi="Arial" w:cs="Arial"/>
          <w:color w:val="C00000"/>
          <w:lang w:eastAsia="pt-BR"/>
        </w:rPr>
        <w:t>A c</w:t>
      </w:r>
      <w:r>
        <w:rPr>
          <w:rFonts w:ascii="Arial" w:eastAsia="Times New Roman" w:hAnsi="Arial" w:cs="Arial"/>
          <w:color w:val="C00000"/>
          <w:lang w:eastAsia="pt-BR"/>
        </w:rPr>
        <w:t>lassificação dos associados segue um padrão de</w:t>
      </w:r>
      <w:r w:rsidRPr="005A7A81">
        <w:rPr>
          <w:rFonts w:ascii="Arial" w:eastAsia="Times New Roman" w:hAnsi="Arial" w:cs="Arial"/>
          <w:color w:val="C00000"/>
          <w:lang w:eastAsia="pt-BR"/>
        </w:rPr>
        <w:t xml:space="preserve"> tempo de associação adimplente. É importante ressaltar que conforme o avanço a</w:t>
      </w:r>
      <w:r>
        <w:rPr>
          <w:rFonts w:ascii="Arial" w:eastAsia="Times New Roman" w:hAnsi="Arial" w:cs="Arial"/>
          <w:color w:val="C00000"/>
          <w:lang w:eastAsia="pt-BR"/>
        </w:rPr>
        <w:t>os demais níveis,</w:t>
      </w:r>
      <w:r w:rsidRPr="005A7A81">
        <w:rPr>
          <w:rFonts w:ascii="Arial" w:eastAsia="Times New Roman" w:hAnsi="Arial" w:cs="Arial"/>
          <w:color w:val="C00000"/>
          <w:lang w:eastAsia="pt-BR"/>
        </w:rPr>
        <w:t xml:space="preserve"> as propostas vão ficando ainda mais interessantes e lucrativas.</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sz w:val="28"/>
          <w:szCs w:val="28"/>
          <w:lang w:eastAsia="pt-BR"/>
        </w:rPr>
        <w:t>PLANO 12 MESES/P12</w:t>
      </w:r>
      <w:r w:rsidRPr="002A521C">
        <w:rPr>
          <w:rFonts w:ascii="Arial" w:eastAsia="Times New Roman" w:hAnsi="Arial" w:cs="Arial"/>
          <w:sz w:val="28"/>
          <w:szCs w:val="28"/>
          <w:lang w:eastAsia="pt-BR"/>
        </w:rPr>
        <w:t> </w:t>
      </w:r>
      <w:r w:rsidRPr="002A521C">
        <w:rPr>
          <w:rFonts w:ascii="Arial" w:eastAsia="Times New Roman" w:hAnsi="Arial" w:cs="Arial"/>
          <w:sz w:val="28"/>
          <w:szCs w:val="28"/>
          <w:lang w:eastAsia="pt-BR"/>
        </w:rPr>
        <w:br/>
      </w:r>
      <w:r w:rsidRPr="002A521C">
        <w:rPr>
          <w:rFonts w:ascii="Arial" w:eastAsia="Times New Roman" w:hAnsi="Arial" w:cs="Arial"/>
          <w:color w:val="2F5496"/>
          <w:sz w:val="28"/>
          <w:szCs w:val="28"/>
          <w:lang w:eastAsia="pt-BR"/>
        </w:rPr>
        <w:t>TABELA INTERNA EMB/2019 - MENSAL/SEMESTRAL/ANUAL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    </w:t>
      </w:r>
      <w:r w:rsidRPr="002A521C">
        <w:rPr>
          <w:rFonts w:ascii="Arial" w:eastAsia="Times New Roman" w:hAnsi="Arial" w:cs="Arial"/>
          <w:b/>
          <w:bCs/>
          <w:sz w:val="24"/>
          <w:szCs w:val="24"/>
          <w:lang w:eastAsia="pt-BR"/>
        </w:rPr>
        <w:t> R$300 1º Mês + 9 R$100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 -  </w:t>
      </w:r>
      <w:r w:rsidRPr="002A521C">
        <w:rPr>
          <w:rFonts w:ascii="Arial" w:eastAsia="Times New Roman" w:hAnsi="Arial" w:cs="Arial"/>
          <w:b/>
          <w:bCs/>
          <w:sz w:val="24"/>
          <w:szCs w:val="24"/>
          <w:lang w:eastAsia="pt-BR"/>
        </w:rPr>
        <w:t>R$330 25º Mês + 9 R$110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III - </w:t>
      </w:r>
      <w:r w:rsidRPr="002A521C">
        <w:rPr>
          <w:rFonts w:ascii="Arial" w:eastAsia="Times New Roman" w:hAnsi="Arial" w:cs="Arial"/>
          <w:b/>
          <w:bCs/>
          <w:sz w:val="24"/>
          <w:szCs w:val="24"/>
          <w:lang w:eastAsia="pt-BR"/>
        </w:rPr>
        <w:t>R$350 37º Mês + 9 R$120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IV - </w:t>
      </w:r>
      <w:r w:rsidRPr="002A521C">
        <w:rPr>
          <w:rFonts w:ascii="Arial" w:eastAsia="Times New Roman" w:hAnsi="Arial" w:cs="Arial"/>
          <w:b/>
          <w:bCs/>
          <w:sz w:val="24"/>
          <w:szCs w:val="24"/>
          <w:lang w:eastAsia="pt-BR"/>
        </w:rPr>
        <w:t>R$375 49º Mês + 9 R$130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V -  </w:t>
      </w:r>
      <w:r w:rsidRPr="002A521C">
        <w:rPr>
          <w:rFonts w:ascii="Arial" w:eastAsia="Times New Roman" w:hAnsi="Arial" w:cs="Arial"/>
          <w:b/>
          <w:bCs/>
          <w:sz w:val="24"/>
          <w:szCs w:val="24"/>
          <w:lang w:eastAsia="pt-BR"/>
        </w:rPr>
        <w:t>R$400 61º Mês + 9 R$150</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Plano Semestral Associado Sênior -   </w:t>
      </w:r>
      <w:r w:rsidRPr="002A521C">
        <w:rPr>
          <w:rFonts w:ascii="Arial" w:eastAsia="Times New Roman" w:hAnsi="Arial" w:cs="Arial"/>
          <w:b/>
          <w:bCs/>
          <w:sz w:val="24"/>
          <w:szCs w:val="24"/>
          <w:lang w:eastAsia="pt-BR"/>
        </w:rPr>
        <w:t>  2x R$575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 -  </w:t>
      </w:r>
      <w:r w:rsidRPr="002A521C">
        <w:rPr>
          <w:rFonts w:ascii="Arial" w:eastAsia="Times New Roman" w:hAnsi="Arial" w:cs="Arial"/>
          <w:b/>
          <w:bCs/>
          <w:sz w:val="24"/>
          <w:szCs w:val="24"/>
          <w:lang w:eastAsia="pt-BR"/>
        </w:rPr>
        <w:t>2x R$600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III - </w:t>
      </w:r>
      <w:r w:rsidRPr="002A521C">
        <w:rPr>
          <w:rFonts w:ascii="Arial" w:eastAsia="Times New Roman" w:hAnsi="Arial" w:cs="Arial"/>
          <w:b/>
          <w:bCs/>
          <w:sz w:val="24"/>
          <w:szCs w:val="24"/>
          <w:lang w:eastAsia="pt-BR"/>
        </w:rPr>
        <w:t>2x R$625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sz w:val="24"/>
          <w:szCs w:val="24"/>
          <w:lang w:eastAsia="pt-BR"/>
        </w:rPr>
        <w:lastRenderedPageBreak/>
        <w:t>Plano Semestral Associado Sênior IV - </w:t>
      </w:r>
      <w:r w:rsidRPr="002A521C">
        <w:rPr>
          <w:rFonts w:ascii="Arial" w:eastAsia="Times New Roman" w:hAnsi="Arial" w:cs="Arial"/>
          <w:b/>
          <w:bCs/>
          <w:sz w:val="24"/>
          <w:szCs w:val="24"/>
          <w:lang w:eastAsia="pt-BR"/>
        </w:rPr>
        <w:t>2x R$675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V -  </w:t>
      </w:r>
      <w:r w:rsidRPr="002A521C">
        <w:rPr>
          <w:rFonts w:ascii="Arial" w:eastAsia="Times New Roman" w:hAnsi="Arial" w:cs="Arial"/>
          <w:b/>
          <w:bCs/>
          <w:sz w:val="24"/>
          <w:szCs w:val="24"/>
          <w:lang w:eastAsia="pt-BR"/>
        </w:rPr>
        <w:t>2x R$775</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Plano Anual Associado Sênior -      </w:t>
      </w:r>
      <w:r w:rsidRPr="002A521C">
        <w:rPr>
          <w:rFonts w:ascii="Arial" w:eastAsia="Times New Roman" w:hAnsi="Arial" w:cs="Arial"/>
          <w:b/>
          <w:bCs/>
          <w:sz w:val="24"/>
          <w:szCs w:val="24"/>
          <w:lang w:eastAsia="pt-BR"/>
        </w:rPr>
        <w:t>R$1100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II -  </w:t>
      </w:r>
      <w:r w:rsidRPr="002A521C">
        <w:rPr>
          <w:rFonts w:ascii="Arial" w:eastAsia="Times New Roman" w:hAnsi="Arial" w:cs="Arial"/>
          <w:b/>
          <w:bCs/>
          <w:sz w:val="24"/>
          <w:szCs w:val="24"/>
          <w:lang w:eastAsia="pt-BR"/>
        </w:rPr>
        <w:t> R$1140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III - </w:t>
      </w:r>
      <w:r w:rsidRPr="002A521C">
        <w:rPr>
          <w:rFonts w:ascii="Arial" w:eastAsia="Times New Roman" w:hAnsi="Arial" w:cs="Arial"/>
          <w:b/>
          <w:bCs/>
          <w:sz w:val="24"/>
          <w:szCs w:val="24"/>
          <w:lang w:eastAsia="pt-BR"/>
        </w:rPr>
        <w:t> R$1200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IV -  </w:t>
      </w:r>
      <w:r w:rsidRPr="002A521C">
        <w:rPr>
          <w:rFonts w:ascii="Arial" w:eastAsia="Times New Roman" w:hAnsi="Arial" w:cs="Arial"/>
          <w:b/>
          <w:bCs/>
          <w:sz w:val="24"/>
          <w:szCs w:val="24"/>
          <w:lang w:eastAsia="pt-BR"/>
        </w:rPr>
        <w:t>R$1300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Anual Associado Sênior V -   </w:t>
      </w:r>
      <w:r w:rsidRPr="002A521C">
        <w:rPr>
          <w:rFonts w:ascii="Arial" w:eastAsia="Times New Roman" w:hAnsi="Arial" w:cs="Arial"/>
          <w:b/>
          <w:bCs/>
          <w:sz w:val="24"/>
          <w:szCs w:val="24"/>
          <w:lang w:eastAsia="pt-BR"/>
        </w:rPr>
        <w:t>R$1500</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sz w:val="28"/>
          <w:szCs w:val="28"/>
          <w:lang w:eastAsia="pt-BR"/>
        </w:rPr>
        <w:t>PLANO 06 MESES/P6</w:t>
      </w:r>
      <w:r w:rsidRPr="002A521C">
        <w:rPr>
          <w:rFonts w:ascii="Arial" w:eastAsia="Times New Roman" w:hAnsi="Arial" w:cs="Arial"/>
          <w:sz w:val="28"/>
          <w:szCs w:val="28"/>
          <w:lang w:eastAsia="pt-BR"/>
        </w:rPr>
        <w:t> </w:t>
      </w:r>
      <w:r w:rsidRPr="002A521C">
        <w:rPr>
          <w:rFonts w:ascii="Arial" w:eastAsia="Times New Roman" w:hAnsi="Arial" w:cs="Arial"/>
          <w:sz w:val="28"/>
          <w:szCs w:val="28"/>
          <w:lang w:eastAsia="pt-BR"/>
        </w:rPr>
        <w:br/>
      </w:r>
      <w:r w:rsidRPr="002A521C">
        <w:rPr>
          <w:rFonts w:ascii="Arial" w:eastAsia="Times New Roman" w:hAnsi="Arial" w:cs="Arial"/>
          <w:color w:val="2F5496"/>
          <w:sz w:val="28"/>
          <w:szCs w:val="28"/>
          <w:lang w:eastAsia="pt-BR"/>
        </w:rPr>
        <w:t>TABELA INTERNA EMB/2019 - MENSAL/SEMESTRAL/ANUAL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    </w:t>
      </w:r>
      <w:r w:rsidRPr="002A521C">
        <w:rPr>
          <w:rFonts w:ascii="Arial" w:eastAsia="Times New Roman" w:hAnsi="Arial" w:cs="Arial"/>
          <w:b/>
          <w:bCs/>
          <w:sz w:val="24"/>
          <w:szCs w:val="24"/>
          <w:lang w:eastAsia="pt-BR"/>
        </w:rPr>
        <w:t> R$330 1º Mês + 3 R$110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 -  </w:t>
      </w:r>
      <w:r w:rsidRPr="002A521C">
        <w:rPr>
          <w:rFonts w:ascii="Arial" w:eastAsia="Times New Roman" w:hAnsi="Arial" w:cs="Arial"/>
          <w:b/>
          <w:bCs/>
          <w:sz w:val="24"/>
          <w:szCs w:val="24"/>
          <w:lang w:eastAsia="pt-BR"/>
        </w:rPr>
        <w:t>R$350 25º Mês + 3 R$120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III - </w:t>
      </w:r>
      <w:r w:rsidRPr="002A521C">
        <w:rPr>
          <w:rFonts w:ascii="Arial" w:eastAsia="Times New Roman" w:hAnsi="Arial" w:cs="Arial"/>
          <w:b/>
          <w:bCs/>
          <w:sz w:val="24"/>
          <w:szCs w:val="24"/>
          <w:lang w:eastAsia="pt-BR"/>
        </w:rPr>
        <w:t>R$375 37º Mês + 3 R$130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IV - </w:t>
      </w:r>
      <w:r w:rsidRPr="002A521C">
        <w:rPr>
          <w:rFonts w:ascii="Arial" w:eastAsia="Times New Roman" w:hAnsi="Arial" w:cs="Arial"/>
          <w:b/>
          <w:bCs/>
          <w:sz w:val="24"/>
          <w:szCs w:val="24"/>
          <w:lang w:eastAsia="pt-BR"/>
        </w:rPr>
        <w:t>R$400 49º Mês + 3 R$150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Associado Sênior V -  </w:t>
      </w:r>
      <w:r w:rsidRPr="002A521C">
        <w:rPr>
          <w:rFonts w:ascii="Arial" w:eastAsia="Times New Roman" w:hAnsi="Arial" w:cs="Arial"/>
          <w:b/>
          <w:bCs/>
          <w:sz w:val="24"/>
          <w:szCs w:val="24"/>
          <w:lang w:eastAsia="pt-BR"/>
        </w:rPr>
        <w:t>R$440 61º Mês + 3 R$160</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b/>
          <w:bCs/>
          <w:sz w:val="24"/>
          <w:szCs w:val="24"/>
          <w:lang w:eastAsia="pt-BR"/>
        </w:rPr>
      </w:pPr>
      <w:r w:rsidRPr="002A521C">
        <w:rPr>
          <w:rFonts w:ascii="Arial" w:eastAsia="Times New Roman" w:hAnsi="Arial" w:cs="Arial"/>
          <w:sz w:val="24"/>
          <w:szCs w:val="24"/>
          <w:lang w:eastAsia="pt-BR"/>
        </w:rPr>
        <w:t>Plano Semestral Associado Sênior -   </w:t>
      </w:r>
      <w:r w:rsidRPr="002A521C">
        <w:rPr>
          <w:rFonts w:ascii="Arial" w:eastAsia="Times New Roman" w:hAnsi="Arial" w:cs="Arial"/>
          <w:b/>
          <w:bCs/>
          <w:sz w:val="24"/>
          <w:szCs w:val="24"/>
          <w:lang w:eastAsia="pt-BR"/>
        </w:rPr>
        <w:t>  2x R$300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 -  </w:t>
      </w:r>
      <w:r w:rsidRPr="002A521C">
        <w:rPr>
          <w:rFonts w:ascii="Arial" w:eastAsia="Times New Roman" w:hAnsi="Arial" w:cs="Arial"/>
          <w:b/>
          <w:bCs/>
          <w:sz w:val="24"/>
          <w:szCs w:val="24"/>
          <w:lang w:eastAsia="pt-BR"/>
        </w:rPr>
        <w:t>2x R$325</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III - </w:t>
      </w:r>
      <w:r w:rsidRPr="002A521C">
        <w:rPr>
          <w:rFonts w:ascii="Arial" w:eastAsia="Times New Roman" w:hAnsi="Arial" w:cs="Arial"/>
          <w:b/>
          <w:bCs/>
          <w:sz w:val="24"/>
          <w:szCs w:val="24"/>
          <w:lang w:eastAsia="pt-BR"/>
        </w:rPr>
        <w:t>2x R$350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IV - </w:t>
      </w:r>
      <w:r w:rsidRPr="002A521C">
        <w:rPr>
          <w:rFonts w:ascii="Arial" w:eastAsia="Times New Roman" w:hAnsi="Arial" w:cs="Arial"/>
          <w:b/>
          <w:bCs/>
          <w:sz w:val="24"/>
          <w:szCs w:val="24"/>
          <w:lang w:eastAsia="pt-BR"/>
        </w:rPr>
        <w:t>2x R$400</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Plano Semestral Associado Sênior V -  </w:t>
      </w:r>
      <w:r w:rsidRPr="002A521C">
        <w:rPr>
          <w:rFonts w:ascii="Arial" w:eastAsia="Times New Roman" w:hAnsi="Arial" w:cs="Arial"/>
          <w:b/>
          <w:bCs/>
          <w:sz w:val="24"/>
          <w:szCs w:val="24"/>
          <w:lang w:eastAsia="pt-BR"/>
        </w:rPr>
        <w:t>2x R$600</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5A7A81">
        <w:rPr>
          <w:rFonts w:ascii="Arial" w:eastAsia="Times New Roman" w:hAnsi="Arial" w:cs="Arial"/>
          <w:color w:val="C00000"/>
          <w:lang w:eastAsia="pt-BR"/>
        </w:rPr>
        <w:t>Num modelo convencional, a ideia seria que quanto mais tempo de associação, menor seria o seu investimento relacionado as mensalidades, porém nós entendemos que a permanência dos associados no negócio, demo</w:t>
      </w:r>
      <w:r>
        <w:rPr>
          <w:rFonts w:ascii="Arial" w:eastAsia="Times New Roman" w:hAnsi="Arial" w:cs="Arial"/>
          <w:color w:val="C00000"/>
          <w:lang w:eastAsia="pt-BR"/>
        </w:rPr>
        <w:t>nstra que o potencial das</w:t>
      </w:r>
      <w:r w:rsidRPr="005A7A81">
        <w:rPr>
          <w:rFonts w:ascii="Arial" w:eastAsia="Times New Roman" w:hAnsi="Arial" w:cs="Arial"/>
          <w:color w:val="C00000"/>
          <w:lang w:eastAsia="pt-BR"/>
        </w:rPr>
        <w:t xml:space="preserve"> pro</w:t>
      </w:r>
      <w:r>
        <w:rPr>
          <w:rFonts w:ascii="Arial" w:eastAsia="Times New Roman" w:hAnsi="Arial" w:cs="Arial"/>
          <w:color w:val="C00000"/>
          <w:lang w:eastAsia="pt-BR"/>
        </w:rPr>
        <w:t>postas e a eficiência dos</w:t>
      </w:r>
      <w:r w:rsidRPr="005A7A81">
        <w:rPr>
          <w:rFonts w:ascii="Arial" w:eastAsia="Times New Roman" w:hAnsi="Arial" w:cs="Arial"/>
          <w:color w:val="C00000"/>
          <w:lang w:eastAsia="pt-BR"/>
        </w:rPr>
        <w:t xml:space="preserve"> serviços foram compreendidos, dessa forma, apesar do aumento ocorrer conforme o tempo de associação adimplente, é necessário acrescentar que algumas das nossas propostas e serviços, melhoram conforme a classificação do associado. De um lado nós favorecemos os novos associados com um investimento menor, por outro lado reconhecemos os associados mais antigos, promovendo a estes alguns benefícios muito mais atraentes e lucrativos.</w:t>
      </w:r>
      <w:r w:rsidRPr="002A521C">
        <w:rPr>
          <w:rFonts w:ascii="Arial" w:eastAsia="Times New Roman" w:hAnsi="Arial" w:cs="Arial"/>
          <w:color w:val="C00000"/>
          <w:sz w:val="24"/>
          <w:szCs w:val="24"/>
          <w:lang w:eastAsia="pt-BR"/>
        </w:rPr>
        <w:t> </w:t>
      </w:r>
      <w:r w:rsidRPr="002A521C">
        <w:rPr>
          <w:rFonts w:ascii="Arial" w:eastAsia="Times New Roman" w:hAnsi="Arial" w:cs="Arial"/>
          <w:sz w:val="24"/>
          <w:szCs w:val="24"/>
          <w:lang w:eastAsia="pt-BR"/>
        </w:rPr>
        <w:t> </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Observações -  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4275A" w:rsidRDefault="0074275A" w:rsidP="0074275A">
      <w:pPr>
        <w:spacing w:after="0" w:line="240" w:lineRule="auto"/>
        <w:textAlignment w:val="baseline"/>
        <w:rPr>
          <w:rFonts w:ascii="Arial" w:eastAsia="Times New Roman" w:hAnsi="Arial" w:cs="Arial"/>
          <w:sz w:val="24"/>
          <w:szCs w:val="24"/>
          <w:lang w:eastAsia="pt-BR"/>
        </w:rPr>
      </w:pPr>
      <w:r>
        <w:rPr>
          <w:rFonts w:ascii="Arial" w:eastAsia="Times New Roman" w:hAnsi="Arial" w:cs="Arial"/>
          <w:sz w:val="24"/>
          <w:szCs w:val="24"/>
          <w:lang w:eastAsia="pt-BR"/>
        </w:rPr>
        <w:t>______________________________________________________________________________</w:t>
      </w:r>
    </w:p>
    <w:p w:rsidR="0074275A" w:rsidRPr="002A521C" w:rsidRDefault="0074275A" w:rsidP="0074275A">
      <w:pPr>
        <w:spacing w:after="0" w:line="240" w:lineRule="auto"/>
        <w:jc w:val="both"/>
        <w:textAlignment w:val="baseline"/>
        <w:rPr>
          <w:rFonts w:ascii="Segoe UI" w:eastAsia="Times New Roman" w:hAnsi="Segoe UI" w:cs="Segoe UI"/>
          <w:sz w:val="18"/>
          <w:szCs w:val="18"/>
          <w:lang w:eastAsia="pt-BR"/>
        </w:rPr>
      </w:pPr>
      <w:r w:rsidRPr="002A521C">
        <w:rPr>
          <w:rFonts w:ascii="Arial" w:eastAsia="Times New Roman" w:hAnsi="Arial" w:cs="Arial"/>
          <w:b/>
          <w:bCs/>
          <w:sz w:val="36"/>
          <w:szCs w:val="36"/>
          <w:lang w:eastAsia="pt-BR"/>
        </w:rPr>
        <w:t>PARTICIPAÇÃO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C00000"/>
          <w:sz w:val="24"/>
          <w:szCs w:val="24"/>
          <w:lang w:eastAsia="pt-BR"/>
        </w:rPr>
        <w:t xml:space="preserve">A participação apresentada é de responsabilidade exclusiva dos Diretores-Presidentes, estes que deverão repassar o percentual devido conforme tabelas abaixo. O respaldo apresentado para justificar este percentual, não diz respeito apenas ao suporte para a estruturação das novas filiais, mas também está relacionado a questão de que este é um desenvolvimento de anos, com investimentos altos tanto em estudos de campo como em pesquisas de mercado, </w:t>
      </w:r>
      <w:r w:rsidRPr="002A521C">
        <w:rPr>
          <w:rFonts w:ascii="Arial" w:eastAsia="Times New Roman" w:hAnsi="Arial" w:cs="Arial"/>
          <w:color w:val="C00000"/>
          <w:sz w:val="24"/>
          <w:szCs w:val="24"/>
          <w:lang w:eastAsia="pt-BR"/>
        </w:rPr>
        <w:lastRenderedPageBreak/>
        <w:t>o que contribuiu para que todas as propostas que compõe o negócio EMB/ fossem integralmente baseadas num conceito exclusivo e diferenciado, onde temos convicção quanto a sustentabilidade de cada benefício apresentado, assim como certeza da competência de nossa equipe pra assumir, direcionar e oferecer orientação necessária em cada uma das frentes nas quais vimos atuando, além de todo o suporte necessário para os novos Diretores-Presidentes, que será mais constante durante os nove meses do </w:t>
      </w:r>
      <w:r w:rsidRPr="002A521C">
        <w:rPr>
          <w:rFonts w:ascii="Arial" w:eastAsia="Times New Roman" w:hAnsi="Arial" w:cs="Arial"/>
          <w:b/>
          <w:bCs/>
          <w:color w:val="C00000"/>
          <w:sz w:val="24"/>
          <w:szCs w:val="24"/>
          <w:lang w:eastAsia="pt-BR"/>
        </w:rPr>
        <w:t>PEGEFI - </w:t>
      </w:r>
      <w:r w:rsidRPr="002A521C">
        <w:rPr>
          <w:rFonts w:ascii="Arial" w:eastAsia="Times New Roman" w:hAnsi="Arial" w:cs="Arial"/>
          <w:color w:val="C00000"/>
          <w:sz w:val="24"/>
          <w:szCs w:val="24"/>
          <w:lang w:eastAsia="pt-BR"/>
        </w:rPr>
        <w:t>Período de Gestação da Filial e que posteriormente reduzirá gradativamente, mas ainda será mantida enquanto for presente esta necessidade.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C00000"/>
          <w:sz w:val="24"/>
          <w:szCs w:val="24"/>
          <w:lang w:eastAsia="pt-BR"/>
        </w:rPr>
        <w:t>A proposta inicial apresenta o conceito EMB/ como um conceito de valor, sendo estruturada como uma associação sem fins lucrativos, ainda assim, o percentual de participação direcionado a Matriz ou as Filiais Alpha, são integralmente utilizados para custear todos os serviços, eventos estudos e pesquisas que tem como objetivo principal, criar um negócio cada vez mais preparado para atender as demandas identificadas e as necessidades apresentadas. </w:t>
      </w:r>
      <w:r w:rsidRPr="002A521C">
        <w:rPr>
          <w:rFonts w:ascii="Arial" w:eastAsia="Times New Roman" w:hAnsi="Arial" w:cs="Arial"/>
          <w:sz w:val="24"/>
          <w:szCs w:val="24"/>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TABELA EMB/2019 - MATRIZ PARTICIPAÇÃO/ROYALTIES </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                           </w:t>
      </w:r>
      <w:r w:rsidRPr="002A521C">
        <w:rPr>
          <w:rFonts w:ascii="Arial" w:eastAsia="Times New Roman" w:hAnsi="Arial" w:cs="Arial"/>
          <w:b/>
          <w:bCs/>
          <w:sz w:val="24"/>
          <w:szCs w:val="24"/>
          <w:lang w:eastAsia="pt-BR"/>
        </w:rPr>
        <w:t>Filial/EMB   x   Matriz/EMB</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75%                   25% </w:t>
      </w:r>
      <w:r w:rsidRPr="002A521C">
        <w:rPr>
          <w:rFonts w:ascii="Arial" w:eastAsia="Times New Roman" w:hAnsi="Arial" w:cs="Arial"/>
          <w:sz w:val="24"/>
          <w:szCs w:val="24"/>
          <w:lang w:eastAsia="pt-BR"/>
        </w:rPr>
        <w:br/>
        <w:t>Plano Semestral      80%                   20% </w:t>
      </w:r>
      <w:r w:rsidRPr="002A521C">
        <w:rPr>
          <w:rFonts w:ascii="Arial" w:eastAsia="Times New Roman" w:hAnsi="Arial" w:cs="Arial"/>
          <w:sz w:val="24"/>
          <w:szCs w:val="24"/>
          <w:lang w:eastAsia="pt-BR"/>
        </w:rPr>
        <w:br/>
        <w:t>Plano Anual             85%                   15%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color w:val="2F5496"/>
          <w:sz w:val="28"/>
          <w:szCs w:val="28"/>
          <w:lang w:eastAsia="pt-BR"/>
        </w:rPr>
        <w:t>TABELA EMB/2019 - FILIAL ALPHA 1 PARTICIPAÇÃO/ROYALTIES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b/>
          <w:bCs/>
          <w:sz w:val="24"/>
          <w:szCs w:val="24"/>
          <w:lang w:eastAsia="pt-BR"/>
        </w:rPr>
        <w:t>Filial/EMB   x   Filial Alpha 1/EMB</w:t>
      </w: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t>Mensalidade            65%                      10% </w:t>
      </w:r>
      <w:r w:rsidRPr="002A521C">
        <w:rPr>
          <w:rFonts w:ascii="Arial" w:eastAsia="Times New Roman" w:hAnsi="Arial" w:cs="Arial"/>
          <w:sz w:val="24"/>
          <w:szCs w:val="24"/>
          <w:lang w:eastAsia="pt-BR"/>
        </w:rPr>
        <w:br/>
        <w:t>Plano Semestral      70%                      10% </w:t>
      </w:r>
      <w:r w:rsidRPr="002A521C">
        <w:rPr>
          <w:rFonts w:ascii="Arial" w:eastAsia="Times New Roman" w:hAnsi="Arial" w:cs="Arial"/>
          <w:sz w:val="24"/>
          <w:szCs w:val="24"/>
          <w:lang w:eastAsia="pt-BR"/>
        </w:rPr>
        <w:br/>
        <w:t>Plano Anual             75%                      10%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sz w:val="24"/>
          <w:szCs w:val="24"/>
          <w:lang w:eastAsia="pt-BR"/>
        </w:rPr>
        <w:t>                        </w:t>
      </w:r>
      <w:r w:rsidRPr="002A521C">
        <w:rPr>
          <w:rFonts w:ascii="Arial" w:eastAsia="Times New Roman" w:hAnsi="Arial" w:cs="Arial"/>
          <w:sz w:val="24"/>
          <w:szCs w:val="24"/>
          <w:lang w:eastAsia="pt-BR"/>
        </w:rPr>
        <w:br/>
      </w:r>
      <w:r w:rsidRPr="002A521C">
        <w:rPr>
          <w:rFonts w:ascii="Arial" w:eastAsia="Times New Roman" w:hAnsi="Arial" w:cs="Arial"/>
          <w:color w:val="2F5496"/>
          <w:sz w:val="28"/>
          <w:szCs w:val="28"/>
          <w:lang w:eastAsia="pt-BR"/>
        </w:rPr>
        <w:t>TABELA EMB/2019 - PARTICIPAÇÃO/ROYALTIES </w:t>
      </w:r>
      <w:r w:rsidRPr="002A521C">
        <w:rPr>
          <w:rFonts w:ascii="Arial" w:eastAsia="Times New Roman" w:hAnsi="Arial" w:cs="Arial"/>
          <w:sz w:val="28"/>
          <w:szCs w:val="28"/>
          <w:lang w:eastAsia="pt-BR"/>
        </w:rPr>
        <w:t> </w:t>
      </w:r>
    </w:p>
    <w:p w:rsidR="0074275A" w:rsidRPr="002A521C" w:rsidRDefault="0074275A" w:rsidP="0074275A">
      <w:pPr>
        <w:spacing w:after="0" w:line="240" w:lineRule="auto"/>
        <w:textAlignment w:val="baseline"/>
        <w:rPr>
          <w:rFonts w:ascii="Segoe UI" w:eastAsia="Times New Roman" w:hAnsi="Segoe UI" w:cs="Segoe UI"/>
          <w:sz w:val="18"/>
          <w:szCs w:val="18"/>
          <w:lang w:eastAsia="pt-BR"/>
        </w:rPr>
      </w:pPr>
      <w:r w:rsidRPr="002A521C">
        <w:rPr>
          <w:rFonts w:ascii="Arial" w:eastAsia="Times New Roman" w:hAnsi="Arial" w:cs="Arial"/>
          <w:b/>
          <w:bCs/>
          <w:sz w:val="24"/>
          <w:szCs w:val="24"/>
          <w:lang w:eastAsia="pt-BR"/>
        </w:rPr>
        <w:t>REFERENTE AS MENSALIDADES A</w:t>
      </w:r>
      <w:r w:rsidRPr="002A521C">
        <w:rPr>
          <w:rFonts w:ascii="Arial" w:eastAsia="Times New Roman" w:hAnsi="Arial" w:cs="Arial"/>
          <w:sz w:val="24"/>
          <w:szCs w:val="24"/>
          <w:lang w:eastAsia="pt-BR"/>
        </w:rPr>
        <w:t>: </w:t>
      </w:r>
    </w:p>
    <w:p w:rsidR="0074275A" w:rsidRPr="002A521C" w:rsidRDefault="0074275A" w:rsidP="0074275A">
      <w:pPr>
        <w:numPr>
          <w:ilvl w:val="0"/>
          <w:numId w:val="50"/>
        </w:numPr>
        <w:spacing w:after="0" w:line="240" w:lineRule="auto"/>
        <w:ind w:left="360" w:firstLine="0"/>
        <w:textAlignment w:val="baseline"/>
        <w:rPr>
          <w:rFonts w:ascii="Calibri" w:eastAsia="Times New Roman" w:hAnsi="Calibri" w:cs="Segoe UI"/>
          <w:sz w:val="20"/>
          <w:szCs w:val="20"/>
          <w:lang w:eastAsia="pt-BR"/>
        </w:rPr>
      </w:pPr>
      <w:r w:rsidRPr="002A521C">
        <w:rPr>
          <w:rFonts w:ascii="Arial" w:eastAsia="Times New Roman" w:hAnsi="Arial" w:cs="Arial"/>
          <w:sz w:val="20"/>
          <w:szCs w:val="20"/>
          <w:lang w:eastAsia="pt-BR"/>
        </w:rPr>
        <w:t>FILIAL FICARÁ COM 65% ou 70% ou 75% DE TODO O VALOR REFERENTE AS MENSALIDADES </w:t>
      </w:r>
    </w:p>
    <w:p w:rsidR="0074275A" w:rsidRPr="002A521C" w:rsidRDefault="0074275A" w:rsidP="0074275A">
      <w:pPr>
        <w:numPr>
          <w:ilvl w:val="0"/>
          <w:numId w:val="50"/>
        </w:numPr>
        <w:spacing w:after="0" w:line="240" w:lineRule="auto"/>
        <w:ind w:left="360" w:firstLine="0"/>
        <w:textAlignment w:val="baseline"/>
        <w:rPr>
          <w:rFonts w:ascii="Calibri" w:eastAsia="Times New Roman" w:hAnsi="Calibri" w:cs="Segoe UI"/>
          <w:sz w:val="24"/>
          <w:szCs w:val="24"/>
          <w:lang w:eastAsia="pt-BR"/>
        </w:rPr>
      </w:pPr>
      <w:r w:rsidRPr="002A521C">
        <w:rPr>
          <w:rFonts w:ascii="Arial" w:eastAsia="Times New Roman" w:hAnsi="Arial" w:cs="Arial"/>
          <w:sz w:val="20"/>
          <w:szCs w:val="20"/>
          <w:lang w:eastAsia="pt-BR"/>
        </w:rPr>
        <w:t>FILIAL ALPHA 1 FICARÁ COM 10% DE TODO O VALOR REFERENTE AS MENSALIDADES </w:t>
      </w:r>
    </w:p>
    <w:p w:rsidR="0074275A" w:rsidRPr="002A521C" w:rsidRDefault="0074275A" w:rsidP="0074275A">
      <w:pPr>
        <w:numPr>
          <w:ilvl w:val="0"/>
          <w:numId w:val="50"/>
        </w:numPr>
        <w:spacing w:after="0" w:line="240" w:lineRule="auto"/>
        <w:ind w:left="360" w:firstLine="0"/>
        <w:textAlignment w:val="baseline"/>
        <w:rPr>
          <w:rFonts w:ascii="Calibri" w:eastAsia="Times New Roman" w:hAnsi="Calibri" w:cs="Segoe UI"/>
          <w:sz w:val="24"/>
          <w:szCs w:val="24"/>
          <w:lang w:eastAsia="pt-BR"/>
        </w:rPr>
      </w:pPr>
      <w:r w:rsidRPr="002A521C">
        <w:rPr>
          <w:rFonts w:ascii="Arial" w:eastAsia="Times New Roman" w:hAnsi="Arial" w:cs="Arial"/>
          <w:sz w:val="20"/>
          <w:szCs w:val="20"/>
          <w:lang w:eastAsia="pt-BR"/>
        </w:rPr>
        <w:t>MATRIZ/EUA FICARÁ COM 25%/ ou 20% ou 15% DE TODO O VALOR REFERENTE AS MENSALIDADE </w:t>
      </w:r>
    </w:p>
    <w:p w:rsidR="0074275A" w:rsidRPr="002A521C" w:rsidRDefault="0074275A" w:rsidP="0074275A">
      <w:pPr>
        <w:spacing w:after="0" w:line="240" w:lineRule="auto"/>
        <w:ind w:left="360"/>
        <w:jc w:val="center"/>
        <w:textAlignment w:val="baseline"/>
        <w:rPr>
          <w:rFonts w:ascii="Segoe UI" w:eastAsia="Times New Roman" w:hAnsi="Segoe UI" w:cs="Segoe UI"/>
          <w:sz w:val="18"/>
          <w:szCs w:val="18"/>
          <w:lang w:eastAsia="pt-BR"/>
        </w:rPr>
      </w:pPr>
      <w:r w:rsidRPr="002A521C">
        <w:rPr>
          <w:rFonts w:ascii="Arial" w:eastAsia="Times New Roman" w:hAnsi="Arial" w:cs="Arial"/>
          <w:color w:val="C00000"/>
          <w:sz w:val="24"/>
          <w:szCs w:val="24"/>
          <w:lang w:eastAsia="pt-BR"/>
        </w:rPr>
        <w:t>Na divisão das participações/royalties apresentada acima, as filiais serão sempre as mais favorecidas, devido o reconhecimento ao seu trabalho desenvolvido e a sua necessidade de custear a unidade para o seu pleno funcionamento. Existe ainda a questão relacionada ao PEGEFI, onde durante todo o período a filial irá repassar apenas 50% dos percentuais acordados, como forma de incentivar os investimentos na estruturação da sede e para filiais com faturamento menor a R$8000 irão repassar apenas 25% dos percentuais acordados. </w:t>
      </w:r>
      <w:r w:rsidRPr="002A521C">
        <w:rPr>
          <w:rFonts w:ascii="Arial" w:eastAsia="Times New Roman" w:hAnsi="Arial" w:cs="Arial"/>
          <w:sz w:val="24"/>
          <w:szCs w:val="24"/>
          <w:lang w:eastAsia="pt-BR"/>
        </w:rPr>
        <w:t> </w:t>
      </w:r>
    </w:p>
    <w:p w:rsidR="009A0E5B" w:rsidRDefault="009A0E5B" w:rsidP="0074275A">
      <w:pPr>
        <w:spacing w:after="0" w:line="240" w:lineRule="auto"/>
        <w:jc w:val="center"/>
        <w:rPr>
          <w:rFonts w:ascii="Montserrat" w:eastAsia="Montserrat" w:hAnsi="Montserrat" w:cs="Montserrat"/>
        </w:rPr>
      </w:pPr>
    </w:p>
    <w:p w:rsidR="009A0E5B" w:rsidRDefault="009A0E5B" w:rsidP="009A0E5B">
      <w:pPr>
        <w:pStyle w:val="Ttulo1"/>
      </w:pPr>
      <w:r>
        <w:lastRenderedPageBreak/>
        <w:t>Proposta de Estrutura e Governança da Associação Empresarial EMB (Empreend Mind Brazil)</w:t>
      </w:r>
    </w:p>
    <w:p w:rsidR="009A0E5B" w:rsidRDefault="009A0E5B" w:rsidP="009A0E5B">
      <w:pPr>
        <w:pStyle w:val="Ttulo2"/>
      </w:pPr>
      <w:r>
        <w:t>Ano 6: Consolidação do Ecossistema pelo Corporativismo</w:t>
      </w:r>
    </w:p>
    <w:p w:rsidR="009A0E5B" w:rsidRDefault="009A0E5B" w:rsidP="009A0E5B">
      <w:r>
        <w:rPr>
          <w:rStyle w:val="font-600"/>
        </w:rPr>
        <w:t>Data:</w:t>
      </w:r>
      <w:r>
        <w:t xml:space="preserve"> 08 de Dezembro de 2025 </w:t>
      </w:r>
      <w:r>
        <w:rPr>
          <w:rStyle w:val="font-600"/>
        </w:rPr>
        <w:t>Elaboração:</w:t>
      </w:r>
      <w:r>
        <w:t xml:space="preserve"> Manus AI</w:t>
      </w:r>
    </w:p>
    <w:p w:rsidR="009A0E5B" w:rsidRDefault="009A0E5B" w:rsidP="009A0E5B">
      <w:pPr>
        <w:pStyle w:val="Ttulo2"/>
      </w:pPr>
      <w:r>
        <w:t>1. Introdução e Conceito EMB</w:t>
      </w:r>
    </w:p>
    <w:p w:rsidR="009A0E5B" w:rsidRDefault="009A0E5B" w:rsidP="009A0E5B">
      <w:r>
        <w:t xml:space="preserve">A </w:t>
      </w:r>
      <w:r>
        <w:rPr>
          <w:rStyle w:val="font-600"/>
        </w:rPr>
        <w:t>Associação Empresarial EMB (Empreend Mind Brazil)</w:t>
      </w:r>
      <w:r>
        <w:t xml:space="preserve"> é a materialização do conceito de </w:t>
      </w:r>
      <w:r>
        <w:rPr>
          <w:rStyle w:val="font-600"/>
        </w:rPr>
        <w:t>corporativismo</w:t>
      </w:r>
      <w:r>
        <w:t xml:space="preserve"> no ecossistema do Legado Lucas Thomaz. Seu objetivo central é integrar, fortalecer e promover um ambiente de negócios </w:t>
      </w:r>
      <w:r>
        <w:rPr>
          <w:rStyle w:val="font-600"/>
        </w:rPr>
        <w:t>ganha x ganha</w:t>
      </w:r>
      <w:r>
        <w:t xml:space="preserve"> entre as empresas do portfólio e associados selecionados, transformando a competitividade externa em colaboração interna.</w:t>
      </w:r>
    </w:p>
    <w:p w:rsidR="009A0E5B" w:rsidRDefault="009A0E5B" w:rsidP="009A0E5B">
      <w:r>
        <w:rPr>
          <w:rStyle w:val="font-600"/>
        </w:rPr>
        <w:t>Missão da EMB:</w:t>
      </w:r>
      <w:r>
        <w:t xml:space="preserve"> "O Nosso Negócio é Gerar Novos Negócios" através da unificação de esforços, inteligência de mercado e potencialização do networking empresarial.</w:t>
      </w:r>
    </w:p>
    <w:p w:rsidR="009A0E5B" w:rsidRDefault="009A0E5B" w:rsidP="009A0E5B">
      <w:pPr>
        <w:pStyle w:val="Ttulo2"/>
      </w:pPr>
      <w:r>
        <w:t>2. Estrutura Legal e Governança</w:t>
      </w:r>
    </w:p>
    <w:p w:rsidR="009A0E5B" w:rsidRDefault="009A0E5B" w:rsidP="009A0E5B">
      <w:r>
        <w:t xml:space="preserve">A EMB será estruturada como uma </w:t>
      </w:r>
      <w:r>
        <w:rPr>
          <w:rStyle w:val="font-600"/>
        </w:rPr>
        <w:t>Associação Civil Sem Fins Lucrativos</w:t>
      </w:r>
      <w:r>
        <w:t xml:space="preserve"> (com foco no fomento empresarial e não na distribuição de lucros aos associados, mas sim na geração de benefícios mútuos), com governança focada na manutenção do propósito e na agilidade operacional.</w:t>
      </w:r>
    </w:p>
    <w:p w:rsidR="009A0E5B" w:rsidRDefault="009A0E5B" w:rsidP="009A0E5B">
      <w:pPr>
        <w:pStyle w:val="Ttulo3"/>
      </w:pPr>
      <w:r>
        <w:t>2.1. Governança Central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2318"/>
        <w:gridCol w:w="2508"/>
        <w:gridCol w:w="2361"/>
      </w:tblGrid>
      <w:tr w:rsidR="009A0E5B" w:rsidTr="009A0E5B">
        <w:trPr>
          <w:tblCellSpacing w:w="15" w:type="dxa"/>
        </w:trPr>
        <w:tc>
          <w:tcPr>
            <w:tcW w:w="0" w:type="auto"/>
            <w:vAlign w:val="center"/>
            <w:hideMark/>
          </w:tcPr>
          <w:p w:rsidR="009A0E5B" w:rsidRDefault="009A0E5B" w:rsidP="009A0E5B">
            <w:r>
              <w:t>Órgão</w:t>
            </w:r>
          </w:p>
        </w:tc>
        <w:tc>
          <w:tcPr>
            <w:tcW w:w="0" w:type="auto"/>
            <w:vAlign w:val="center"/>
            <w:hideMark/>
          </w:tcPr>
          <w:p w:rsidR="009A0E5B" w:rsidRDefault="009A0E5B" w:rsidP="009A0E5B">
            <w:r>
              <w:t>Composição</w:t>
            </w:r>
          </w:p>
        </w:tc>
        <w:tc>
          <w:tcPr>
            <w:tcW w:w="0" w:type="auto"/>
            <w:vAlign w:val="center"/>
            <w:hideMark/>
          </w:tcPr>
          <w:p w:rsidR="009A0E5B" w:rsidRDefault="009A0E5B" w:rsidP="009A0E5B">
            <w:r>
              <w:t>Função Principal</w:t>
            </w:r>
          </w:p>
        </w:tc>
        <w:tc>
          <w:tcPr>
            <w:tcW w:w="0" w:type="auto"/>
            <w:vAlign w:val="center"/>
            <w:hideMark/>
          </w:tcPr>
          <w:p w:rsidR="009A0E5B" w:rsidRDefault="009A0E5B" w:rsidP="009A0E5B">
            <w:r>
              <w:t>Alinhamento ao Legado</w:t>
            </w:r>
          </w:p>
        </w:tc>
      </w:tr>
      <w:tr w:rsidR="009A0E5B" w:rsidTr="009A0E5B">
        <w:trPr>
          <w:tblCellSpacing w:w="15" w:type="dxa"/>
        </w:trPr>
        <w:tc>
          <w:tcPr>
            <w:tcW w:w="0" w:type="auto"/>
            <w:vAlign w:val="center"/>
            <w:hideMark/>
          </w:tcPr>
          <w:p w:rsidR="009A0E5B" w:rsidRDefault="009A0E5B" w:rsidP="009A0E5B">
            <w:r>
              <w:rPr>
                <w:rStyle w:val="font-600"/>
              </w:rPr>
              <w:t>Conselho Deliberativo</w:t>
            </w:r>
          </w:p>
        </w:tc>
        <w:tc>
          <w:tcPr>
            <w:tcW w:w="0" w:type="auto"/>
            <w:vAlign w:val="center"/>
            <w:hideMark/>
          </w:tcPr>
          <w:p w:rsidR="009A0E5B" w:rsidRDefault="009A0E5B" w:rsidP="009A0E5B">
            <w:r>
              <w:t>Representantes do Legado Lucas Thomaz (Maioria) e Associados Sênior.</w:t>
            </w:r>
          </w:p>
        </w:tc>
        <w:tc>
          <w:tcPr>
            <w:tcW w:w="0" w:type="auto"/>
            <w:vAlign w:val="center"/>
            <w:hideMark/>
          </w:tcPr>
          <w:p w:rsidR="009A0E5B" w:rsidRDefault="009A0E5B" w:rsidP="009A0E5B">
            <w:r>
              <w:t>Definição das diretrizes estratégicas, aprovação do orçamento e do Regimento Interno.</w:t>
            </w:r>
          </w:p>
        </w:tc>
        <w:tc>
          <w:tcPr>
            <w:tcW w:w="0" w:type="auto"/>
            <w:vAlign w:val="center"/>
            <w:hideMark/>
          </w:tcPr>
          <w:p w:rsidR="009A0E5B" w:rsidRDefault="009A0E5B" w:rsidP="009A0E5B">
            <w:r>
              <w:t>O Legado garante o alinhamento da EMB com a missão e os valores do ecossistema.</w:t>
            </w:r>
          </w:p>
        </w:tc>
      </w:tr>
      <w:tr w:rsidR="009A0E5B" w:rsidTr="009A0E5B">
        <w:trPr>
          <w:tblCellSpacing w:w="15" w:type="dxa"/>
        </w:trPr>
        <w:tc>
          <w:tcPr>
            <w:tcW w:w="0" w:type="auto"/>
            <w:vAlign w:val="center"/>
            <w:hideMark/>
          </w:tcPr>
          <w:p w:rsidR="009A0E5B" w:rsidRDefault="009A0E5B" w:rsidP="009A0E5B">
            <w:r>
              <w:rPr>
                <w:rStyle w:val="font-600"/>
              </w:rPr>
              <w:t>Diretoria Executiva</w:t>
            </w:r>
          </w:p>
        </w:tc>
        <w:tc>
          <w:tcPr>
            <w:tcW w:w="0" w:type="auto"/>
            <w:vAlign w:val="center"/>
            <w:hideMark/>
          </w:tcPr>
          <w:p w:rsidR="009A0E5B" w:rsidRDefault="009A0E5B" w:rsidP="009A0E5B">
            <w:r>
              <w:t>Profissionais contratados ou designados pelo Conselho Deliberativo.</w:t>
            </w:r>
          </w:p>
        </w:tc>
        <w:tc>
          <w:tcPr>
            <w:tcW w:w="0" w:type="auto"/>
            <w:vAlign w:val="center"/>
            <w:hideMark/>
          </w:tcPr>
          <w:p w:rsidR="009A0E5B" w:rsidRDefault="009A0E5B" w:rsidP="009A0E5B">
            <w:r>
              <w:t>Gestão operacional, coordenação das equipes (EIMPE, EIMPI, EMB/Front) e execução das ações.</w:t>
            </w:r>
          </w:p>
        </w:tc>
        <w:tc>
          <w:tcPr>
            <w:tcW w:w="0" w:type="auto"/>
            <w:vAlign w:val="center"/>
            <w:hideMark/>
          </w:tcPr>
          <w:p w:rsidR="009A0E5B" w:rsidRDefault="009A0E5B" w:rsidP="009A0E5B">
            <w:r>
              <w:t>Responsável pela performance e cumprimento das metas.</w:t>
            </w:r>
          </w:p>
        </w:tc>
      </w:tr>
      <w:tr w:rsidR="009A0E5B" w:rsidTr="009A0E5B">
        <w:trPr>
          <w:tblCellSpacing w:w="15" w:type="dxa"/>
        </w:trPr>
        <w:tc>
          <w:tcPr>
            <w:tcW w:w="0" w:type="auto"/>
            <w:vAlign w:val="center"/>
            <w:hideMark/>
          </w:tcPr>
          <w:p w:rsidR="009A0E5B" w:rsidRDefault="009A0E5B" w:rsidP="009A0E5B">
            <w:r>
              <w:rPr>
                <w:rStyle w:val="font-600"/>
              </w:rPr>
              <w:t>Comitê de Seleção</w:t>
            </w:r>
          </w:p>
        </w:tc>
        <w:tc>
          <w:tcPr>
            <w:tcW w:w="0" w:type="auto"/>
            <w:vAlign w:val="center"/>
            <w:hideMark/>
          </w:tcPr>
          <w:p w:rsidR="009A0E5B" w:rsidRDefault="009A0E5B" w:rsidP="009A0E5B">
            <w:r>
              <w:t>Membros da Diretoria Executiva e do Conselho Deliberativo.</w:t>
            </w:r>
          </w:p>
        </w:tc>
        <w:tc>
          <w:tcPr>
            <w:tcW w:w="0" w:type="auto"/>
            <w:vAlign w:val="center"/>
            <w:hideMark/>
          </w:tcPr>
          <w:p w:rsidR="009A0E5B" w:rsidRDefault="009A0E5B" w:rsidP="009A0E5B">
            <w:r>
              <w:t>Análise e aprovação dos novos associados, garantindo a qualidade e o alinhamento.</w:t>
            </w:r>
          </w:p>
        </w:tc>
        <w:tc>
          <w:tcPr>
            <w:tcW w:w="0" w:type="auto"/>
            <w:vAlign w:val="center"/>
            <w:hideMark/>
          </w:tcPr>
          <w:p w:rsidR="009A0E5B" w:rsidRDefault="009A0E5B" w:rsidP="009A0E5B">
            <w:r>
              <w:t xml:space="preserve">Aplicação rigorosa dos </w:t>
            </w:r>
            <w:r>
              <w:rPr>
                <w:rStyle w:val="font-600"/>
              </w:rPr>
              <w:t>Critérios ACEPEM</w:t>
            </w:r>
            <w:r>
              <w:t>.</w:t>
            </w:r>
          </w:p>
        </w:tc>
      </w:tr>
    </w:tbl>
    <w:p w:rsidR="009A0E5B" w:rsidRDefault="009A0E5B" w:rsidP="009A0E5B">
      <w:pPr>
        <w:pStyle w:val="Ttulo2"/>
      </w:pPr>
      <w:r>
        <w:lastRenderedPageBreak/>
        <w:t>3. Regras de Adesão e Seleção (Critérios ACEPEM)</w:t>
      </w:r>
    </w:p>
    <w:p w:rsidR="009A0E5B" w:rsidRDefault="009A0E5B" w:rsidP="009A0E5B">
      <w:r>
        <w:t xml:space="preserve">A EMB será um grupo </w:t>
      </w:r>
      <w:r>
        <w:rPr>
          <w:rStyle w:val="font-600"/>
        </w:rPr>
        <w:t>limitado e exclusivo</w:t>
      </w:r>
      <w:r>
        <w:t>, focado na qualidade e no potencial de crescimento dos associados.</w:t>
      </w:r>
    </w:p>
    <w:p w:rsidR="009A0E5B" w:rsidRDefault="009A0E5B" w:rsidP="009A0E5B">
      <w:pPr>
        <w:pStyle w:val="Ttulo3"/>
      </w:pPr>
      <w:r>
        <w:t>3.1. Tipos de Associados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3555"/>
        <w:gridCol w:w="3460"/>
      </w:tblGrid>
      <w:tr w:rsidR="009A0E5B" w:rsidTr="009A0E5B">
        <w:trPr>
          <w:tblCellSpacing w:w="15" w:type="dxa"/>
        </w:trPr>
        <w:tc>
          <w:tcPr>
            <w:tcW w:w="0" w:type="auto"/>
            <w:vAlign w:val="center"/>
            <w:hideMark/>
          </w:tcPr>
          <w:p w:rsidR="009A0E5B" w:rsidRDefault="009A0E5B" w:rsidP="009A0E5B">
            <w:r>
              <w:t>Categoria</w:t>
            </w:r>
          </w:p>
        </w:tc>
        <w:tc>
          <w:tcPr>
            <w:tcW w:w="0" w:type="auto"/>
            <w:vAlign w:val="center"/>
            <w:hideMark/>
          </w:tcPr>
          <w:p w:rsidR="009A0E5B" w:rsidRDefault="009A0E5B" w:rsidP="009A0E5B">
            <w:r>
              <w:t>Critério de Adesão</w:t>
            </w:r>
          </w:p>
        </w:tc>
        <w:tc>
          <w:tcPr>
            <w:tcW w:w="0" w:type="auto"/>
            <w:vAlign w:val="center"/>
            <w:hideMark/>
          </w:tcPr>
          <w:p w:rsidR="009A0E5B" w:rsidRDefault="009A0E5B" w:rsidP="009A0E5B">
            <w:r>
              <w:t>Benefícios Principais</w:t>
            </w:r>
          </w:p>
        </w:tc>
      </w:tr>
      <w:tr w:rsidR="009A0E5B" w:rsidTr="009A0E5B">
        <w:trPr>
          <w:tblCellSpacing w:w="15" w:type="dxa"/>
        </w:trPr>
        <w:tc>
          <w:tcPr>
            <w:tcW w:w="0" w:type="auto"/>
            <w:vAlign w:val="center"/>
            <w:hideMark/>
          </w:tcPr>
          <w:p w:rsidR="009A0E5B" w:rsidRDefault="009A0E5B" w:rsidP="009A0E5B">
            <w:r>
              <w:rPr>
                <w:rStyle w:val="font-600"/>
              </w:rPr>
              <w:t>Associado Fundador</w:t>
            </w:r>
          </w:p>
        </w:tc>
        <w:tc>
          <w:tcPr>
            <w:tcW w:w="0" w:type="auto"/>
            <w:vAlign w:val="center"/>
            <w:hideMark/>
          </w:tcPr>
          <w:p w:rsidR="009A0E5B" w:rsidRDefault="009A0E5B" w:rsidP="009A0E5B">
            <w:r>
              <w:t>Empresas com participação societária do Legado Lucas Thomaz (Portfólio FSQ, FPS, etc.).</w:t>
            </w:r>
          </w:p>
        </w:tc>
        <w:tc>
          <w:tcPr>
            <w:tcW w:w="0" w:type="auto"/>
            <w:vAlign w:val="center"/>
            <w:hideMark/>
          </w:tcPr>
          <w:p w:rsidR="009A0E5B" w:rsidRDefault="009A0E5B" w:rsidP="009A0E5B">
            <w:r>
              <w:t>Adesão automática, prioridade em projetos e participação no Conselho Deliberativo.</w:t>
            </w:r>
          </w:p>
        </w:tc>
      </w:tr>
      <w:tr w:rsidR="009A0E5B" w:rsidTr="009A0E5B">
        <w:trPr>
          <w:tblCellSpacing w:w="15" w:type="dxa"/>
        </w:trPr>
        <w:tc>
          <w:tcPr>
            <w:tcW w:w="0" w:type="auto"/>
            <w:vAlign w:val="center"/>
            <w:hideMark/>
          </w:tcPr>
          <w:p w:rsidR="009A0E5B" w:rsidRDefault="009A0E5B" w:rsidP="009A0E5B">
            <w:r>
              <w:rPr>
                <w:rStyle w:val="font-600"/>
              </w:rPr>
              <w:t>Associado Selecionado</w:t>
            </w:r>
          </w:p>
        </w:tc>
        <w:tc>
          <w:tcPr>
            <w:tcW w:w="0" w:type="auto"/>
            <w:vAlign w:val="center"/>
            <w:hideMark/>
          </w:tcPr>
          <w:p w:rsidR="009A0E5B" w:rsidRDefault="009A0E5B" w:rsidP="009A0E5B">
            <w:r>
              <w:t>Empresas externas que atendam aos critérios de seleção e sejam aprovadas pelo Comitê.</w:t>
            </w:r>
          </w:p>
        </w:tc>
        <w:tc>
          <w:tcPr>
            <w:tcW w:w="0" w:type="auto"/>
            <w:vAlign w:val="center"/>
            <w:hideMark/>
          </w:tcPr>
          <w:p w:rsidR="009A0E5B" w:rsidRDefault="009A0E5B" w:rsidP="009A0E5B">
            <w:r>
              <w:t>Acesso total aos benefícios do ECV e participação nos Fundos de Reserva.</w:t>
            </w:r>
          </w:p>
        </w:tc>
      </w:tr>
    </w:tbl>
    <w:p w:rsidR="009A0E5B" w:rsidRDefault="009A0E5B" w:rsidP="009A0E5B">
      <w:pPr>
        <w:pStyle w:val="Ttulo3"/>
      </w:pPr>
      <w:r>
        <w:t>3.2. Conceito de Seleção (ACEPEM)</w:t>
      </w:r>
    </w:p>
    <w:p w:rsidR="009A0E5B" w:rsidRDefault="009A0E5B" w:rsidP="009A0E5B">
      <w:r>
        <w:t xml:space="preserve">A seleção é baseada na </w:t>
      </w:r>
      <w:r>
        <w:rPr>
          <w:rStyle w:val="font-600"/>
        </w:rPr>
        <w:t>Análise Centralizada de Economia Planificada e Economia de Mercado (ACEPEM)</w:t>
      </w:r>
      <w:r>
        <w:t>, que avalia o potencial de colaboração e a solidez do negócio.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6189"/>
      </w:tblGrid>
      <w:tr w:rsidR="009A0E5B" w:rsidTr="009A0E5B">
        <w:trPr>
          <w:tblCellSpacing w:w="15" w:type="dxa"/>
        </w:trPr>
        <w:tc>
          <w:tcPr>
            <w:tcW w:w="0" w:type="auto"/>
            <w:vAlign w:val="center"/>
            <w:hideMark/>
          </w:tcPr>
          <w:p w:rsidR="009A0E5B" w:rsidRDefault="009A0E5B" w:rsidP="009A0E5B">
            <w:r>
              <w:t>Fator ACEPEM</w:t>
            </w:r>
          </w:p>
        </w:tc>
        <w:tc>
          <w:tcPr>
            <w:tcW w:w="0" w:type="auto"/>
            <w:vAlign w:val="center"/>
            <w:hideMark/>
          </w:tcPr>
          <w:p w:rsidR="009A0E5B" w:rsidRDefault="009A0E5B" w:rsidP="009A0E5B">
            <w:r>
              <w:t>Diretriz</w:t>
            </w:r>
          </w:p>
        </w:tc>
      </w:tr>
      <w:tr w:rsidR="009A0E5B" w:rsidTr="009A0E5B">
        <w:trPr>
          <w:tblCellSpacing w:w="15" w:type="dxa"/>
        </w:trPr>
        <w:tc>
          <w:tcPr>
            <w:tcW w:w="0" w:type="auto"/>
            <w:vAlign w:val="center"/>
            <w:hideMark/>
          </w:tcPr>
          <w:p w:rsidR="009A0E5B" w:rsidRDefault="009A0E5B" w:rsidP="009A0E5B">
            <w:r>
              <w:rPr>
                <w:rStyle w:val="font-600"/>
              </w:rPr>
              <w:t>Potencial de Atendimento</w:t>
            </w:r>
          </w:p>
        </w:tc>
        <w:tc>
          <w:tcPr>
            <w:tcW w:w="0" w:type="auto"/>
            <w:vAlign w:val="center"/>
            <w:hideMark/>
          </w:tcPr>
          <w:p w:rsidR="009A0E5B" w:rsidRDefault="009A0E5B" w:rsidP="009A0E5B">
            <w:r>
              <w:t>Oferta e Demanda equilibradas, capacidade de atender à rede.</w:t>
            </w:r>
          </w:p>
        </w:tc>
      </w:tr>
      <w:tr w:rsidR="009A0E5B" w:rsidTr="009A0E5B">
        <w:trPr>
          <w:tblCellSpacing w:w="15" w:type="dxa"/>
        </w:trPr>
        <w:tc>
          <w:tcPr>
            <w:tcW w:w="0" w:type="auto"/>
            <w:vAlign w:val="center"/>
            <w:hideMark/>
          </w:tcPr>
          <w:p w:rsidR="009A0E5B" w:rsidRDefault="009A0E5B" w:rsidP="009A0E5B">
            <w:r>
              <w:rPr>
                <w:rStyle w:val="font-600"/>
              </w:rPr>
              <w:t>Competitividade Plena</w:t>
            </w:r>
          </w:p>
        </w:tc>
        <w:tc>
          <w:tcPr>
            <w:tcW w:w="0" w:type="auto"/>
            <w:vAlign w:val="center"/>
            <w:hideMark/>
          </w:tcPr>
          <w:p w:rsidR="009A0E5B" w:rsidRDefault="009A0E5B" w:rsidP="009A0E5B">
            <w:r>
              <w:t>Preço/Qualidade alinhados ao mercado.</w:t>
            </w:r>
          </w:p>
        </w:tc>
      </w:tr>
      <w:tr w:rsidR="009A0E5B" w:rsidTr="009A0E5B">
        <w:trPr>
          <w:tblCellSpacing w:w="15" w:type="dxa"/>
        </w:trPr>
        <w:tc>
          <w:tcPr>
            <w:tcW w:w="0" w:type="auto"/>
            <w:vAlign w:val="center"/>
            <w:hideMark/>
          </w:tcPr>
          <w:p w:rsidR="009A0E5B" w:rsidRDefault="009A0E5B" w:rsidP="009A0E5B">
            <w:r>
              <w:rPr>
                <w:rStyle w:val="font-600"/>
              </w:rPr>
              <w:t>Comprometimento Colaborativo</w:t>
            </w:r>
          </w:p>
        </w:tc>
        <w:tc>
          <w:tcPr>
            <w:tcW w:w="0" w:type="auto"/>
            <w:vAlign w:val="center"/>
            <w:hideMark/>
          </w:tcPr>
          <w:p w:rsidR="009A0E5B" w:rsidRDefault="009A0E5B" w:rsidP="009A0E5B">
            <w:r>
              <w:t>Disposição e lealdade na indicação e utilização dos negócios dos parceiros (Frente Interna e Externa).</w:t>
            </w:r>
          </w:p>
        </w:tc>
      </w:tr>
      <w:tr w:rsidR="009A0E5B" w:rsidTr="009A0E5B">
        <w:trPr>
          <w:tblCellSpacing w:w="15" w:type="dxa"/>
        </w:trPr>
        <w:tc>
          <w:tcPr>
            <w:tcW w:w="0" w:type="auto"/>
            <w:vAlign w:val="center"/>
            <w:hideMark/>
          </w:tcPr>
          <w:p w:rsidR="009A0E5B" w:rsidRDefault="009A0E5B" w:rsidP="009A0E5B">
            <w:r>
              <w:rPr>
                <w:rStyle w:val="font-600"/>
              </w:rPr>
              <w:t>Controle de Qualidade</w:t>
            </w:r>
          </w:p>
        </w:tc>
        <w:tc>
          <w:tcPr>
            <w:tcW w:w="0" w:type="auto"/>
            <w:vAlign w:val="center"/>
            <w:hideMark/>
          </w:tcPr>
          <w:p w:rsidR="009A0E5B" w:rsidRDefault="009A0E5B" w:rsidP="009A0E5B">
            <w:r>
              <w:t>Atenção ao Cliente, Pós-Venda e Resiliência/Resolutividade/Racionabilidade (R³).</w:t>
            </w:r>
          </w:p>
        </w:tc>
      </w:tr>
      <w:tr w:rsidR="009A0E5B" w:rsidTr="009A0E5B">
        <w:trPr>
          <w:tblCellSpacing w:w="15" w:type="dxa"/>
        </w:trPr>
        <w:tc>
          <w:tcPr>
            <w:tcW w:w="0" w:type="auto"/>
            <w:vAlign w:val="center"/>
            <w:hideMark/>
          </w:tcPr>
          <w:p w:rsidR="009A0E5B" w:rsidRDefault="009A0E5B" w:rsidP="009A0E5B">
            <w:r>
              <w:rPr>
                <w:rStyle w:val="font-600"/>
              </w:rPr>
              <w:t>Visão de Longo Prazo</w:t>
            </w:r>
          </w:p>
        </w:tc>
        <w:tc>
          <w:tcPr>
            <w:tcW w:w="0" w:type="auto"/>
            <w:vAlign w:val="center"/>
            <w:hideMark/>
          </w:tcPr>
          <w:p w:rsidR="009A0E5B" w:rsidRDefault="009A0E5B" w:rsidP="009A0E5B">
            <w:r>
              <w:t>Desenvolvimento da Visão Empreendedora e Fundo de Reserva para Capital de Giro.</w:t>
            </w:r>
          </w:p>
        </w:tc>
      </w:tr>
    </w:tbl>
    <w:p w:rsidR="009A0E5B" w:rsidRDefault="009A0E5B" w:rsidP="009A0E5B">
      <w:pPr>
        <w:pStyle w:val="Ttulo3"/>
      </w:pPr>
      <w:r>
        <w:t>3.3. Setorização e Limitação de Associados</w:t>
      </w:r>
    </w:p>
    <w:p w:rsidR="009A0E5B" w:rsidRDefault="009A0E5B" w:rsidP="009A0E5B">
      <w:r>
        <w:t>Para garantir a exclusividade e a eficácia da indicação de negócios, a EMB limitará o número de associados por segmento e região, conforme a análise demográfica: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3081"/>
      </w:tblGrid>
      <w:tr w:rsidR="009A0E5B" w:rsidTr="009A0E5B">
        <w:trPr>
          <w:tblCellSpacing w:w="15" w:type="dxa"/>
        </w:trPr>
        <w:tc>
          <w:tcPr>
            <w:tcW w:w="0" w:type="auto"/>
            <w:vAlign w:val="center"/>
            <w:hideMark/>
          </w:tcPr>
          <w:p w:rsidR="009A0E5B" w:rsidRDefault="009A0E5B" w:rsidP="009A0E5B">
            <w:r>
              <w:t>População da Região</w:t>
            </w:r>
          </w:p>
        </w:tc>
        <w:tc>
          <w:tcPr>
            <w:tcW w:w="0" w:type="auto"/>
            <w:vAlign w:val="center"/>
            <w:hideMark/>
          </w:tcPr>
          <w:p w:rsidR="009A0E5B" w:rsidRDefault="009A0E5B" w:rsidP="009A0E5B">
            <w:r>
              <w:t>Limite de Negócios por Segmento</w:t>
            </w:r>
          </w:p>
        </w:tc>
      </w:tr>
      <w:tr w:rsidR="009A0E5B" w:rsidTr="009A0E5B">
        <w:trPr>
          <w:tblCellSpacing w:w="15" w:type="dxa"/>
        </w:trPr>
        <w:tc>
          <w:tcPr>
            <w:tcW w:w="0" w:type="auto"/>
            <w:vAlign w:val="center"/>
            <w:hideMark/>
          </w:tcPr>
          <w:p w:rsidR="009A0E5B" w:rsidRDefault="009A0E5B" w:rsidP="009A0E5B">
            <w:r>
              <w:t>Até 20 mil Habitantes</w:t>
            </w:r>
          </w:p>
        </w:tc>
        <w:tc>
          <w:tcPr>
            <w:tcW w:w="0" w:type="auto"/>
            <w:vAlign w:val="center"/>
            <w:hideMark/>
          </w:tcPr>
          <w:p w:rsidR="009A0E5B" w:rsidRDefault="009A0E5B" w:rsidP="009A0E5B">
            <w:r>
              <w:t>03 a 05 Associados</w:t>
            </w:r>
          </w:p>
        </w:tc>
      </w:tr>
      <w:tr w:rsidR="009A0E5B" w:rsidTr="009A0E5B">
        <w:trPr>
          <w:tblCellSpacing w:w="15" w:type="dxa"/>
        </w:trPr>
        <w:tc>
          <w:tcPr>
            <w:tcW w:w="0" w:type="auto"/>
            <w:vAlign w:val="center"/>
            <w:hideMark/>
          </w:tcPr>
          <w:p w:rsidR="009A0E5B" w:rsidRDefault="009A0E5B" w:rsidP="009A0E5B">
            <w:r>
              <w:t>Acima de 500 mil Habitantes</w:t>
            </w:r>
          </w:p>
        </w:tc>
        <w:tc>
          <w:tcPr>
            <w:tcW w:w="0" w:type="auto"/>
            <w:vAlign w:val="center"/>
            <w:hideMark/>
          </w:tcPr>
          <w:p w:rsidR="009A0E5B" w:rsidRDefault="009A0E5B" w:rsidP="009A0E5B">
            <w:r>
              <w:t>20 a 25 Associados</w:t>
            </w:r>
          </w:p>
        </w:tc>
      </w:tr>
    </w:tbl>
    <w:p w:rsidR="009A0E5B" w:rsidRDefault="009A0E5B" w:rsidP="009A0E5B">
      <w:pPr>
        <w:pStyle w:val="Ttulo2"/>
      </w:pPr>
      <w:r>
        <w:lastRenderedPageBreak/>
        <w:t>4. Clube de Vantagens EMB (ECV)</w:t>
      </w:r>
    </w:p>
    <w:p w:rsidR="009A0E5B" w:rsidRDefault="009A0E5B" w:rsidP="009A0E5B">
      <w:r>
        <w:t>O ECV é o motor de valor da EMB, promovendo o fortalecimento mútuo dos associados.</w:t>
      </w:r>
    </w:p>
    <w:p w:rsidR="009A0E5B" w:rsidRDefault="009A0E5B" w:rsidP="009A0E5B">
      <w:pPr>
        <w:pStyle w:val="Ttulo3"/>
      </w:pPr>
      <w:r>
        <w:t>4.1. Benefícios de Networking e 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6684"/>
      </w:tblGrid>
      <w:tr w:rsidR="009A0E5B" w:rsidTr="009A0E5B">
        <w:trPr>
          <w:tblCellSpacing w:w="15" w:type="dxa"/>
        </w:trPr>
        <w:tc>
          <w:tcPr>
            <w:tcW w:w="0" w:type="auto"/>
            <w:vAlign w:val="center"/>
            <w:hideMark/>
          </w:tcPr>
          <w:p w:rsidR="009A0E5B" w:rsidRDefault="009A0E5B" w:rsidP="009A0E5B">
            <w:r>
              <w:t>Benefício</w:t>
            </w:r>
          </w:p>
        </w:tc>
        <w:tc>
          <w:tcPr>
            <w:tcW w:w="0" w:type="auto"/>
            <w:vAlign w:val="center"/>
            <w:hideMark/>
          </w:tcPr>
          <w:p w:rsidR="009A0E5B" w:rsidRDefault="009A0E5B" w:rsidP="009A0E5B">
            <w:r>
              <w:t>Descrição</w:t>
            </w:r>
          </w:p>
        </w:tc>
      </w:tr>
      <w:tr w:rsidR="009A0E5B" w:rsidTr="009A0E5B">
        <w:trPr>
          <w:tblCellSpacing w:w="15" w:type="dxa"/>
        </w:trPr>
        <w:tc>
          <w:tcPr>
            <w:tcW w:w="0" w:type="auto"/>
            <w:vAlign w:val="center"/>
            <w:hideMark/>
          </w:tcPr>
          <w:p w:rsidR="009A0E5B" w:rsidRDefault="009A0E5B" w:rsidP="009A0E5B">
            <w:r>
              <w:rPr>
                <w:rStyle w:val="font-600"/>
              </w:rPr>
              <w:t>Rede de Negócios</w:t>
            </w:r>
          </w:p>
        </w:tc>
        <w:tc>
          <w:tcPr>
            <w:tcW w:w="0" w:type="auto"/>
            <w:vAlign w:val="center"/>
            <w:hideMark/>
          </w:tcPr>
          <w:p w:rsidR="009A0E5B" w:rsidRDefault="009A0E5B" w:rsidP="009A0E5B">
            <w:r>
              <w:t>Incentivo à prioridade na utilização dos serviços dos associados (Frente Interna) e indicação ativa (Frente Externa).</w:t>
            </w:r>
          </w:p>
        </w:tc>
      </w:tr>
      <w:tr w:rsidR="009A0E5B" w:rsidTr="009A0E5B">
        <w:trPr>
          <w:tblCellSpacing w:w="15" w:type="dxa"/>
        </w:trPr>
        <w:tc>
          <w:tcPr>
            <w:tcW w:w="0" w:type="auto"/>
            <w:vAlign w:val="center"/>
            <w:hideMark/>
          </w:tcPr>
          <w:p w:rsidR="009A0E5B" w:rsidRDefault="009A0E5B" w:rsidP="009A0E5B">
            <w:r>
              <w:rPr>
                <w:rStyle w:val="font-600"/>
              </w:rPr>
              <w:t>Reuniões de Negócio</w:t>
            </w:r>
          </w:p>
        </w:tc>
        <w:tc>
          <w:tcPr>
            <w:tcW w:w="0" w:type="auto"/>
            <w:vAlign w:val="center"/>
            <w:hideMark/>
          </w:tcPr>
          <w:p w:rsidR="009A0E5B" w:rsidRDefault="009A0E5B" w:rsidP="009A0E5B">
            <w:r>
              <w:t>Realização de Reuniões Específicas (segmento) e Abertas (gerais) para aproximação e geração de parcerias.</w:t>
            </w:r>
          </w:p>
        </w:tc>
      </w:tr>
      <w:tr w:rsidR="009A0E5B" w:rsidTr="009A0E5B">
        <w:trPr>
          <w:tblCellSpacing w:w="15" w:type="dxa"/>
        </w:trPr>
        <w:tc>
          <w:tcPr>
            <w:tcW w:w="0" w:type="auto"/>
            <w:vAlign w:val="center"/>
            <w:hideMark/>
          </w:tcPr>
          <w:p w:rsidR="009A0E5B" w:rsidRDefault="009A0E5B" w:rsidP="009A0E5B">
            <w:r>
              <w:rPr>
                <w:rStyle w:val="font-600"/>
              </w:rPr>
              <w:t>Comunicação Corporativa</w:t>
            </w:r>
          </w:p>
        </w:tc>
        <w:tc>
          <w:tcPr>
            <w:tcW w:w="0" w:type="auto"/>
            <w:vAlign w:val="center"/>
            <w:hideMark/>
          </w:tcPr>
          <w:p w:rsidR="009A0E5B" w:rsidRDefault="009A0E5B" w:rsidP="009A0E5B">
            <w:r>
              <w:t>Utilização das equipes EIMPE (Externa) e EIMPI (Interna) para Mídias Sociais, Site Institucional e Ações Publicitárias (Rádio Online, Feiras).</w:t>
            </w:r>
          </w:p>
        </w:tc>
      </w:tr>
      <w:tr w:rsidR="009A0E5B" w:rsidTr="009A0E5B">
        <w:trPr>
          <w:tblCellSpacing w:w="15" w:type="dxa"/>
        </w:trPr>
        <w:tc>
          <w:tcPr>
            <w:tcW w:w="0" w:type="auto"/>
            <w:vAlign w:val="center"/>
            <w:hideMark/>
          </w:tcPr>
          <w:p w:rsidR="009A0E5B" w:rsidRDefault="009A0E5B" w:rsidP="009A0E5B">
            <w:r>
              <w:rPr>
                <w:rStyle w:val="font-600"/>
              </w:rPr>
              <w:t>Business Book</w:t>
            </w:r>
          </w:p>
        </w:tc>
        <w:tc>
          <w:tcPr>
            <w:tcW w:w="0" w:type="auto"/>
            <w:vAlign w:val="center"/>
            <w:hideMark/>
          </w:tcPr>
          <w:p w:rsidR="009A0E5B" w:rsidRDefault="009A0E5B" w:rsidP="009A0E5B">
            <w:r>
              <w:t>Lista de Negócios (Virtual e Física) para simplificar e promover o quadro de associados.</w:t>
            </w:r>
          </w:p>
        </w:tc>
      </w:tr>
    </w:tbl>
    <w:p w:rsidR="009A0E5B" w:rsidRDefault="009A0E5B" w:rsidP="009A0E5B">
      <w:pPr>
        <w:pStyle w:val="Ttulo3"/>
      </w:pPr>
      <w:r>
        <w:t>4.2. Benefícios Financeiros e de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7010"/>
      </w:tblGrid>
      <w:tr w:rsidR="009A0E5B" w:rsidTr="009A0E5B">
        <w:trPr>
          <w:tblCellSpacing w:w="15" w:type="dxa"/>
        </w:trPr>
        <w:tc>
          <w:tcPr>
            <w:tcW w:w="0" w:type="auto"/>
            <w:vAlign w:val="center"/>
            <w:hideMark/>
          </w:tcPr>
          <w:p w:rsidR="009A0E5B" w:rsidRDefault="009A0E5B" w:rsidP="009A0E5B">
            <w:r>
              <w:t>Benefício</w:t>
            </w:r>
          </w:p>
        </w:tc>
        <w:tc>
          <w:tcPr>
            <w:tcW w:w="0" w:type="auto"/>
            <w:vAlign w:val="center"/>
            <w:hideMark/>
          </w:tcPr>
          <w:p w:rsidR="009A0E5B" w:rsidRDefault="009A0E5B" w:rsidP="009A0E5B">
            <w:r>
              <w:t>Descrição</w:t>
            </w:r>
          </w:p>
        </w:tc>
      </w:tr>
      <w:tr w:rsidR="009A0E5B" w:rsidTr="009A0E5B">
        <w:trPr>
          <w:tblCellSpacing w:w="15" w:type="dxa"/>
        </w:trPr>
        <w:tc>
          <w:tcPr>
            <w:tcW w:w="0" w:type="auto"/>
            <w:vAlign w:val="center"/>
            <w:hideMark/>
          </w:tcPr>
          <w:p w:rsidR="009A0E5B" w:rsidRDefault="009A0E5B" w:rsidP="009A0E5B">
            <w:r>
              <w:rPr>
                <w:rStyle w:val="font-600"/>
              </w:rPr>
              <w:t>Participação em FRCA</w:t>
            </w:r>
          </w:p>
        </w:tc>
        <w:tc>
          <w:tcPr>
            <w:tcW w:w="0" w:type="auto"/>
            <w:vAlign w:val="center"/>
            <w:hideMark/>
          </w:tcPr>
          <w:p w:rsidR="009A0E5B" w:rsidRDefault="009A0E5B" w:rsidP="009A0E5B">
            <w:r>
              <w:rPr>
                <w:rStyle w:val="font-600"/>
              </w:rPr>
              <w:t>Fundo de Reserva de Capital Acumulado.</w:t>
            </w:r>
            <w:r>
              <w:t xml:space="preserve"> Investimento de excedentes de caixa em projetos, com lucro compartilhado trimestralmente entre Associados Sênior (5% a 50% de participação, conforme tempo de associação).</w:t>
            </w:r>
          </w:p>
        </w:tc>
      </w:tr>
      <w:tr w:rsidR="009A0E5B" w:rsidTr="009A0E5B">
        <w:trPr>
          <w:tblCellSpacing w:w="15" w:type="dxa"/>
        </w:trPr>
        <w:tc>
          <w:tcPr>
            <w:tcW w:w="0" w:type="auto"/>
            <w:vAlign w:val="center"/>
            <w:hideMark/>
          </w:tcPr>
          <w:p w:rsidR="009A0E5B" w:rsidRDefault="009A0E5B" w:rsidP="009A0E5B">
            <w:r>
              <w:rPr>
                <w:rStyle w:val="font-600"/>
              </w:rPr>
              <w:t>Participação em FRCP</w:t>
            </w:r>
          </w:p>
        </w:tc>
        <w:tc>
          <w:tcPr>
            <w:tcW w:w="0" w:type="auto"/>
            <w:vAlign w:val="center"/>
            <w:hideMark/>
          </w:tcPr>
          <w:p w:rsidR="009A0E5B" w:rsidRDefault="009A0E5B" w:rsidP="009A0E5B">
            <w:r>
              <w:rPr>
                <w:rStyle w:val="font-600"/>
              </w:rPr>
              <w:t>Fundo de Reserva de Capital Privado.</w:t>
            </w:r>
            <w:r>
              <w:t xml:space="preserve"> Fundo criado pelos próprios associados para empréstimos a juros competitivos (0.8% a 1.2% a.m.) para capital de giro e estruturação.</w:t>
            </w:r>
          </w:p>
        </w:tc>
      </w:tr>
      <w:tr w:rsidR="009A0E5B" w:rsidTr="009A0E5B">
        <w:trPr>
          <w:tblCellSpacing w:w="15" w:type="dxa"/>
        </w:trPr>
        <w:tc>
          <w:tcPr>
            <w:tcW w:w="0" w:type="auto"/>
            <w:vAlign w:val="center"/>
            <w:hideMark/>
          </w:tcPr>
          <w:p w:rsidR="009A0E5B" w:rsidRDefault="009A0E5B" w:rsidP="009A0E5B">
            <w:r>
              <w:rPr>
                <w:rStyle w:val="font-600"/>
              </w:rPr>
              <w:t>Investidores Anjos</w:t>
            </w:r>
          </w:p>
        </w:tc>
        <w:tc>
          <w:tcPr>
            <w:tcW w:w="0" w:type="auto"/>
            <w:vAlign w:val="center"/>
            <w:hideMark/>
          </w:tcPr>
          <w:p w:rsidR="009A0E5B" w:rsidRDefault="009A0E5B" w:rsidP="009A0E5B">
            <w:r>
              <w:t>Conexão com grupos de associados para investimento em projetos específicos.</w:t>
            </w:r>
          </w:p>
        </w:tc>
      </w:tr>
      <w:tr w:rsidR="009A0E5B" w:rsidTr="009A0E5B">
        <w:trPr>
          <w:tblCellSpacing w:w="15" w:type="dxa"/>
        </w:trPr>
        <w:tc>
          <w:tcPr>
            <w:tcW w:w="0" w:type="auto"/>
            <w:vAlign w:val="center"/>
            <w:hideMark/>
          </w:tcPr>
          <w:p w:rsidR="009A0E5B" w:rsidRDefault="009A0E5B" w:rsidP="009A0E5B">
            <w:r>
              <w:rPr>
                <w:rStyle w:val="font-600"/>
              </w:rPr>
              <w:t>Networking Corporativo</w:t>
            </w:r>
          </w:p>
        </w:tc>
        <w:tc>
          <w:tcPr>
            <w:tcW w:w="0" w:type="auto"/>
            <w:vAlign w:val="center"/>
            <w:hideMark/>
          </w:tcPr>
          <w:p w:rsidR="009A0E5B" w:rsidRDefault="009A0E5B" w:rsidP="009A0E5B">
            <w:r>
              <w:t xml:space="preserve">Formação de </w:t>
            </w:r>
            <w:r>
              <w:rPr>
                <w:rStyle w:val="font-600"/>
              </w:rPr>
              <w:t>Grupos de Compra</w:t>
            </w:r>
            <w:r>
              <w:t xml:space="preserve"> para aumentar a competitividade e reduzir custos.</w:t>
            </w:r>
          </w:p>
        </w:tc>
      </w:tr>
    </w:tbl>
    <w:p w:rsidR="009A0E5B" w:rsidRDefault="009A0E5B" w:rsidP="009A0E5B">
      <w:pPr>
        <w:pStyle w:val="Ttulo2"/>
      </w:pPr>
      <w:r>
        <w:t>5. Plano de Implementação (Próxima Fase)</w:t>
      </w:r>
    </w:p>
    <w:p w:rsidR="009A0E5B" w:rsidRDefault="009A0E5B" w:rsidP="009A0E5B">
      <w:r>
        <w:t>O plano de implementação detalhará o cronograma para a formalização legal, a criação dos comitês, o lançamento da plataforma de comunicação e o início da prospecção de associados.</w:t>
      </w:r>
    </w:p>
    <w:p w:rsidR="009A0E5B" w:rsidRDefault="009A0E5B" w:rsidP="009A0E5B">
      <w:r>
        <w:rPr>
          <w:rStyle w:val="italic"/>
        </w:rPr>
        <w:t>Esta proposta de estrutura e governança da EMB servirá como base para o Estatuto e o Regimento Interno da Associação.</w:t>
      </w:r>
    </w:p>
    <w:p w:rsidR="009A0E5B" w:rsidRDefault="009A0E5B" w:rsidP="009A0E5B">
      <w:pPr>
        <w:pStyle w:val="Ttulo1"/>
      </w:pPr>
      <w:r>
        <w:lastRenderedPageBreak/>
        <w:t>Detalhamento Operacional da Integração Estratégica da EMB</w:t>
      </w:r>
    </w:p>
    <w:p w:rsidR="009A0E5B" w:rsidRDefault="009A0E5B" w:rsidP="009A0E5B">
      <w:pPr>
        <w:pStyle w:val="Ttulo2"/>
      </w:pPr>
      <w:r>
        <w:t>Sinergia Quântica no Ano 6: EMB, FSQ, FPS e Instituto Sinapse</w:t>
      </w:r>
    </w:p>
    <w:p w:rsidR="009A0E5B" w:rsidRDefault="009A0E5B" w:rsidP="009A0E5B">
      <w:r>
        <w:rPr>
          <w:rStyle w:val="font-600"/>
        </w:rPr>
        <w:t>Data:</w:t>
      </w:r>
      <w:r>
        <w:t xml:space="preserve"> 08 de Dezembro de 2025 </w:t>
      </w:r>
      <w:r>
        <w:rPr>
          <w:rStyle w:val="font-600"/>
        </w:rPr>
        <w:t>Elaboração:</w:t>
      </w:r>
      <w:r>
        <w:t xml:space="preserve"> Manus AI</w:t>
      </w:r>
    </w:p>
    <w:p w:rsidR="009A0E5B" w:rsidRDefault="009A0E5B" w:rsidP="009A0E5B">
      <w:r>
        <w:t xml:space="preserve">A </w:t>
      </w:r>
      <w:r>
        <w:rPr>
          <w:rStyle w:val="font-600"/>
        </w:rPr>
        <w:t>Associação Empresarial EMB (Empreend Mind Brazil)</w:t>
      </w:r>
      <w:r>
        <w:t xml:space="preserve"> foi concebida como o </w:t>
      </w:r>
      <w:r>
        <w:rPr>
          <w:rStyle w:val="font-600"/>
        </w:rPr>
        <w:t>hub de negócios</w:t>
      </w:r>
      <w:r>
        <w:t xml:space="preserve"> do ecossistema do Legado Lucas Thomaz. Sua operacionalização no Ano 6 será focada em criar fluxos de trabalho e canais de comunicação diretos com o </w:t>
      </w:r>
      <w:r>
        <w:rPr>
          <w:rStyle w:val="font-600"/>
        </w:rPr>
        <w:t>Fundo Semente Quântica (FSQ)</w:t>
      </w:r>
      <w:r>
        <w:t xml:space="preserve">, o </w:t>
      </w:r>
      <w:r>
        <w:rPr>
          <w:rStyle w:val="font-600"/>
        </w:rPr>
        <w:t>Fundo de Participações (FPS)</w:t>
      </w:r>
      <w:r>
        <w:t xml:space="preserve"> e o </w:t>
      </w:r>
      <w:r>
        <w:rPr>
          <w:rStyle w:val="font-600"/>
        </w:rPr>
        <w:t>Instituto Sinapse</w:t>
      </w:r>
      <w:r>
        <w:t>, garantindo que o corporativismo se traduza em resultados concretos.</w:t>
      </w:r>
    </w:p>
    <w:p w:rsidR="009A0E5B" w:rsidRDefault="009A0E5B" w:rsidP="009A0E5B">
      <w:pPr>
        <w:pStyle w:val="Ttulo2"/>
      </w:pPr>
      <w:r>
        <w:t>1. Integração Operacional com o Fundo Semente Quântica (FSQ)</w:t>
      </w:r>
    </w:p>
    <w:p w:rsidR="009A0E5B" w:rsidRDefault="009A0E5B" w:rsidP="009A0E5B">
      <w:r>
        <w:t xml:space="preserve">O FSQ (Fundo Anjo) é o </w:t>
      </w:r>
      <w:r>
        <w:rPr>
          <w:rStyle w:val="font-600"/>
        </w:rPr>
        <w:t>motor de criação</w:t>
      </w:r>
      <w:r>
        <w:t xml:space="preserve"> de novas empresas, e a EMB será o </w:t>
      </w:r>
      <w:r>
        <w:rPr>
          <w:rStyle w:val="font-600"/>
        </w:rPr>
        <w:t>primeiro mercado e incubadora</w:t>
      </w:r>
      <w:r>
        <w:t xml:space="preserve"> dessas startups.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893"/>
        <w:gridCol w:w="2770"/>
        <w:gridCol w:w="2150"/>
      </w:tblGrid>
      <w:tr w:rsidR="009A0E5B" w:rsidTr="009A0E5B">
        <w:trPr>
          <w:tblCellSpacing w:w="15" w:type="dxa"/>
        </w:trPr>
        <w:tc>
          <w:tcPr>
            <w:tcW w:w="0" w:type="auto"/>
            <w:vAlign w:val="center"/>
            <w:hideMark/>
          </w:tcPr>
          <w:p w:rsidR="009A0E5B" w:rsidRDefault="009A0E5B" w:rsidP="009A0E5B">
            <w:r>
              <w:t>Fluxo Operacional</w:t>
            </w:r>
          </w:p>
        </w:tc>
        <w:tc>
          <w:tcPr>
            <w:tcW w:w="0" w:type="auto"/>
            <w:vAlign w:val="center"/>
            <w:hideMark/>
          </w:tcPr>
          <w:p w:rsidR="009A0E5B" w:rsidRDefault="009A0E5B" w:rsidP="009A0E5B">
            <w:r>
              <w:t>FSQ (Origem)</w:t>
            </w:r>
          </w:p>
        </w:tc>
        <w:tc>
          <w:tcPr>
            <w:tcW w:w="0" w:type="auto"/>
            <w:vAlign w:val="center"/>
            <w:hideMark/>
          </w:tcPr>
          <w:p w:rsidR="009A0E5B" w:rsidRDefault="009A0E5B" w:rsidP="009A0E5B">
            <w:r>
              <w:t>EMB (Destino/Ação)</w:t>
            </w:r>
          </w:p>
        </w:tc>
        <w:tc>
          <w:tcPr>
            <w:tcW w:w="0" w:type="auto"/>
            <w:vAlign w:val="center"/>
            <w:hideMark/>
          </w:tcPr>
          <w:p w:rsidR="009A0E5B" w:rsidRDefault="009A0E5B" w:rsidP="009A0E5B">
            <w:r>
              <w:t>Benefício</w:t>
            </w:r>
          </w:p>
        </w:tc>
      </w:tr>
      <w:tr w:rsidR="009A0E5B" w:rsidTr="009A0E5B">
        <w:trPr>
          <w:tblCellSpacing w:w="15" w:type="dxa"/>
        </w:trPr>
        <w:tc>
          <w:tcPr>
            <w:tcW w:w="0" w:type="auto"/>
            <w:vAlign w:val="center"/>
            <w:hideMark/>
          </w:tcPr>
          <w:p w:rsidR="009A0E5B" w:rsidRDefault="009A0E5B" w:rsidP="009A0E5B">
            <w:r>
              <w:rPr>
                <w:rStyle w:val="font-600"/>
              </w:rPr>
              <w:t>Adesão Prioritária</w:t>
            </w:r>
          </w:p>
        </w:tc>
        <w:tc>
          <w:tcPr>
            <w:tcW w:w="0" w:type="auto"/>
            <w:vAlign w:val="center"/>
            <w:hideMark/>
          </w:tcPr>
          <w:p w:rsidR="009A0E5B" w:rsidRDefault="009A0E5B" w:rsidP="009A0E5B">
            <w:r>
              <w:t>Startups recém-investidas pelo FSQ.</w:t>
            </w:r>
          </w:p>
        </w:tc>
        <w:tc>
          <w:tcPr>
            <w:tcW w:w="0" w:type="auto"/>
            <w:vAlign w:val="center"/>
            <w:hideMark/>
          </w:tcPr>
          <w:p w:rsidR="009A0E5B" w:rsidRDefault="009A0E5B" w:rsidP="009A0E5B">
            <w:r>
              <w:rPr>
                <w:rStyle w:val="font-600"/>
              </w:rPr>
              <w:t>Associados Fundadores:</w:t>
            </w:r>
            <w:r>
              <w:t xml:space="preserve"> Adesão automática e gratuita por 12 meses.</w:t>
            </w:r>
          </w:p>
        </w:tc>
        <w:tc>
          <w:tcPr>
            <w:tcW w:w="0" w:type="auto"/>
            <w:vAlign w:val="center"/>
            <w:hideMark/>
          </w:tcPr>
          <w:p w:rsidR="009A0E5B" w:rsidRDefault="009A0E5B" w:rsidP="009A0E5B">
            <w:r>
              <w:t>Garante que as novas empresas recebam suporte de mercado e networking desde o Dia 1.</w:t>
            </w:r>
          </w:p>
        </w:tc>
      </w:tr>
      <w:tr w:rsidR="009A0E5B" w:rsidTr="009A0E5B">
        <w:trPr>
          <w:tblCellSpacing w:w="15" w:type="dxa"/>
        </w:trPr>
        <w:tc>
          <w:tcPr>
            <w:tcW w:w="0" w:type="auto"/>
            <w:vAlign w:val="center"/>
            <w:hideMark/>
          </w:tcPr>
          <w:p w:rsidR="009A0E5B" w:rsidRDefault="009A0E5B" w:rsidP="009A0E5B">
            <w:r>
              <w:rPr>
                <w:rStyle w:val="font-600"/>
              </w:rPr>
              <w:t>Validação de Mercado</w:t>
            </w:r>
          </w:p>
        </w:tc>
        <w:tc>
          <w:tcPr>
            <w:tcW w:w="0" w:type="auto"/>
            <w:vAlign w:val="center"/>
            <w:hideMark/>
          </w:tcPr>
          <w:p w:rsidR="009A0E5B" w:rsidRDefault="009A0E5B" w:rsidP="009A0E5B">
            <w:r>
              <w:t xml:space="preserve">Startups em fase de </w:t>
            </w:r>
            <w:r>
              <w:rPr>
                <w:rStyle w:val="font-600"/>
              </w:rPr>
              <w:t>Validação de Produto/Serviço</w:t>
            </w:r>
            <w:r>
              <w:t>.</w:t>
            </w:r>
          </w:p>
        </w:tc>
        <w:tc>
          <w:tcPr>
            <w:tcW w:w="0" w:type="auto"/>
            <w:vAlign w:val="center"/>
            <w:hideMark/>
          </w:tcPr>
          <w:p w:rsidR="009A0E5B" w:rsidRDefault="009A0E5B" w:rsidP="009A0E5B">
            <w:r>
              <w:rPr>
                <w:rStyle w:val="font-600"/>
              </w:rPr>
              <w:t>Frente Interna:</w:t>
            </w:r>
            <w:r>
              <w:t xml:space="preserve"> A EMB promove o uso prioritário dos produtos/serviços da startup entre os Associados Sênior.</w:t>
            </w:r>
          </w:p>
        </w:tc>
        <w:tc>
          <w:tcPr>
            <w:tcW w:w="0" w:type="auto"/>
            <w:vAlign w:val="center"/>
            <w:hideMark/>
          </w:tcPr>
          <w:p w:rsidR="009A0E5B" w:rsidRDefault="009A0E5B" w:rsidP="009A0E5B">
            <w:r>
              <w:t>A startup obtém seus primeiros clientes (validação) e a rede obtém soluções inovadoras com desconto.</w:t>
            </w:r>
          </w:p>
        </w:tc>
      </w:tr>
      <w:tr w:rsidR="009A0E5B" w:rsidTr="009A0E5B">
        <w:trPr>
          <w:tblCellSpacing w:w="15" w:type="dxa"/>
        </w:trPr>
        <w:tc>
          <w:tcPr>
            <w:tcW w:w="0" w:type="auto"/>
            <w:vAlign w:val="center"/>
            <w:hideMark/>
          </w:tcPr>
          <w:p w:rsidR="009A0E5B" w:rsidRDefault="009A0E5B" w:rsidP="009A0E5B">
            <w:r>
              <w:rPr>
                <w:rStyle w:val="font-600"/>
              </w:rPr>
              <w:t>Mentoria e Governança</w:t>
            </w:r>
          </w:p>
        </w:tc>
        <w:tc>
          <w:tcPr>
            <w:tcW w:w="0" w:type="auto"/>
            <w:vAlign w:val="center"/>
            <w:hideMark/>
          </w:tcPr>
          <w:p w:rsidR="009A0E5B" w:rsidRDefault="009A0E5B" w:rsidP="009A0E5B">
            <w:r>
              <w:t>Gestores das startups do FSQ.</w:t>
            </w:r>
          </w:p>
        </w:tc>
        <w:tc>
          <w:tcPr>
            <w:tcW w:w="0" w:type="auto"/>
            <w:vAlign w:val="center"/>
            <w:hideMark/>
          </w:tcPr>
          <w:p w:rsidR="009A0E5B" w:rsidRDefault="009A0E5B" w:rsidP="009A0E5B">
            <w:r>
              <w:rPr>
                <w:rStyle w:val="font-600"/>
              </w:rPr>
              <w:t>Comitê de Investimento da EMB:</w:t>
            </w:r>
            <w:r>
              <w:t xml:space="preserve"> Membros do FSQ participam do Conselho Deliberativo da EMB, garantindo alinhamento estratégico.</w:t>
            </w:r>
          </w:p>
        </w:tc>
        <w:tc>
          <w:tcPr>
            <w:tcW w:w="0" w:type="auto"/>
            <w:vAlign w:val="center"/>
            <w:hideMark/>
          </w:tcPr>
          <w:p w:rsidR="009A0E5B" w:rsidRDefault="009A0E5B" w:rsidP="009A0E5B">
            <w:r>
              <w:t>O FSQ protege seu investimento, e a EMB se beneficia da visão estratégica dos gestores do Fundo.</w:t>
            </w:r>
          </w:p>
        </w:tc>
      </w:tr>
      <w:tr w:rsidR="009A0E5B" w:rsidTr="009A0E5B">
        <w:trPr>
          <w:tblCellSpacing w:w="15" w:type="dxa"/>
        </w:trPr>
        <w:tc>
          <w:tcPr>
            <w:tcW w:w="0" w:type="auto"/>
            <w:vAlign w:val="center"/>
            <w:hideMark/>
          </w:tcPr>
          <w:p w:rsidR="009A0E5B" w:rsidRDefault="009A0E5B" w:rsidP="009A0E5B">
            <w:r>
              <w:rPr>
                <w:rStyle w:val="font-600"/>
              </w:rPr>
              <w:t>Pipeline de Desinvestimento</w:t>
            </w:r>
          </w:p>
        </w:tc>
        <w:tc>
          <w:tcPr>
            <w:tcW w:w="0" w:type="auto"/>
            <w:vAlign w:val="center"/>
            <w:hideMark/>
          </w:tcPr>
          <w:p w:rsidR="009A0E5B" w:rsidRDefault="009A0E5B" w:rsidP="009A0E5B">
            <w:r>
              <w:t>Startups do FSQ que atingem maturidade.</w:t>
            </w:r>
          </w:p>
        </w:tc>
        <w:tc>
          <w:tcPr>
            <w:tcW w:w="0" w:type="auto"/>
            <w:vAlign w:val="center"/>
            <w:hideMark/>
          </w:tcPr>
          <w:p w:rsidR="009A0E5B" w:rsidRDefault="009A0E5B" w:rsidP="009A0E5B">
            <w:r>
              <w:rPr>
                <w:rStyle w:val="font-600"/>
              </w:rPr>
              <w:t>Grupos de Compra/Fusão:</w:t>
            </w:r>
            <w:r>
              <w:t xml:space="preserve"> A EMB facilita a aquisição ou </w:t>
            </w:r>
            <w:r>
              <w:lastRenderedPageBreak/>
              <w:t>fusão de startups do FSQ por Associados Sênior do FPS.</w:t>
            </w:r>
          </w:p>
        </w:tc>
        <w:tc>
          <w:tcPr>
            <w:tcW w:w="0" w:type="auto"/>
            <w:vAlign w:val="center"/>
            <w:hideMark/>
          </w:tcPr>
          <w:p w:rsidR="009A0E5B" w:rsidRDefault="009A0E5B" w:rsidP="009A0E5B">
            <w:r>
              <w:lastRenderedPageBreak/>
              <w:t>Cria um caminho de saída (</w:t>
            </w:r>
            <w:r>
              <w:rPr>
                <w:rStyle w:val="italic"/>
              </w:rPr>
              <w:t>exit</w:t>
            </w:r>
            <w:r>
              <w:t xml:space="preserve">) para o FSQ </w:t>
            </w:r>
            <w:r>
              <w:lastRenderedPageBreak/>
              <w:t>dentro do próprio ecossistema.</w:t>
            </w:r>
          </w:p>
        </w:tc>
      </w:tr>
    </w:tbl>
    <w:p w:rsidR="009A0E5B" w:rsidRDefault="009A0E5B" w:rsidP="009A0E5B">
      <w:pPr>
        <w:pStyle w:val="Ttulo2"/>
      </w:pPr>
      <w:r>
        <w:lastRenderedPageBreak/>
        <w:t>2. Integração Operacional com o Fundo de Participações (FPS)</w:t>
      </w:r>
    </w:p>
    <w:p w:rsidR="009A0E5B" w:rsidRDefault="009A0E5B" w:rsidP="009A0E5B">
      <w:r>
        <w:t xml:space="preserve">O FPS (Fundo de Participações em empresas maduras) é o </w:t>
      </w:r>
      <w:r>
        <w:rPr>
          <w:rStyle w:val="font-600"/>
        </w:rPr>
        <w:t>alicerce financeiro</w:t>
      </w:r>
      <w:r>
        <w:t xml:space="preserve"> do Legado. A EMB utilizará a solidez e a experiência das empresas do FPS para fortalecer toda a rede.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1499"/>
        <w:gridCol w:w="3177"/>
        <w:gridCol w:w="2578"/>
      </w:tblGrid>
      <w:tr w:rsidR="009A0E5B" w:rsidTr="009A0E5B">
        <w:trPr>
          <w:tblCellSpacing w:w="15" w:type="dxa"/>
        </w:trPr>
        <w:tc>
          <w:tcPr>
            <w:tcW w:w="0" w:type="auto"/>
            <w:vAlign w:val="center"/>
            <w:hideMark/>
          </w:tcPr>
          <w:p w:rsidR="009A0E5B" w:rsidRDefault="009A0E5B" w:rsidP="009A0E5B">
            <w:r>
              <w:t>Fluxo Operacional</w:t>
            </w:r>
          </w:p>
        </w:tc>
        <w:tc>
          <w:tcPr>
            <w:tcW w:w="0" w:type="auto"/>
            <w:vAlign w:val="center"/>
            <w:hideMark/>
          </w:tcPr>
          <w:p w:rsidR="009A0E5B" w:rsidRDefault="009A0E5B" w:rsidP="009A0E5B">
            <w:r>
              <w:t>FPS (Origem)</w:t>
            </w:r>
          </w:p>
        </w:tc>
        <w:tc>
          <w:tcPr>
            <w:tcW w:w="0" w:type="auto"/>
            <w:vAlign w:val="center"/>
            <w:hideMark/>
          </w:tcPr>
          <w:p w:rsidR="009A0E5B" w:rsidRDefault="009A0E5B" w:rsidP="009A0E5B">
            <w:r>
              <w:t>EMB (Destino/Ação)</w:t>
            </w:r>
          </w:p>
        </w:tc>
        <w:tc>
          <w:tcPr>
            <w:tcW w:w="0" w:type="auto"/>
            <w:vAlign w:val="center"/>
            <w:hideMark/>
          </w:tcPr>
          <w:p w:rsidR="009A0E5B" w:rsidRDefault="009A0E5B" w:rsidP="009A0E5B">
            <w:r>
              <w:t>Benefício</w:t>
            </w:r>
          </w:p>
        </w:tc>
      </w:tr>
      <w:tr w:rsidR="009A0E5B" w:rsidTr="009A0E5B">
        <w:trPr>
          <w:tblCellSpacing w:w="15" w:type="dxa"/>
        </w:trPr>
        <w:tc>
          <w:tcPr>
            <w:tcW w:w="0" w:type="auto"/>
            <w:vAlign w:val="center"/>
            <w:hideMark/>
          </w:tcPr>
          <w:p w:rsidR="009A0E5B" w:rsidRDefault="009A0E5B" w:rsidP="009A0E5B">
            <w:r>
              <w:rPr>
                <w:rStyle w:val="font-600"/>
              </w:rPr>
              <w:t>Mentoria Sênior</w:t>
            </w:r>
          </w:p>
        </w:tc>
        <w:tc>
          <w:tcPr>
            <w:tcW w:w="0" w:type="auto"/>
            <w:vAlign w:val="center"/>
            <w:hideMark/>
          </w:tcPr>
          <w:p w:rsidR="009A0E5B" w:rsidRDefault="009A0E5B" w:rsidP="009A0E5B">
            <w:r>
              <w:t>Empresas do portfólio do FPS.</w:t>
            </w:r>
          </w:p>
        </w:tc>
        <w:tc>
          <w:tcPr>
            <w:tcW w:w="0" w:type="auto"/>
            <w:vAlign w:val="center"/>
            <w:hideMark/>
          </w:tcPr>
          <w:p w:rsidR="009A0E5B" w:rsidRDefault="009A0E5B" w:rsidP="009A0E5B">
            <w:r>
              <w:rPr>
                <w:rStyle w:val="font-600"/>
              </w:rPr>
              <w:t>Programa de Mentoria:</w:t>
            </w:r>
            <w:r>
              <w:t xml:space="preserve"> Executivos das empresas do FPS atuam como mentores dos Associados Fundadores (FSQ) e Selecionados.</w:t>
            </w:r>
          </w:p>
        </w:tc>
        <w:tc>
          <w:tcPr>
            <w:tcW w:w="0" w:type="auto"/>
            <w:vAlign w:val="center"/>
            <w:hideMark/>
          </w:tcPr>
          <w:p w:rsidR="009A0E5B" w:rsidRDefault="009A0E5B" w:rsidP="009A0E5B">
            <w:r>
              <w:t xml:space="preserve">Transfere </w:t>
            </w:r>
            <w:r>
              <w:rPr>
                <w:rStyle w:val="italic"/>
              </w:rPr>
              <w:t>know-how</w:t>
            </w:r>
            <w:r>
              <w:t xml:space="preserve"> de gestão e escala das empresas maduras para as empresas em crescimento.</w:t>
            </w:r>
          </w:p>
        </w:tc>
      </w:tr>
      <w:tr w:rsidR="009A0E5B" w:rsidTr="009A0E5B">
        <w:trPr>
          <w:tblCellSpacing w:w="15" w:type="dxa"/>
        </w:trPr>
        <w:tc>
          <w:tcPr>
            <w:tcW w:w="0" w:type="auto"/>
            <w:vAlign w:val="center"/>
            <w:hideMark/>
          </w:tcPr>
          <w:p w:rsidR="009A0E5B" w:rsidRDefault="009A0E5B" w:rsidP="009A0E5B">
            <w:r>
              <w:rPr>
                <w:rStyle w:val="font-600"/>
              </w:rPr>
              <w:t>Grupos de Compra</w:t>
            </w:r>
          </w:p>
        </w:tc>
        <w:tc>
          <w:tcPr>
            <w:tcW w:w="0" w:type="auto"/>
            <w:vAlign w:val="center"/>
            <w:hideMark/>
          </w:tcPr>
          <w:p w:rsidR="009A0E5B" w:rsidRDefault="009A0E5B" w:rsidP="009A0E5B">
            <w:r>
              <w:t>Empresas do portfólio do FPS (como âncoras).</w:t>
            </w:r>
          </w:p>
        </w:tc>
        <w:tc>
          <w:tcPr>
            <w:tcW w:w="0" w:type="auto"/>
            <w:vAlign w:val="center"/>
            <w:hideMark/>
          </w:tcPr>
          <w:p w:rsidR="009A0E5B" w:rsidRDefault="009A0E5B" w:rsidP="009A0E5B">
            <w:r>
              <w:rPr>
                <w:rStyle w:val="font-600"/>
              </w:rPr>
              <w:t>Networking Corporativo:</w:t>
            </w:r>
            <w:r>
              <w:t xml:space="preserve"> As empresas do FPS lideram os Grupos de Compra, negociando grandes volumes e preços mais competitivos para toda a rede.</w:t>
            </w:r>
          </w:p>
        </w:tc>
        <w:tc>
          <w:tcPr>
            <w:tcW w:w="0" w:type="auto"/>
            <w:vAlign w:val="center"/>
            <w:hideMark/>
          </w:tcPr>
          <w:p w:rsidR="009A0E5B" w:rsidRDefault="009A0E5B" w:rsidP="009A0E5B">
            <w:r>
              <w:t>Redução de custos operacionais para todos os associados, aumentando a competitividade.</w:t>
            </w:r>
          </w:p>
        </w:tc>
      </w:tr>
      <w:tr w:rsidR="009A0E5B" w:rsidTr="009A0E5B">
        <w:trPr>
          <w:tblCellSpacing w:w="15" w:type="dxa"/>
        </w:trPr>
        <w:tc>
          <w:tcPr>
            <w:tcW w:w="0" w:type="auto"/>
            <w:vAlign w:val="center"/>
            <w:hideMark/>
          </w:tcPr>
          <w:p w:rsidR="009A0E5B" w:rsidRDefault="009A0E5B" w:rsidP="009A0E5B">
            <w:r>
              <w:rPr>
                <w:rStyle w:val="font-600"/>
              </w:rPr>
              <w:t>Alocação de Capital</w:t>
            </w:r>
          </w:p>
        </w:tc>
        <w:tc>
          <w:tcPr>
            <w:tcW w:w="0" w:type="auto"/>
            <w:vAlign w:val="center"/>
            <w:hideMark/>
          </w:tcPr>
          <w:p w:rsidR="009A0E5B" w:rsidRDefault="009A0E5B" w:rsidP="009A0E5B">
            <w:r>
              <w:t>Excedentes de caixa do FPS.</w:t>
            </w:r>
          </w:p>
        </w:tc>
        <w:tc>
          <w:tcPr>
            <w:tcW w:w="0" w:type="auto"/>
            <w:vAlign w:val="center"/>
            <w:hideMark/>
          </w:tcPr>
          <w:p w:rsidR="009A0E5B" w:rsidRDefault="009A0E5B" w:rsidP="009A0E5B">
            <w:r>
              <w:rPr>
                <w:rStyle w:val="font-600"/>
              </w:rPr>
              <w:t>Fundo de Reserva de Capital Acumulado (FRCA):</w:t>
            </w:r>
            <w:r>
              <w:t xml:space="preserve"> O FPS pode ser um investidor âncora no FRCA, aumentando o capital disponível para projetos internos da EMB.</w:t>
            </w:r>
          </w:p>
        </w:tc>
        <w:tc>
          <w:tcPr>
            <w:tcW w:w="0" w:type="auto"/>
            <w:vAlign w:val="center"/>
            <w:hideMark/>
          </w:tcPr>
          <w:p w:rsidR="009A0E5B" w:rsidRDefault="009A0E5B" w:rsidP="009A0E5B">
            <w:r>
              <w:t>O FPS diversifica investimentos; a EMB obtém capital para projetos de interesse comum.</w:t>
            </w:r>
          </w:p>
        </w:tc>
      </w:tr>
    </w:tbl>
    <w:p w:rsidR="009A0E5B" w:rsidRDefault="009A0E5B" w:rsidP="009A0E5B">
      <w:pPr>
        <w:pStyle w:val="Ttulo2"/>
      </w:pPr>
      <w:r>
        <w:t>3. Integração Operacional com o Instituto Sinapse</w:t>
      </w:r>
    </w:p>
    <w:p w:rsidR="009A0E5B" w:rsidRDefault="009A0E5B" w:rsidP="009A0E5B">
      <w:r>
        <w:t xml:space="preserve">O Instituto Sinapse é o </w:t>
      </w:r>
      <w:r>
        <w:rPr>
          <w:rStyle w:val="font-600"/>
        </w:rPr>
        <w:t>centro de pesquisa e desenvolvimento (P&amp;D)</w:t>
      </w:r>
      <w:r>
        <w:t xml:space="preserve"> do Legado. A EMB será o </w:t>
      </w:r>
      <w:r>
        <w:rPr>
          <w:rStyle w:val="font-600"/>
        </w:rPr>
        <w:t>canal de aplicação</w:t>
      </w:r>
      <w:r>
        <w:t xml:space="preserve"> e a </w:t>
      </w:r>
      <w:r>
        <w:rPr>
          <w:rStyle w:val="font-600"/>
        </w:rPr>
        <w:t>fonte de demanda</w:t>
      </w:r>
      <w:r>
        <w:t xml:space="preserve"> para as inovações do Instituto.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901"/>
        <w:gridCol w:w="2984"/>
        <w:gridCol w:w="2163"/>
      </w:tblGrid>
      <w:tr w:rsidR="009A0E5B" w:rsidTr="009A0E5B">
        <w:trPr>
          <w:tblCellSpacing w:w="15" w:type="dxa"/>
        </w:trPr>
        <w:tc>
          <w:tcPr>
            <w:tcW w:w="0" w:type="auto"/>
            <w:vAlign w:val="center"/>
            <w:hideMark/>
          </w:tcPr>
          <w:p w:rsidR="009A0E5B" w:rsidRDefault="009A0E5B" w:rsidP="009A0E5B">
            <w:r>
              <w:t>Fluxo Operacional</w:t>
            </w:r>
          </w:p>
        </w:tc>
        <w:tc>
          <w:tcPr>
            <w:tcW w:w="0" w:type="auto"/>
            <w:vAlign w:val="center"/>
            <w:hideMark/>
          </w:tcPr>
          <w:p w:rsidR="009A0E5B" w:rsidRDefault="009A0E5B" w:rsidP="009A0E5B">
            <w:r>
              <w:t>Instituto Sinapse (Origem)</w:t>
            </w:r>
          </w:p>
        </w:tc>
        <w:tc>
          <w:tcPr>
            <w:tcW w:w="0" w:type="auto"/>
            <w:vAlign w:val="center"/>
            <w:hideMark/>
          </w:tcPr>
          <w:p w:rsidR="009A0E5B" w:rsidRDefault="009A0E5B" w:rsidP="009A0E5B">
            <w:r>
              <w:t>EMB (Destino/Ação)</w:t>
            </w:r>
          </w:p>
        </w:tc>
        <w:tc>
          <w:tcPr>
            <w:tcW w:w="0" w:type="auto"/>
            <w:vAlign w:val="center"/>
            <w:hideMark/>
          </w:tcPr>
          <w:p w:rsidR="009A0E5B" w:rsidRDefault="009A0E5B" w:rsidP="009A0E5B">
            <w:r>
              <w:t>Benefício</w:t>
            </w:r>
          </w:p>
        </w:tc>
      </w:tr>
      <w:tr w:rsidR="009A0E5B" w:rsidTr="009A0E5B">
        <w:trPr>
          <w:tblCellSpacing w:w="15" w:type="dxa"/>
        </w:trPr>
        <w:tc>
          <w:tcPr>
            <w:tcW w:w="0" w:type="auto"/>
            <w:vAlign w:val="center"/>
            <w:hideMark/>
          </w:tcPr>
          <w:p w:rsidR="009A0E5B" w:rsidRDefault="009A0E5B" w:rsidP="009A0E5B">
            <w:r>
              <w:rPr>
                <w:rStyle w:val="font-600"/>
              </w:rPr>
              <w:t>Transferência de Tecnologia</w:t>
            </w:r>
          </w:p>
        </w:tc>
        <w:tc>
          <w:tcPr>
            <w:tcW w:w="0" w:type="auto"/>
            <w:vAlign w:val="center"/>
            <w:hideMark/>
          </w:tcPr>
          <w:p w:rsidR="009A0E5B" w:rsidRDefault="009A0E5B" w:rsidP="009A0E5B">
            <w:r>
              <w:t>Pesquisas e patentes desenvolvidas pelo Instituto.</w:t>
            </w:r>
          </w:p>
        </w:tc>
        <w:tc>
          <w:tcPr>
            <w:tcW w:w="0" w:type="auto"/>
            <w:vAlign w:val="center"/>
            <w:hideMark/>
          </w:tcPr>
          <w:p w:rsidR="009A0E5B" w:rsidRDefault="009A0E5B" w:rsidP="009A0E5B">
            <w:r>
              <w:rPr>
                <w:rStyle w:val="font-600"/>
              </w:rPr>
              <w:t>Licenciamento Preferencial:</w:t>
            </w:r>
            <w:r>
              <w:t xml:space="preserve"> Associados da EMB (especialmente FSQ) têm acesso preferencial e condições especiais para licenciar tecnologias do Instituto.</w:t>
            </w:r>
          </w:p>
        </w:tc>
        <w:tc>
          <w:tcPr>
            <w:tcW w:w="0" w:type="auto"/>
            <w:vAlign w:val="center"/>
            <w:hideMark/>
          </w:tcPr>
          <w:p w:rsidR="009A0E5B" w:rsidRDefault="009A0E5B" w:rsidP="009A0E5B">
            <w:r>
              <w:t>O Instituto monetiza sua P&amp;D; a EMB obtém vantagem competitiva com tecnologia de ponta.</w:t>
            </w:r>
          </w:p>
        </w:tc>
      </w:tr>
      <w:tr w:rsidR="009A0E5B" w:rsidTr="009A0E5B">
        <w:trPr>
          <w:tblCellSpacing w:w="15" w:type="dxa"/>
        </w:trPr>
        <w:tc>
          <w:tcPr>
            <w:tcW w:w="0" w:type="auto"/>
            <w:vAlign w:val="center"/>
            <w:hideMark/>
          </w:tcPr>
          <w:p w:rsidR="009A0E5B" w:rsidRDefault="009A0E5B" w:rsidP="009A0E5B">
            <w:r>
              <w:rPr>
                <w:rStyle w:val="font-600"/>
              </w:rPr>
              <w:t>Capacitação e Treinamento</w:t>
            </w:r>
          </w:p>
        </w:tc>
        <w:tc>
          <w:tcPr>
            <w:tcW w:w="0" w:type="auto"/>
            <w:vAlign w:val="center"/>
            <w:hideMark/>
          </w:tcPr>
          <w:p w:rsidR="009A0E5B" w:rsidRDefault="009A0E5B" w:rsidP="009A0E5B">
            <w:r>
              <w:t xml:space="preserve">Cursos e workshops sobre gestão, </w:t>
            </w:r>
            <w:r>
              <w:lastRenderedPageBreak/>
              <w:t>tecnologia e inovação.</w:t>
            </w:r>
          </w:p>
        </w:tc>
        <w:tc>
          <w:tcPr>
            <w:tcW w:w="0" w:type="auto"/>
            <w:vAlign w:val="center"/>
            <w:hideMark/>
          </w:tcPr>
          <w:p w:rsidR="009A0E5B" w:rsidRDefault="009A0E5B" w:rsidP="009A0E5B">
            <w:r>
              <w:rPr>
                <w:rStyle w:val="font-600"/>
              </w:rPr>
              <w:lastRenderedPageBreak/>
              <w:t>Clube de Vantagens (ECV):</w:t>
            </w:r>
            <w:r>
              <w:t xml:space="preserve"> O Instituto oferece treinamentos </w:t>
            </w:r>
            <w:r>
              <w:lastRenderedPageBreak/>
              <w:t>exclusivos e subsidiados para os associados da EMB.</w:t>
            </w:r>
          </w:p>
        </w:tc>
        <w:tc>
          <w:tcPr>
            <w:tcW w:w="0" w:type="auto"/>
            <w:vAlign w:val="center"/>
            <w:hideMark/>
          </w:tcPr>
          <w:p w:rsidR="009A0E5B" w:rsidRDefault="009A0E5B" w:rsidP="009A0E5B">
            <w:r>
              <w:lastRenderedPageBreak/>
              <w:t xml:space="preserve">Eleva o nível de qualificação da rede (Critério ACEPEM) e </w:t>
            </w:r>
            <w:r>
              <w:lastRenderedPageBreak/>
              <w:t>gera receita para o Instituto.</w:t>
            </w:r>
          </w:p>
        </w:tc>
      </w:tr>
      <w:tr w:rsidR="009A0E5B" w:rsidTr="009A0E5B">
        <w:trPr>
          <w:tblCellSpacing w:w="15" w:type="dxa"/>
        </w:trPr>
        <w:tc>
          <w:tcPr>
            <w:tcW w:w="0" w:type="auto"/>
            <w:vAlign w:val="center"/>
            <w:hideMark/>
          </w:tcPr>
          <w:p w:rsidR="009A0E5B" w:rsidRDefault="009A0E5B" w:rsidP="009A0E5B">
            <w:r>
              <w:rPr>
                <w:rStyle w:val="font-600"/>
              </w:rPr>
              <w:lastRenderedPageBreak/>
              <w:t>Pesquisa de Demanda</w:t>
            </w:r>
          </w:p>
        </w:tc>
        <w:tc>
          <w:tcPr>
            <w:tcW w:w="0" w:type="auto"/>
            <w:vAlign w:val="center"/>
            <w:hideMark/>
          </w:tcPr>
          <w:p w:rsidR="009A0E5B" w:rsidRDefault="009A0E5B" w:rsidP="009A0E5B">
            <w:r>
              <w:t>Necessidades e problemas identificados pelos associados da EMB.</w:t>
            </w:r>
          </w:p>
        </w:tc>
        <w:tc>
          <w:tcPr>
            <w:tcW w:w="0" w:type="auto"/>
            <w:vAlign w:val="center"/>
            <w:hideMark/>
          </w:tcPr>
          <w:p w:rsidR="009A0E5B" w:rsidRDefault="009A0E5B" w:rsidP="009A0E5B">
            <w:r>
              <w:rPr>
                <w:rStyle w:val="font-600"/>
              </w:rPr>
              <w:t>Fonte de Input para P&amp;D:</w:t>
            </w:r>
            <w:r>
              <w:t xml:space="preserve"> A EMB canaliza as demandas de mercado e os desafios dos associados para o Instituto.</w:t>
            </w:r>
          </w:p>
        </w:tc>
        <w:tc>
          <w:tcPr>
            <w:tcW w:w="0" w:type="auto"/>
            <w:vAlign w:val="center"/>
            <w:hideMark/>
          </w:tcPr>
          <w:p w:rsidR="009A0E5B" w:rsidRDefault="009A0E5B" w:rsidP="009A0E5B">
            <w:r>
              <w:t>O Instituto direciona sua P&amp;D para problemas reais e com mercado garantido (soluções sob demanda).</w:t>
            </w:r>
          </w:p>
        </w:tc>
      </w:tr>
    </w:tbl>
    <w:p w:rsidR="009A0E5B" w:rsidRDefault="009A0E5B" w:rsidP="009A0E5B">
      <w:pPr>
        <w:pStyle w:val="Ttulo2"/>
      </w:pPr>
      <w:r>
        <w:t>4. Estrutura de Comunicação e Relatórios</w:t>
      </w:r>
    </w:p>
    <w:p w:rsidR="009A0E5B" w:rsidRDefault="009A0E5B" w:rsidP="009A0E5B">
      <w:r>
        <w:t xml:space="preserve">Para garantir a operacionalização, será estabelecido um </w:t>
      </w:r>
      <w:r>
        <w:rPr>
          <w:rStyle w:val="font-600"/>
        </w:rPr>
        <w:t>Comitê de Sinergia Quântica (CSQ)</w:t>
      </w:r>
      <w:r>
        <w:t>, composto por um representante de cada entidade (EMB, FSQ, FPS, Instituto Sinapse), que se reunirá trimestralmente para:</w:t>
      </w:r>
    </w:p>
    <w:p w:rsidR="009A0E5B" w:rsidRDefault="009A0E5B" w:rsidP="009A0E5B">
      <w:r>
        <w:rPr>
          <w:rStyle w:val="helvetica"/>
        </w:rPr>
        <w:t>1.</w:t>
      </w:r>
      <w:r>
        <w:rPr>
          <w:rStyle w:val="font-600"/>
        </w:rPr>
        <w:t>Revisar o Pipeline:</w:t>
      </w:r>
      <w:r>
        <w:rPr>
          <w:rStyle w:val="flex-1"/>
        </w:rPr>
        <w:t xml:space="preserve"> Analisar o fluxo de startups do FSQ para a EMB e o potencial de </w:t>
      </w:r>
      <w:r>
        <w:rPr>
          <w:rStyle w:val="italic"/>
        </w:rPr>
        <w:t>exit</w:t>
      </w:r>
      <w:r>
        <w:rPr>
          <w:rStyle w:val="flex-1"/>
        </w:rPr>
        <w:t xml:space="preserve"> para o FPS.</w:t>
      </w:r>
    </w:p>
    <w:p w:rsidR="009A0E5B" w:rsidRDefault="009A0E5B" w:rsidP="009A0E5B">
      <w:r>
        <w:rPr>
          <w:rStyle w:val="helvetica"/>
        </w:rPr>
        <w:t>2.</w:t>
      </w:r>
      <w:r>
        <w:rPr>
          <w:rStyle w:val="font-600"/>
        </w:rPr>
        <w:t>Alinhar P&amp;D:</w:t>
      </w:r>
      <w:r>
        <w:rPr>
          <w:rStyle w:val="flex-1"/>
        </w:rPr>
        <w:t xml:space="preserve"> Direcionar as pesquisas do Instituto Sinapse com base nas necessidades dos associados da EMB.</w:t>
      </w:r>
    </w:p>
    <w:p w:rsidR="009A0E5B" w:rsidRDefault="009A0E5B" w:rsidP="009A0E5B">
      <w:r>
        <w:rPr>
          <w:rStyle w:val="helvetica"/>
        </w:rPr>
        <w:t>3.</w:t>
      </w:r>
      <w:r>
        <w:rPr>
          <w:rStyle w:val="font-600"/>
        </w:rPr>
        <w:t>Monitorar o Impacto:</w:t>
      </w:r>
      <w:r>
        <w:rPr>
          <w:rStyle w:val="flex-1"/>
        </w:rPr>
        <w:t xml:space="preserve"> Avaliar o impacto social e financeiro das ações de corporativismo.</w:t>
      </w:r>
    </w:p>
    <w:p w:rsidR="009A0E5B" w:rsidRDefault="009A0E5B" w:rsidP="009A0E5B">
      <w:r>
        <w:t xml:space="preserve">Essa estrutura garante que a EMB não seja apenas uma associação, mas o </w:t>
      </w:r>
      <w:r>
        <w:rPr>
          <w:rStyle w:val="font-600"/>
        </w:rPr>
        <w:t>ponto de convergência</w:t>
      </w:r>
      <w:r>
        <w:t xml:space="preserve"> de todo o ecossistema do Legado Lucas Thomaz no Ano 6.</w:t>
      </w:r>
    </w:p>
    <w:p w:rsidR="009A0E5B" w:rsidRDefault="009A0E5B" w:rsidP="009A0E5B">
      <w:pPr>
        <w:pStyle w:val="Ttulo1"/>
      </w:pPr>
      <w:r>
        <w:t>Detalhamento do Investimento na Estruturação da EMB</w:t>
      </w:r>
    </w:p>
    <w:p w:rsidR="009A0E5B" w:rsidRDefault="009A0E5B" w:rsidP="009A0E5B">
      <w:pPr>
        <w:pStyle w:val="Ttulo2"/>
      </w:pPr>
      <w:r>
        <w:t>Orçamento Inicial de R$ 1.100.000,00 para o Ano 6</w:t>
      </w:r>
    </w:p>
    <w:p w:rsidR="009A0E5B" w:rsidRDefault="009A0E5B" w:rsidP="009A0E5B">
      <w:r>
        <w:rPr>
          <w:rStyle w:val="font-600"/>
        </w:rPr>
        <w:t>Data:</w:t>
      </w:r>
      <w:r>
        <w:t xml:space="preserve"> 08 de Dezembro de 2025 </w:t>
      </w:r>
      <w:r>
        <w:rPr>
          <w:rStyle w:val="font-600"/>
        </w:rPr>
        <w:t>Elaboração:</w:t>
      </w:r>
      <w:r>
        <w:t xml:space="preserve"> Manus AI</w:t>
      </w:r>
    </w:p>
    <w:p w:rsidR="009A0E5B" w:rsidRDefault="009A0E5B" w:rsidP="009A0E5B">
      <w:r>
        <w:t xml:space="preserve">O orçamento inicial de </w:t>
      </w:r>
      <w:r>
        <w:rPr>
          <w:rStyle w:val="font-600"/>
        </w:rPr>
        <w:t>R$ 1.100.000,00</w:t>
      </w:r>
      <w:r>
        <w:t xml:space="preserve"> para a estruturação da </w:t>
      </w:r>
      <w:r>
        <w:rPr>
          <w:rStyle w:val="font-600"/>
        </w:rPr>
        <w:t>Associação Empresarial EMB (Empreend Mind Brazil)</w:t>
      </w:r>
      <w:r>
        <w:t xml:space="preserve"> no Ano 6 é um investimento estratégico do Legado Lucas Thomaz. A alocação de recursos visa garantir a formalização legal, a infraestrutura tecnológica e a capacidade operacional para o lançamento da Associação.</w:t>
      </w:r>
    </w:p>
    <w:p w:rsidR="009A0E5B" w:rsidRDefault="009A0E5B" w:rsidP="009A0E5B">
      <w:pPr>
        <w:pStyle w:val="Ttulo2"/>
      </w:pPr>
      <w:r>
        <w:t>1. Alocação Orçamentária por Categoria</w:t>
      </w:r>
    </w:p>
    <w:p w:rsidR="009A0E5B" w:rsidRDefault="009A0E5B" w:rsidP="009A0E5B">
      <w:r>
        <w:t>O investimento total está dividido em quatro categorias principais, com a maior parte destinada à capitalização do Fundo de Reserva de Capital Privado (FRCP) e à capacidade operacional (Salários).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351"/>
        <w:gridCol w:w="1107"/>
        <w:gridCol w:w="4370"/>
      </w:tblGrid>
      <w:tr w:rsidR="009A0E5B" w:rsidTr="009A0E5B">
        <w:trPr>
          <w:tblCellSpacing w:w="15" w:type="dxa"/>
        </w:trPr>
        <w:tc>
          <w:tcPr>
            <w:tcW w:w="0" w:type="auto"/>
            <w:vAlign w:val="center"/>
            <w:hideMark/>
          </w:tcPr>
          <w:p w:rsidR="009A0E5B" w:rsidRDefault="009A0E5B" w:rsidP="009A0E5B">
            <w:r>
              <w:lastRenderedPageBreak/>
              <w:t>Categoria de Investimento</w:t>
            </w:r>
          </w:p>
        </w:tc>
        <w:tc>
          <w:tcPr>
            <w:tcW w:w="0" w:type="auto"/>
            <w:vAlign w:val="center"/>
            <w:hideMark/>
          </w:tcPr>
          <w:p w:rsidR="009A0E5B" w:rsidRDefault="009A0E5B" w:rsidP="009A0E5B">
            <w:r>
              <w:t>Valor Alocado (R$)</w:t>
            </w:r>
          </w:p>
        </w:tc>
        <w:tc>
          <w:tcPr>
            <w:tcW w:w="0" w:type="auto"/>
            <w:vAlign w:val="center"/>
            <w:hideMark/>
          </w:tcPr>
          <w:p w:rsidR="009A0E5B" w:rsidRDefault="009A0E5B" w:rsidP="009A0E5B">
            <w:r>
              <w:t>Percentual (%)</w:t>
            </w:r>
          </w:p>
        </w:tc>
        <w:tc>
          <w:tcPr>
            <w:tcW w:w="0" w:type="auto"/>
            <w:vAlign w:val="center"/>
            <w:hideMark/>
          </w:tcPr>
          <w:p w:rsidR="009A0E5B" w:rsidRDefault="009A0E5B" w:rsidP="009A0E5B">
            <w:r>
              <w:t>Justificativa Estratégica</w:t>
            </w:r>
          </w:p>
        </w:tc>
      </w:tr>
      <w:tr w:rsidR="009A0E5B" w:rsidTr="009A0E5B">
        <w:trPr>
          <w:tblCellSpacing w:w="15" w:type="dxa"/>
        </w:trPr>
        <w:tc>
          <w:tcPr>
            <w:tcW w:w="0" w:type="auto"/>
            <w:vAlign w:val="center"/>
            <w:hideMark/>
          </w:tcPr>
          <w:p w:rsidR="009A0E5B" w:rsidRDefault="009A0E5B" w:rsidP="009A0E5B">
            <w:r>
              <w:rPr>
                <w:rStyle w:val="font-600"/>
              </w:rPr>
              <w:t>Capitalização do FRCP</w:t>
            </w:r>
          </w:p>
        </w:tc>
        <w:tc>
          <w:tcPr>
            <w:tcW w:w="0" w:type="auto"/>
            <w:vAlign w:val="center"/>
            <w:hideMark/>
          </w:tcPr>
          <w:p w:rsidR="009A0E5B" w:rsidRDefault="009A0E5B" w:rsidP="009A0E5B">
            <w:r>
              <w:rPr>
                <w:rStyle w:val="font-600"/>
              </w:rPr>
              <w:t>500.000,00</w:t>
            </w:r>
          </w:p>
        </w:tc>
        <w:tc>
          <w:tcPr>
            <w:tcW w:w="0" w:type="auto"/>
            <w:vAlign w:val="center"/>
            <w:hideMark/>
          </w:tcPr>
          <w:p w:rsidR="009A0E5B" w:rsidRDefault="009A0E5B" w:rsidP="009A0E5B">
            <w:r>
              <w:rPr>
                <w:rStyle w:val="font-600"/>
              </w:rPr>
              <w:t>45.45%</w:t>
            </w:r>
          </w:p>
        </w:tc>
        <w:tc>
          <w:tcPr>
            <w:tcW w:w="0" w:type="auto"/>
            <w:vAlign w:val="center"/>
            <w:hideMark/>
          </w:tcPr>
          <w:p w:rsidR="009A0E5B" w:rsidRDefault="009A0E5B" w:rsidP="009A0E5B">
            <w:r>
              <w:rPr>
                <w:rStyle w:val="font-600"/>
              </w:rPr>
              <w:t>Garantir liquidez</w:t>
            </w:r>
            <w:r>
              <w:t xml:space="preserve"> para o fundo de empréstimos internos, incentivando a adesão e o fortalecimento financeiro dos associados.</w:t>
            </w:r>
          </w:p>
        </w:tc>
      </w:tr>
      <w:tr w:rsidR="009A0E5B" w:rsidTr="009A0E5B">
        <w:trPr>
          <w:tblCellSpacing w:w="15" w:type="dxa"/>
        </w:trPr>
        <w:tc>
          <w:tcPr>
            <w:tcW w:w="0" w:type="auto"/>
            <w:vAlign w:val="center"/>
            <w:hideMark/>
          </w:tcPr>
          <w:p w:rsidR="009A0E5B" w:rsidRDefault="009A0E5B" w:rsidP="009A0E5B">
            <w:r>
              <w:rPr>
                <w:rStyle w:val="font-600"/>
              </w:rPr>
              <w:t>Recursos Humanos (Salários)</w:t>
            </w:r>
          </w:p>
        </w:tc>
        <w:tc>
          <w:tcPr>
            <w:tcW w:w="0" w:type="auto"/>
            <w:vAlign w:val="center"/>
            <w:hideMark/>
          </w:tcPr>
          <w:p w:rsidR="009A0E5B" w:rsidRDefault="009A0E5B" w:rsidP="009A0E5B">
            <w:r>
              <w:rPr>
                <w:rStyle w:val="font-600"/>
              </w:rPr>
              <w:t>300.000,00</w:t>
            </w:r>
          </w:p>
        </w:tc>
        <w:tc>
          <w:tcPr>
            <w:tcW w:w="0" w:type="auto"/>
            <w:vAlign w:val="center"/>
            <w:hideMark/>
          </w:tcPr>
          <w:p w:rsidR="009A0E5B" w:rsidRDefault="009A0E5B" w:rsidP="009A0E5B">
            <w:r>
              <w:rPr>
                <w:rStyle w:val="font-600"/>
              </w:rPr>
              <w:t>27.27%</w:t>
            </w:r>
          </w:p>
        </w:tc>
        <w:tc>
          <w:tcPr>
            <w:tcW w:w="0" w:type="auto"/>
            <w:vAlign w:val="center"/>
            <w:hideMark/>
          </w:tcPr>
          <w:p w:rsidR="009A0E5B" w:rsidRDefault="009A0E5B" w:rsidP="009A0E5B">
            <w:r>
              <w:rPr>
                <w:rStyle w:val="font-600"/>
              </w:rPr>
              <w:t>Capacidade Operacional:</w:t>
            </w:r>
            <w:r>
              <w:t xml:space="preserve"> Cobrir os custos de pessoal-chave (Diretor Executivo e Assistente Administrativo) para a gestão e execução do plano.</w:t>
            </w:r>
          </w:p>
        </w:tc>
      </w:tr>
      <w:tr w:rsidR="009A0E5B" w:rsidTr="009A0E5B">
        <w:trPr>
          <w:tblCellSpacing w:w="15" w:type="dxa"/>
        </w:trPr>
        <w:tc>
          <w:tcPr>
            <w:tcW w:w="0" w:type="auto"/>
            <w:vAlign w:val="center"/>
            <w:hideMark/>
          </w:tcPr>
          <w:p w:rsidR="009A0E5B" w:rsidRDefault="009A0E5B" w:rsidP="009A0E5B">
            <w:r>
              <w:rPr>
                <w:rStyle w:val="font-600"/>
              </w:rPr>
              <w:t>Infraestrutura e Comunicação</w:t>
            </w:r>
          </w:p>
        </w:tc>
        <w:tc>
          <w:tcPr>
            <w:tcW w:w="0" w:type="auto"/>
            <w:vAlign w:val="center"/>
            <w:hideMark/>
          </w:tcPr>
          <w:p w:rsidR="009A0E5B" w:rsidRDefault="009A0E5B" w:rsidP="009A0E5B">
            <w:r>
              <w:rPr>
                <w:rStyle w:val="font-600"/>
              </w:rPr>
              <w:t>150.000,00</w:t>
            </w:r>
          </w:p>
        </w:tc>
        <w:tc>
          <w:tcPr>
            <w:tcW w:w="0" w:type="auto"/>
            <w:vAlign w:val="center"/>
            <w:hideMark/>
          </w:tcPr>
          <w:p w:rsidR="009A0E5B" w:rsidRDefault="009A0E5B" w:rsidP="009A0E5B">
            <w:r>
              <w:rPr>
                <w:rStyle w:val="font-600"/>
              </w:rPr>
              <w:t>13.64%</w:t>
            </w:r>
          </w:p>
        </w:tc>
        <w:tc>
          <w:tcPr>
            <w:tcW w:w="0" w:type="auto"/>
            <w:vAlign w:val="center"/>
            <w:hideMark/>
          </w:tcPr>
          <w:p w:rsidR="009A0E5B" w:rsidRDefault="009A0E5B" w:rsidP="009A0E5B">
            <w:r>
              <w:rPr>
                <w:rStyle w:val="font-600"/>
              </w:rPr>
              <w:t>Visibilidade e Networking:</w:t>
            </w:r>
            <w:r>
              <w:t xml:space="preserve"> Desenvolvimento do Site Institucional, plataformas de comunicação e o Business Book (ECV).</w:t>
            </w:r>
          </w:p>
        </w:tc>
      </w:tr>
      <w:tr w:rsidR="009A0E5B" w:rsidTr="009A0E5B">
        <w:trPr>
          <w:tblCellSpacing w:w="15" w:type="dxa"/>
        </w:trPr>
        <w:tc>
          <w:tcPr>
            <w:tcW w:w="0" w:type="auto"/>
            <w:vAlign w:val="center"/>
            <w:hideMark/>
          </w:tcPr>
          <w:p w:rsidR="009A0E5B" w:rsidRDefault="009A0E5B" w:rsidP="009A0E5B">
            <w:r>
              <w:rPr>
                <w:rStyle w:val="font-600"/>
              </w:rPr>
              <w:t>Formalização e Legal</w:t>
            </w:r>
          </w:p>
        </w:tc>
        <w:tc>
          <w:tcPr>
            <w:tcW w:w="0" w:type="auto"/>
            <w:vAlign w:val="center"/>
            <w:hideMark/>
          </w:tcPr>
          <w:p w:rsidR="009A0E5B" w:rsidRDefault="009A0E5B" w:rsidP="009A0E5B">
            <w:r>
              <w:rPr>
                <w:rStyle w:val="font-600"/>
              </w:rPr>
              <w:t>50.000,00</w:t>
            </w:r>
          </w:p>
        </w:tc>
        <w:tc>
          <w:tcPr>
            <w:tcW w:w="0" w:type="auto"/>
            <w:vAlign w:val="center"/>
            <w:hideMark/>
          </w:tcPr>
          <w:p w:rsidR="009A0E5B" w:rsidRDefault="009A0E5B" w:rsidP="009A0E5B">
            <w:r>
              <w:rPr>
                <w:rStyle w:val="font-600"/>
              </w:rPr>
              <w:t>4.55%</w:t>
            </w:r>
          </w:p>
        </w:tc>
        <w:tc>
          <w:tcPr>
            <w:tcW w:w="0" w:type="auto"/>
            <w:vAlign w:val="center"/>
            <w:hideMark/>
          </w:tcPr>
          <w:p w:rsidR="009A0E5B" w:rsidRDefault="009A0E5B" w:rsidP="009A0E5B">
            <w:r>
              <w:rPr>
                <w:rStyle w:val="font-600"/>
              </w:rPr>
              <w:t>Conformidade:</w:t>
            </w:r>
            <w:r>
              <w:t xml:space="preserve"> Custos com assessoria jurídica para o Estatuto, Regimento Interno e registro da Associação Civil.</w:t>
            </w:r>
          </w:p>
        </w:tc>
      </w:tr>
      <w:tr w:rsidR="009A0E5B" w:rsidTr="009A0E5B">
        <w:trPr>
          <w:tblCellSpacing w:w="15" w:type="dxa"/>
        </w:trPr>
        <w:tc>
          <w:tcPr>
            <w:tcW w:w="0" w:type="auto"/>
            <w:vAlign w:val="center"/>
            <w:hideMark/>
          </w:tcPr>
          <w:p w:rsidR="009A0E5B" w:rsidRDefault="009A0E5B" w:rsidP="009A0E5B">
            <w:r>
              <w:rPr>
                <w:rStyle w:val="font-600"/>
              </w:rPr>
              <w:t>Marketing e Eventos</w:t>
            </w:r>
          </w:p>
        </w:tc>
        <w:tc>
          <w:tcPr>
            <w:tcW w:w="0" w:type="auto"/>
            <w:vAlign w:val="center"/>
            <w:hideMark/>
          </w:tcPr>
          <w:p w:rsidR="009A0E5B" w:rsidRDefault="009A0E5B" w:rsidP="009A0E5B">
            <w:r>
              <w:rPr>
                <w:rStyle w:val="font-600"/>
              </w:rPr>
              <w:t>100.000,00</w:t>
            </w:r>
          </w:p>
        </w:tc>
        <w:tc>
          <w:tcPr>
            <w:tcW w:w="0" w:type="auto"/>
            <w:vAlign w:val="center"/>
            <w:hideMark/>
          </w:tcPr>
          <w:p w:rsidR="009A0E5B" w:rsidRDefault="009A0E5B" w:rsidP="009A0E5B">
            <w:r>
              <w:rPr>
                <w:rStyle w:val="font-600"/>
              </w:rPr>
              <w:t>9.09%</w:t>
            </w:r>
          </w:p>
        </w:tc>
        <w:tc>
          <w:tcPr>
            <w:tcW w:w="0" w:type="auto"/>
            <w:vAlign w:val="center"/>
            <w:hideMark/>
          </w:tcPr>
          <w:p w:rsidR="009A0E5B" w:rsidRDefault="009A0E5B" w:rsidP="009A0E5B">
            <w:r>
              <w:rPr>
                <w:rStyle w:val="font-600"/>
              </w:rPr>
              <w:t>Lançamento e Engajamento:</w:t>
            </w:r>
            <w:r>
              <w:t xml:space="preserve"> Realização do evento de lançamento, primeiras Reuniões de Negócio e material de divulgação.</w:t>
            </w:r>
          </w:p>
        </w:tc>
      </w:tr>
      <w:tr w:rsidR="009A0E5B" w:rsidTr="009A0E5B">
        <w:trPr>
          <w:tblCellSpacing w:w="15" w:type="dxa"/>
        </w:trPr>
        <w:tc>
          <w:tcPr>
            <w:tcW w:w="0" w:type="auto"/>
            <w:vAlign w:val="center"/>
            <w:hideMark/>
          </w:tcPr>
          <w:p w:rsidR="009A0E5B" w:rsidRDefault="009A0E5B" w:rsidP="009A0E5B">
            <w:r>
              <w:rPr>
                <w:rStyle w:val="font-600"/>
              </w:rPr>
              <w:t>TOTAL</w:t>
            </w:r>
          </w:p>
        </w:tc>
        <w:tc>
          <w:tcPr>
            <w:tcW w:w="0" w:type="auto"/>
            <w:vAlign w:val="center"/>
            <w:hideMark/>
          </w:tcPr>
          <w:p w:rsidR="009A0E5B" w:rsidRDefault="009A0E5B" w:rsidP="009A0E5B">
            <w:r>
              <w:rPr>
                <w:rStyle w:val="font-600"/>
              </w:rPr>
              <w:t>R$ 1.100.000,00</w:t>
            </w:r>
          </w:p>
        </w:tc>
        <w:tc>
          <w:tcPr>
            <w:tcW w:w="0" w:type="auto"/>
            <w:vAlign w:val="center"/>
            <w:hideMark/>
          </w:tcPr>
          <w:p w:rsidR="009A0E5B" w:rsidRDefault="009A0E5B" w:rsidP="009A0E5B">
            <w:r>
              <w:rPr>
                <w:rStyle w:val="font-600"/>
              </w:rPr>
              <w:t>100.00%</w:t>
            </w:r>
          </w:p>
        </w:tc>
        <w:tc>
          <w:tcPr>
            <w:tcW w:w="0" w:type="auto"/>
            <w:vAlign w:val="center"/>
            <w:hideMark/>
          </w:tcPr>
          <w:p w:rsidR="009A0E5B" w:rsidRDefault="009A0E5B"/>
        </w:tc>
      </w:tr>
    </w:tbl>
    <w:p w:rsidR="009A0E5B" w:rsidRDefault="009A0E5B" w:rsidP="009A0E5B">
      <w:pPr>
        <w:pStyle w:val="Ttulo2"/>
      </w:pPr>
      <w:r>
        <w:t>2. Detalhamento dos Custos por Item</w:t>
      </w:r>
    </w:p>
    <w:p w:rsidR="009A0E5B" w:rsidRDefault="009A0E5B" w:rsidP="009A0E5B">
      <w:pPr>
        <w:pStyle w:val="Ttulo3"/>
      </w:pPr>
      <w:r>
        <w:t>2.1. Capitalização do FRCP (R$ 500.000,00)</w:t>
      </w:r>
    </w:p>
    <w:p w:rsidR="009A0E5B" w:rsidRDefault="009A0E5B" w:rsidP="009A0E5B">
      <w:r>
        <w:t xml:space="preserve">Este valor representa o </w:t>
      </w:r>
      <w:r>
        <w:rPr>
          <w:rStyle w:val="font-600"/>
        </w:rPr>
        <w:t>aporte inicial do Legado</w:t>
      </w:r>
      <w:r>
        <w:t xml:space="preserve"> para o Fundo de Reserva de Capital Privado (FRCP).</w:t>
      </w:r>
    </w:p>
    <w:p w:rsidR="009A0E5B" w:rsidRDefault="009A0E5B" w:rsidP="009A0E5B">
      <w:r>
        <w:rPr>
          <w:rStyle w:val="font-600"/>
        </w:rPr>
        <w:t>Função Estratégica:</w:t>
      </w:r>
      <w:r>
        <w:t xml:space="preserve"> O FRCP é um fundo de empréstimos internos a juros competitivos (0.8% a 1.2% a.m.) para capital de giro e estruturação de negócios dos associados. O aporte inicial do Legado é crucial para dar </w:t>
      </w:r>
      <w:r>
        <w:rPr>
          <w:rStyle w:val="font-600"/>
        </w:rPr>
        <w:t>liquidez e credibilidade</w:t>
      </w:r>
      <w:r>
        <w:t xml:space="preserve"> ao fundo, permitindo que ele comece a operar imediatamente e atraia novos aportes dos próprios associados.</w:t>
      </w:r>
    </w:p>
    <w:p w:rsidR="009A0E5B" w:rsidRDefault="009A0E5B" w:rsidP="009A0E5B">
      <w:pPr>
        <w:pStyle w:val="Ttulo3"/>
      </w:pPr>
      <w:r>
        <w:t>2.2. Recursos Humanos (R$ 300.000,00)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232"/>
        <w:gridCol w:w="5515"/>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Anual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Diretor Executivo</w:t>
            </w:r>
          </w:p>
        </w:tc>
        <w:tc>
          <w:tcPr>
            <w:tcW w:w="0" w:type="auto"/>
            <w:vAlign w:val="center"/>
            <w:hideMark/>
          </w:tcPr>
          <w:p w:rsidR="009A0E5B" w:rsidRDefault="009A0E5B" w:rsidP="009A0E5B">
            <w:r>
              <w:t>200.000,00</w:t>
            </w:r>
          </w:p>
        </w:tc>
        <w:tc>
          <w:tcPr>
            <w:tcW w:w="0" w:type="auto"/>
            <w:vAlign w:val="center"/>
            <w:hideMark/>
          </w:tcPr>
          <w:p w:rsidR="009A0E5B" w:rsidRDefault="009A0E5B" w:rsidP="009A0E5B">
            <w:r>
              <w:t>Profissional sênior responsável pela gestão estratégica, liderança da Diretoria Executiva e relacionamento com o Conselho Deliberativo.</w:t>
            </w:r>
          </w:p>
        </w:tc>
      </w:tr>
      <w:tr w:rsidR="009A0E5B" w:rsidTr="009A0E5B">
        <w:trPr>
          <w:tblCellSpacing w:w="15" w:type="dxa"/>
        </w:trPr>
        <w:tc>
          <w:tcPr>
            <w:tcW w:w="0" w:type="auto"/>
            <w:vAlign w:val="center"/>
            <w:hideMark/>
          </w:tcPr>
          <w:p w:rsidR="009A0E5B" w:rsidRDefault="009A0E5B" w:rsidP="009A0E5B">
            <w:r>
              <w:rPr>
                <w:rStyle w:val="font-600"/>
              </w:rPr>
              <w:lastRenderedPageBreak/>
              <w:t>Assistente Administrativo</w:t>
            </w:r>
          </w:p>
        </w:tc>
        <w:tc>
          <w:tcPr>
            <w:tcW w:w="0" w:type="auto"/>
            <w:vAlign w:val="center"/>
            <w:hideMark/>
          </w:tcPr>
          <w:p w:rsidR="009A0E5B" w:rsidRDefault="009A0E5B" w:rsidP="009A0E5B">
            <w:r>
              <w:t>100.000,00</w:t>
            </w:r>
          </w:p>
        </w:tc>
        <w:tc>
          <w:tcPr>
            <w:tcW w:w="0" w:type="auto"/>
            <w:vAlign w:val="center"/>
            <w:hideMark/>
          </w:tcPr>
          <w:p w:rsidR="009A0E5B" w:rsidRDefault="009A0E5B" w:rsidP="009A0E5B">
            <w:r>
              <w:t>Suporte operacional, organização de eventos, gestão de associados e manutenção da comunicação.</w:t>
            </w:r>
          </w:p>
        </w:tc>
      </w:tr>
    </w:tbl>
    <w:p w:rsidR="009A0E5B" w:rsidRDefault="009A0E5B" w:rsidP="009A0E5B">
      <w:pPr>
        <w:pStyle w:val="Ttulo3"/>
      </w:pPr>
      <w:r>
        <w:t>2.3. Infraestrutura e Comunicação (R$ 150.000,00)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951"/>
        <w:gridCol w:w="5731"/>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Desenvolvimento Web</w:t>
            </w:r>
          </w:p>
        </w:tc>
        <w:tc>
          <w:tcPr>
            <w:tcW w:w="0" w:type="auto"/>
            <w:vAlign w:val="center"/>
            <w:hideMark/>
          </w:tcPr>
          <w:p w:rsidR="009A0E5B" w:rsidRDefault="009A0E5B" w:rsidP="009A0E5B">
            <w:r>
              <w:t>80.000,00</w:t>
            </w:r>
          </w:p>
        </w:tc>
        <w:tc>
          <w:tcPr>
            <w:tcW w:w="0" w:type="auto"/>
            <w:vAlign w:val="center"/>
            <w:hideMark/>
          </w:tcPr>
          <w:p w:rsidR="009A0E5B" w:rsidRDefault="009A0E5B" w:rsidP="009A0E5B">
            <w:r>
              <w:t>Criação do Site Institucional (portal de notícias, área do associado) e plataforma de gestão do Business Book (online e .pdf).</w:t>
            </w:r>
          </w:p>
        </w:tc>
      </w:tr>
      <w:tr w:rsidR="009A0E5B" w:rsidTr="009A0E5B">
        <w:trPr>
          <w:tblCellSpacing w:w="15" w:type="dxa"/>
        </w:trPr>
        <w:tc>
          <w:tcPr>
            <w:tcW w:w="0" w:type="auto"/>
            <w:vAlign w:val="center"/>
            <w:hideMark/>
          </w:tcPr>
          <w:p w:rsidR="009A0E5B" w:rsidRDefault="009A0E5B" w:rsidP="009A0E5B">
            <w:r>
              <w:rPr>
                <w:rStyle w:val="font-600"/>
              </w:rPr>
              <w:t>Sistemas de Gestão</w:t>
            </w:r>
          </w:p>
        </w:tc>
        <w:tc>
          <w:tcPr>
            <w:tcW w:w="0" w:type="auto"/>
            <w:vAlign w:val="center"/>
            <w:hideMark/>
          </w:tcPr>
          <w:p w:rsidR="009A0E5B" w:rsidRDefault="009A0E5B" w:rsidP="009A0E5B">
            <w:r>
              <w:t>40.000,00</w:t>
            </w:r>
          </w:p>
        </w:tc>
        <w:tc>
          <w:tcPr>
            <w:tcW w:w="0" w:type="auto"/>
            <w:vAlign w:val="center"/>
            <w:hideMark/>
          </w:tcPr>
          <w:p w:rsidR="009A0E5B" w:rsidRDefault="009A0E5B" w:rsidP="009A0E5B">
            <w:r>
              <w:t>Software de CRM (Gestão de Relacionamento com Associados) e ferramenta de e-mail marketing/comunicação.</w:t>
            </w:r>
          </w:p>
        </w:tc>
      </w:tr>
      <w:tr w:rsidR="009A0E5B" w:rsidTr="009A0E5B">
        <w:trPr>
          <w:tblCellSpacing w:w="15" w:type="dxa"/>
        </w:trPr>
        <w:tc>
          <w:tcPr>
            <w:tcW w:w="0" w:type="auto"/>
            <w:vAlign w:val="center"/>
            <w:hideMark/>
          </w:tcPr>
          <w:p w:rsidR="009A0E5B" w:rsidRDefault="009A0E5B" w:rsidP="009A0E5B">
            <w:r>
              <w:rPr>
                <w:rStyle w:val="font-600"/>
              </w:rPr>
              <w:t>Identidade Visual</w:t>
            </w:r>
          </w:p>
        </w:tc>
        <w:tc>
          <w:tcPr>
            <w:tcW w:w="0" w:type="auto"/>
            <w:vAlign w:val="center"/>
            <w:hideMark/>
          </w:tcPr>
          <w:p w:rsidR="009A0E5B" w:rsidRDefault="009A0E5B" w:rsidP="009A0E5B">
            <w:r>
              <w:t>30.000,00</w:t>
            </w:r>
          </w:p>
        </w:tc>
        <w:tc>
          <w:tcPr>
            <w:tcW w:w="0" w:type="auto"/>
            <w:vAlign w:val="center"/>
            <w:hideMark/>
          </w:tcPr>
          <w:p w:rsidR="009A0E5B" w:rsidRDefault="009A0E5B" w:rsidP="009A0E5B">
            <w:r>
              <w:t>Criação de logotipos, manuais de marca e templates para as equipes EIMPE e EIMPI.</w:t>
            </w:r>
          </w:p>
        </w:tc>
      </w:tr>
    </w:tbl>
    <w:p w:rsidR="009A0E5B" w:rsidRDefault="009A0E5B" w:rsidP="009A0E5B">
      <w:pPr>
        <w:pStyle w:val="Ttulo3"/>
      </w:pPr>
      <w:r>
        <w:t>2.4. Formalização e Legal (R$ 50.000,00)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951"/>
        <w:gridCol w:w="6210"/>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Assessoria Jurídica</w:t>
            </w:r>
          </w:p>
        </w:tc>
        <w:tc>
          <w:tcPr>
            <w:tcW w:w="0" w:type="auto"/>
            <w:vAlign w:val="center"/>
            <w:hideMark/>
          </w:tcPr>
          <w:p w:rsidR="009A0E5B" w:rsidRDefault="009A0E5B" w:rsidP="009A0E5B">
            <w:r>
              <w:t>35.000,00</w:t>
            </w:r>
          </w:p>
        </w:tc>
        <w:tc>
          <w:tcPr>
            <w:tcW w:w="0" w:type="auto"/>
            <w:vAlign w:val="center"/>
            <w:hideMark/>
          </w:tcPr>
          <w:p w:rsidR="009A0E5B" w:rsidRDefault="009A0E5B" w:rsidP="009A0E5B">
            <w:r>
              <w:t>Elaboração e revisão do Estatuto, Regimento Interno e contratos de adesão, garantindo a conformidade legal da Associação Civil.</w:t>
            </w:r>
          </w:p>
        </w:tc>
      </w:tr>
      <w:tr w:rsidR="009A0E5B" w:rsidTr="009A0E5B">
        <w:trPr>
          <w:tblCellSpacing w:w="15" w:type="dxa"/>
        </w:trPr>
        <w:tc>
          <w:tcPr>
            <w:tcW w:w="0" w:type="auto"/>
            <w:vAlign w:val="center"/>
            <w:hideMark/>
          </w:tcPr>
          <w:p w:rsidR="009A0E5B" w:rsidRDefault="009A0E5B" w:rsidP="009A0E5B">
            <w:r>
              <w:rPr>
                <w:rStyle w:val="font-600"/>
              </w:rPr>
              <w:t>Taxas e Registros</w:t>
            </w:r>
          </w:p>
        </w:tc>
        <w:tc>
          <w:tcPr>
            <w:tcW w:w="0" w:type="auto"/>
            <w:vAlign w:val="center"/>
            <w:hideMark/>
          </w:tcPr>
          <w:p w:rsidR="009A0E5B" w:rsidRDefault="009A0E5B" w:rsidP="009A0E5B">
            <w:r>
              <w:t>15.000,00</w:t>
            </w:r>
          </w:p>
        </w:tc>
        <w:tc>
          <w:tcPr>
            <w:tcW w:w="0" w:type="auto"/>
            <w:vAlign w:val="center"/>
            <w:hideMark/>
          </w:tcPr>
          <w:p w:rsidR="009A0E5B" w:rsidRDefault="009A0E5B" w:rsidP="009A0E5B">
            <w:r>
              <w:t>Custos cartorários e taxas governamentais para a formalização da EMB.</w:t>
            </w:r>
          </w:p>
        </w:tc>
      </w:tr>
    </w:tbl>
    <w:p w:rsidR="009A0E5B" w:rsidRDefault="009A0E5B" w:rsidP="009A0E5B">
      <w:pPr>
        <w:pStyle w:val="Ttulo3"/>
      </w:pPr>
      <w:r>
        <w:t>2.5. Marketing e Eventos (R$ 100.000,00)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951"/>
        <w:gridCol w:w="5907"/>
      </w:tblGrid>
      <w:tr w:rsidR="009A0E5B" w:rsidTr="009A0E5B">
        <w:trPr>
          <w:tblCellSpacing w:w="15" w:type="dxa"/>
        </w:trPr>
        <w:tc>
          <w:tcPr>
            <w:tcW w:w="0" w:type="auto"/>
            <w:vAlign w:val="center"/>
            <w:hideMark/>
          </w:tcPr>
          <w:p w:rsidR="009A0E5B" w:rsidRDefault="009A0E5B" w:rsidP="009A0E5B">
            <w:r>
              <w:t>Item</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Evento de Lançamento</w:t>
            </w:r>
          </w:p>
        </w:tc>
        <w:tc>
          <w:tcPr>
            <w:tcW w:w="0" w:type="auto"/>
            <w:vAlign w:val="center"/>
            <w:hideMark/>
          </w:tcPr>
          <w:p w:rsidR="009A0E5B" w:rsidRDefault="009A0E5B" w:rsidP="009A0E5B">
            <w:r>
              <w:t>50.000,00</w:t>
            </w:r>
          </w:p>
        </w:tc>
        <w:tc>
          <w:tcPr>
            <w:tcW w:w="0" w:type="auto"/>
            <w:vAlign w:val="center"/>
            <w:hideMark/>
          </w:tcPr>
          <w:p w:rsidR="009A0E5B" w:rsidRDefault="009A0E5B" w:rsidP="009A0E5B">
            <w:r>
              <w:t>Realização de um evento de alto impacto para Associados Fundadores, imprensa e potenciais Associados Selecionados.</w:t>
            </w:r>
          </w:p>
        </w:tc>
      </w:tr>
      <w:tr w:rsidR="009A0E5B" w:rsidTr="009A0E5B">
        <w:trPr>
          <w:tblCellSpacing w:w="15" w:type="dxa"/>
        </w:trPr>
        <w:tc>
          <w:tcPr>
            <w:tcW w:w="0" w:type="auto"/>
            <w:vAlign w:val="center"/>
            <w:hideMark/>
          </w:tcPr>
          <w:p w:rsidR="009A0E5B" w:rsidRDefault="009A0E5B" w:rsidP="009A0E5B">
            <w:r>
              <w:rPr>
                <w:rStyle w:val="font-600"/>
              </w:rPr>
              <w:t>Reuniões de Negócio</w:t>
            </w:r>
          </w:p>
        </w:tc>
        <w:tc>
          <w:tcPr>
            <w:tcW w:w="0" w:type="auto"/>
            <w:vAlign w:val="center"/>
            <w:hideMark/>
          </w:tcPr>
          <w:p w:rsidR="009A0E5B" w:rsidRDefault="009A0E5B" w:rsidP="009A0E5B">
            <w:r>
              <w:t>30.000,00</w:t>
            </w:r>
          </w:p>
        </w:tc>
        <w:tc>
          <w:tcPr>
            <w:tcW w:w="0" w:type="auto"/>
            <w:vAlign w:val="center"/>
            <w:hideMark/>
          </w:tcPr>
          <w:p w:rsidR="009A0E5B" w:rsidRDefault="009A0E5B" w:rsidP="009A0E5B">
            <w:r>
              <w:t xml:space="preserve">Custos operacionais (aluguel de espaço, </w:t>
            </w:r>
            <w:r>
              <w:rPr>
                <w:rStyle w:val="italic"/>
              </w:rPr>
              <w:t>coffee break</w:t>
            </w:r>
            <w:r>
              <w:t>, material) para as primeiras reuniões específicas e abertas.</w:t>
            </w:r>
          </w:p>
        </w:tc>
      </w:tr>
      <w:tr w:rsidR="009A0E5B" w:rsidTr="009A0E5B">
        <w:trPr>
          <w:tblCellSpacing w:w="15" w:type="dxa"/>
        </w:trPr>
        <w:tc>
          <w:tcPr>
            <w:tcW w:w="0" w:type="auto"/>
            <w:vAlign w:val="center"/>
            <w:hideMark/>
          </w:tcPr>
          <w:p w:rsidR="009A0E5B" w:rsidRDefault="009A0E5B" w:rsidP="009A0E5B">
            <w:r>
              <w:rPr>
                <w:rStyle w:val="font-600"/>
              </w:rPr>
              <w:t>Material de Divulgação</w:t>
            </w:r>
          </w:p>
        </w:tc>
        <w:tc>
          <w:tcPr>
            <w:tcW w:w="0" w:type="auto"/>
            <w:vAlign w:val="center"/>
            <w:hideMark/>
          </w:tcPr>
          <w:p w:rsidR="009A0E5B" w:rsidRDefault="009A0E5B" w:rsidP="009A0E5B">
            <w:r>
              <w:t>20.000,00</w:t>
            </w:r>
          </w:p>
        </w:tc>
        <w:tc>
          <w:tcPr>
            <w:tcW w:w="0" w:type="auto"/>
            <w:vAlign w:val="center"/>
            <w:hideMark/>
          </w:tcPr>
          <w:p w:rsidR="009A0E5B" w:rsidRDefault="009A0E5B" w:rsidP="009A0E5B">
            <w:r>
              <w:t xml:space="preserve">Criação e impressão de </w:t>
            </w:r>
            <w:r>
              <w:rPr>
                <w:rStyle w:val="italic"/>
              </w:rPr>
              <w:t>folders</w:t>
            </w:r>
            <w:r>
              <w:t>, Business Book (versão física inicial) e brindes.</w:t>
            </w:r>
          </w:p>
        </w:tc>
      </w:tr>
    </w:tbl>
    <w:p w:rsidR="009A0E5B" w:rsidRDefault="009A0E5B" w:rsidP="009A0E5B">
      <w:pPr>
        <w:pStyle w:val="Ttulo2"/>
      </w:pPr>
      <w:r>
        <w:t>3. Conclusão</w:t>
      </w:r>
    </w:p>
    <w:p w:rsidR="009A0E5B" w:rsidRDefault="009A0E5B" w:rsidP="009A0E5B">
      <w:r>
        <w:t xml:space="preserve">O investimento de R$ 1.100.000,00 é um capital semente que prioriza a </w:t>
      </w:r>
      <w:r>
        <w:rPr>
          <w:rStyle w:val="font-600"/>
        </w:rPr>
        <w:t>liquidez interna (FRCP)</w:t>
      </w:r>
      <w:r>
        <w:t xml:space="preserve"> e a </w:t>
      </w:r>
      <w:r>
        <w:rPr>
          <w:rStyle w:val="font-600"/>
        </w:rPr>
        <w:t>capacidade de gestão (RH)</w:t>
      </w:r>
      <w:r>
        <w:t>, elementos essenciais para o sucesso de um modelo de corporativismo. A expectativa é que, após o Ano 6, a EMB alcance a autossustentabilidade através das anuidades e taxas de serviço dos Associados Selecionados.</w:t>
      </w:r>
    </w:p>
    <w:p w:rsidR="009A0E5B" w:rsidRDefault="009A0E5B" w:rsidP="009A0E5B">
      <w:pPr>
        <w:pStyle w:val="Ttulo1"/>
      </w:pPr>
      <w:r>
        <w:lastRenderedPageBreak/>
        <w:t>Balanço Patrimonial Projetado - Fechamento do Ano 6</w:t>
      </w:r>
    </w:p>
    <w:p w:rsidR="009A0E5B" w:rsidRDefault="009A0E5B" w:rsidP="009A0E5B">
      <w:pPr>
        <w:pStyle w:val="Ttulo2"/>
      </w:pPr>
      <w:r>
        <w:t>Incorporação da EMB e Crescimento Consolidado</w:t>
      </w:r>
    </w:p>
    <w:p w:rsidR="009A0E5B" w:rsidRDefault="009A0E5B" w:rsidP="009A0E5B">
      <w:r>
        <w:rPr>
          <w:rStyle w:val="font-600"/>
        </w:rPr>
        <w:t>Data:</w:t>
      </w:r>
      <w:r>
        <w:t xml:space="preserve"> 08 de Dezembro de 2025 </w:t>
      </w:r>
      <w:r>
        <w:rPr>
          <w:rStyle w:val="font-600"/>
        </w:rPr>
        <w:t>Elaboração:</w:t>
      </w:r>
      <w:r>
        <w:t xml:space="preserve"> Manus AI</w:t>
      </w:r>
    </w:p>
    <w:p w:rsidR="009A0E5B" w:rsidRDefault="009A0E5B" w:rsidP="009A0E5B">
      <w:r>
        <w:t xml:space="preserve">O Balanço Patrimonial projetado para o fechamento do </w:t>
      </w:r>
      <w:r>
        <w:rPr>
          <w:rStyle w:val="font-600"/>
        </w:rPr>
        <w:t>Ano 6</w:t>
      </w:r>
      <w:r>
        <w:t xml:space="preserve"> reflete a consolidação do crescimento do Legado e a inauguração da </w:t>
      </w:r>
      <w:r>
        <w:rPr>
          <w:rStyle w:val="font-600"/>
        </w:rPr>
        <w:t>Associação Empresarial EMB</w:t>
      </w:r>
      <w:r>
        <w:t>, que se torna um novo ativo estratégico, embora com um impacto contábil menor que o FSQ.</w:t>
      </w:r>
    </w:p>
    <w:p w:rsidR="009A0E5B" w:rsidRDefault="009A0E5B" w:rsidP="009A0E5B">
      <w:pPr>
        <w:pStyle w:val="Ttulo2"/>
      </w:pPr>
      <w:r>
        <w:t>1. Premissas de Projeção para o Ano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971"/>
        <w:gridCol w:w="4471"/>
      </w:tblGrid>
      <w:tr w:rsidR="009A0E5B" w:rsidTr="009A0E5B">
        <w:trPr>
          <w:tblCellSpacing w:w="15" w:type="dxa"/>
        </w:trPr>
        <w:tc>
          <w:tcPr>
            <w:tcW w:w="0" w:type="auto"/>
            <w:vAlign w:val="center"/>
            <w:hideMark/>
          </w:tcPr>
          <w:p w:rsidR="009A0E5B" w:rsidRDefault="009A0E5B" w:rsidP="009A0E5B">
            <w:r>
              <w:t>Premissa</w:t>
            </w:r>
          </w:p>
        </w:tc>
        <w:tc>
          <w:tcPr>
            <w:tcW w:w="0" w:type="auto"/>
            <w:vAlign w:val="center"/>
            <w:hideMark/>
          </w:tcPr>
          <w:p w:rsidR="009A0E5B" w:rsidRDefault="009A0E5B" w:rsidP="009A0E5B">
            <w:r>
              <w:t>Valor/Fator</w:t>
            </w:r>
          </w:p>
        </w:tc>
        <w:tc>
          <w:tcPr>
            <w:tcW w:w="0" w:type="auto"/>
            <w:vAlign w:val="center"/>
            <w:hideMark/>
          </w:tcPr>
          <w:p w:rsidR="009A0E5B" w:rsidRDefault="009A0E5B" w:rsidP="009A0E5B">
            <w:r>
              <w:t>Justificativa</w:t>
            </w:r>
          </w:p>
        </w:tc>
      </w:tr>
      <w:tr w:rsidR="009A0E5B" w:rsidTr="009A0E5B">
        <w:trPr>
          <w:tblCellSpacing w:w="15" w:type="dxa"/>
        </w:trPr>
        <w:tc>
          <w:tcPr>
            <w:tcW w:w="0" w:type="auto"/>
            <w:vAlign w:val="center"/>
            <w:hideMark/>
          </w:tcPr>
          <w:p w:rsidR="009A0E5B" w:rsidRDefault="009A0E5B" w:rsidP="009A0E5B">
            <w:r>
              <w:rPr>
                <w:rStyle w:val="font-600"/>
              </w:rPr>
              <w:t>Patrimônio Total (Início do Ano 6)</w:t>
            </w:r>
          </w:p>
        </w:tc>
        <w:tc>
          <w:tcPr>
            <w:tcW w:w="0" w:type="auto"/>
            <w:vAlign w:val="center"/>
            <w:hideMark/>
          </w:tcPr>
          <w:p w:rsidR="009A0E5B" w:rsidRDefault="009A0E5B" w:rsidP="009A0E5B">
            <w:r>
              <w:t>R$ 1.606.785.390,19</w:t>
            </w:r>
          </w:p>
        </w:tc>
        <w:tc>
          <w:tcPr>
            <w:tcW w:w="0" w:type="auto"/>
            <w:vAlign w:val="center"/>
            <w:hideMark/>
          </w:tcPr>
          <w:p w:rsidR="009A0E5B" w:rsidRDefault="009A0E5B" w:rsidP="009A0E5B">
            <w:r>
              <w:t>Fechamento projetado do Ano 5.</w:t>
            </w:r>
          </w:p>
        </w:tc>
      </w:tr>
      <w:tr w:rsidR="009A0E5B" w:rsidTr="009A0E5B">
        <w:trPr>
          <w:tblCellSpacing w:w="15" w:type="dxa"/>
        </w:trPr>
        <w:tc>
          <w:tcPr>
            <w:tcW w:w="0" w:type="auto"/>
            <w:vAlign w:val="center"/>
            <w:hideMark/>
          </w:tcPr>
          <w:p w:rsidR="009A0E5B" w:rsidRDefault="009A0E5B" w:rsidP="009A0E5B">
            <w:r>
              <w:rPr>
                <w:rStyle w:val="font-600"/>
              </w:rPr>
              <w:t>Taxa de Crescimento (Patrimônio Base)</w:t>
            </w:r>
          </w:p>
        </w:tc>
        <w:tc>
          <w:tcPr>
            <w:tcW w:w="0" w:type="auto"/>
            <w:vAlign w:val="center"/>
            <w:hideMark/>
          </w:tcPr>
          <w:p w:rsidR="009A0E5B" w:rsidRDefault="009A0E5B" w:rsidP="009A0E5B">
            <w:r>
              <w:t>9.5% a.a.</w:t>
            </w:r>
          </w:p>
        </w:tc>
        <w:tc>
          <w:tcPr>
            <w:tcW w:w="0" w:type="auto"/>
            <w:vAlign w:val="center"/>
            <w:hideMark/>
          </w:tcPr>
          <w:p w:rsidR="009A0E5B" w:rsidRDefault="009A0E5B" w:rsidP="009A0E5B">
            <w:r>
              <w:t>Manutenção da taxa conservadora de crescimento.</w:t>
            </w:r>
          </w:p>
        </w:tc>
      </w:tr>
      <w:tr w:rsidR="009A0E5B" w:rsidTr="009A0E5B">
        <w:trPr>
          <w:tblCellSpacing w:w="15" w:type="dxa"/>
        </w:trPr>
        <w:tc>
          <w:tcPr>
            <w:tcW w:w="0" w:type="auto"/>
            <w:vAlign w:val="center"/>
            <w:hideMark/>
          </w:tcPr>
          <w:p w:rsidR="009A0E5B" w:rsidRDefault="009A0E5B" w:rsidP="009A0E5B">
            <w:r>
              <w:rPr>
                <w:rStyle w:val="font-600"/>
              </w:rPr>
              <w:t>Crescimento FSQ</w:t>
            </w:r>
          </w:p>
        </w:tc>
        <w:tc>
          <w:tcPr>
            <w:tcW w:w="0" w:type="auto"/>
            <w:vAlign w:val="center"/>
            <w:hideMark/>
          </w:tcPr>
          <w:p w:rsidR="009A0E5B" w:rsidRDefault="009A0E5B" w:rsidP="009A0E5B">
            <w:r>
              <w:t>15.0% a.a.</w:t>
            </w:r>
          </w:p>
        </w:tc>
        <w:tc>
          <w:tcPr>
            <w:tcW w:w="0" w:type="auto"/>
            <w:vAlign w:val="center"/>
            <w:hideMark/>
          </w:tcPr>
          <w:p w:rsidR="009A0E5B" w:rsidRDefault="009A0E5B" w:rsidP="009A0E5B">
            <w:r>
              <w:t xml:space="preserve">Reflete a valorização esperada do portfólio de </w:t>
            </w:r>
            <w:r>
              <w:rPr>
                <w:rStyle w:val="italic"/>
              </w:rPr>
              <w:t>angel investments</w:t>
            </w:r>
            <w:r>
              <w:t xml:space="preserve"> após o primeiro ano de investimento.</w:t>
            </w:r>
          </w:p>
        </w:tc>
      </w:tr>
      <w:tr w:rsidR="009A0E5B" w:rsidTr="009A0E5B">
        <w:trPr>
          <w:tblCellSpacing w:w="15" w:type="dxa"/>
        </w:trPr>
        <w:tc>
          <w:tcPr>
            <w:tcW w:w="0" w:type="auto"/>
            <w:vAlign w:val="center"/>
            <w:hideMark/>
          </w:tcPr>
          <w:p w:rsidR="009A0E5B" w:rsidRDefault="009A0E5B" w:rsidP="009A0E5B">
            <w:r>
              <w:rPr>
                <w:rStyle w:val="font-600"/>
              </w:rPr>
              <w:t>Crescimento FPS</w:t>
            </w:r>
          </w:p>
        </w:tc>
        <w:tc>
          <w:tcPr>
            <w:tcW w:w="0" w:type="auto"/>
            <w:vAlign w:val="center"/>
            <w:hideMark/>
          </w:tcPr>
          <w:p w:rsidR="009A0E5B" w:rsidRDefault="009A0E5B" w:rsidP="009A0E5B">
            <w:r>
              <w:t>15.0% a.a.</w:t>
            </w:r>
          </w:p>
        </w:tc>
        <w:tc>
          <w:tcPr>
            <w:tcW w:w="0" w:type="auto"/>
            <w:vAlign w:val="center"/>
            <w:hideMark/>
          </w:tcPr>
          <w:p w:rsidR="009A0E5B" w:rsidRDefault="009A0E5B" w:rsidP="009A0E5B">
            <w:r>
              <w:t>Manutenção da taxa de valorização das participações societárias.</w:t>
            </w:r>
          </w:p>
        </w:tc>
      </w:tr>
      <w:tr w:rsidR="009A0E5B" w:rsidTr="009A0E5B">
        <w:trPr>
          <w:tblCellSpacing w:w="15" w:type="dxa"/>
        </w:trPr>
        <w:tc>
          <w:tcPr>
            <w:tcW w:w="0" w:type="auto"/>
            <w:vAlign w:val="center"/>
            <w:hideMark/>
          </w:tcPr>
          <w:p w:rsidR="009A0E5B" w:rsidRDefault="009A0E5B" w:rsidP="009A0E5B">
            <w:r>
              <w:rPr>
                <w:rStyle w:val="font-600"/>
              </w:rPr>
              <w:t>Crescimento Beyour Bank</w:t>
            </w:r>
          </w:p>
        </w:tc>
        <w:tc>
          <w:tcPr>
            <w:tcW w:w="0" w:type="auto"/>
            <w:vAlign w:val="center"/>
            <w:hideMark/>
          </w:tcPr>
          <w:p w:rsidR="009A0E5B" w:rsidRDefault="009A0E5B" w:rsidP="009A0E5B">
            <w:r>
              <w:t>20.0% a.a.</w:t>
            </w:r>
          </w:p>
        </w:tc>
        <w:tc>
          <w:tcPr>
            <w:tcW w:w="0" w:type="auto"/>
            <w:vAlign w:val="center"/>
            <w:hideMark/>
          </w:tcPr>
          <w:p w:rsidR="009A0E5B" w:rsidRDefault="009A0E5B" w:rsidP="009A0E5B">
            <w:r>
              <w:t>Manutenção da taxa de crescimento agressivo (expansão de produtos).</w:t>
            </w:r>
          </w:p>
        </w:tc>
      </w:tr>
      <w:tr w:rsidR="009A0E5B" w:rsidTr="009A0E5B">
        <w:trPr>
          <w:tblCellSpacing w:w="15" w:type="dxa"/>
        </w:trPr>
        <w:tc>
          <w:tcPr>
            <w:tcW w:w="0" w:type="auto"/>
            <w:vAlign w:val="center"/>
            <w:hideMark/>
          </w:tcPr>
          <w:p w:rsidR="009A0E5B" w:rsidRDefault="009A0E5B" w:rsidP="009A0E5B">
            <w:r>
              <w:rPr>
                <w:rStyle w:val="font-600"/>
              </w:rPr>
              <w:t>Alocação ao FSQ (Ano 6)</w:t>
            </w:r>
          </w:p>
        </w:tc>
        <w:tc>
          <w:tcPr>
            <w:tcW w:w="0" w:type="auto"/>
            <w:vAlign w:val="center"/>
            <w:hideMark/>
          </w:tcPr>
          <w:p w:rsidR="009A0E5B" w:rsidRDefault="009A0E5B" w:rsidP="009A0E5B">
            <w:r>
              <w:t>10% dos Rendimentos Totais</w:t>
            </w:r>
          </w:p>
        </w:tc>
        <w:tc>
          <w:tcPr>
            <w:tcW w:w="0" w:type="auto"/>
            <w:vAlign w:val="center"/>
            <w:hideMark/>
          </w:tcPr>
          <w:p w:rsidR="009A0E5B" w:rsidRDefault="009A0E5B" w:rsidP="009A0E5B">
            <w:r>
              <w:t>Continuidade da diretriz de capitalização do Fundo Anjo.</w:t>
            </w:r>
          </w:p>
        </w:tc>
      </w:tr>
      <w:tr w:rsidR="009A0E5B" w:rsidTr="009A0E5B">
        <w:trPr>
          <w:tblCellSpacing w:w="15" w:type="dxa"/>
        </w:trPr>
        <w:tc>
          <w:tcPr>
            <w:tcW w:w="0" w:type="auto"/>
            <w:vAlign w:val="center"/>
            <w:hideMark/>
          </w:tcPr>
          <w:p w:rsidR="009A0E5B" w:rsidRDefault="009A0E5B" w:rsidP="009A0E5B">
            <w:r>
              <w:rPr>
                <w:rStyle w:val="font-600"/>
              </w:rPr>
              <w:t>Investimento na EMB</w:t>
            </w:r>
          </w:p>
        </w:tc>
        <w:tc>
          <w:tcPr>
            <w:tcW w:w="0" w:type="auto"/>
            <w:vAlign w:val="center"/>
            <w:hideMark/>
          </w:tcPr>
          <w:p w:rsidR="009A0E5B" w:rsidRDefault="009A0E5B" w:rsidP="009A0E5B">
            <w:r>
              <w:t>R$ 1.100.000,00</w:t>
            </w:r>
          </w:p>
        </w:tc>
        <w:tc>
          <w:tcPr>
            <w:tcW w:w="0" w:type="auto"/>
            <w:vAlign w:val="center"/>
            <w:hideMark/>
          </w:tcPr>
          <w:p w:rsidR="009A0E5B" w:rsidRDefault="009A0E5B" w:rsidP="009A0E5B">
            <w:r>
              <w:t>Investimento inicial para estruturação da Associação (Ativo: Capital Semente FRCP; Despesa: Custos Operacionais).</w:t>
            </w:r>
          </w:p>
        </w:tc>
      </w:tr>
    </w:tbl>
    <w:p w:rsidR="009A0E5B" w:rsidRDefault="009A0E5B" w:rsidP="009A0E5B">
      <w:pPr>
        <w:pStyle w:val="Ttulo2"/>
      </w:pPr>
      <w:r>
        <w:t>2. Balanço Patrimonial Projetado - Final do Ano 6</w:t>
      </w:r>
    </w:p>
    <w:p w:rsidR="009A0E5B" w:rsidRDefault="009A0E5B" w:rsidP="009A0E5B">
      <w:r>
        <w:t>A tabela a seguir detalha a evolução de cada componente do patrimônio, culminando no valor total projetado para o fechamento do Ano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665"/>
        <w:gridCol w:w="2032"/>
        <w:gridCol w:w="1747"/>
        <w:gridCol w:w="1612"/>
      </w:tblGrid>
      <w:tr w:rsidR="009A0E5B" w:rsidTr="009A0E5B">
        <w:trPr>
          <w:tblCellSpacing w:w="15" w:type="dxa"/>
        </w:trPr>
        <w:tc>
          <w:tcPr>
            <w:tcW w:w="0" w:type="auto"/>
            <w:vAlign w:val="center"/>
            <w:hideMark/>
          </w:tcPr>
          <w:p w:rsidR="009A0E5B" w:rsidRDefault="009A0E5B" w:rsidP="009A0E5B">
            <w:r>
              <w:t>Componente</w:t>
            </w:r>
          </w:p>
        </w:tc>
        <w:tc>
          <w:tcPr>
            <w:tcW w:w="0" w:type="auto"/>
            <w:vAlign w:val="center"/>
            <w:hideMark/>
          </w:tcPr>
          <w:p w:rsidR="009A0E5B" w:rsidRDefault="009A0E5B" w:rsidP="009A0E5B">
            <w:r>
              <w:t>Valor Início Ano 6 (R$)</w:t>
            </w:r>
          </w:p>
        </w:tc>
        <w:tc>
          <w:tcPr>
            <w:tcW w:w="0" w:type="auto"/>
            <w:vAlign w:val="center"/>
            <w:hideMark/>
          </w:tcPr>
          <w:p w:rsidR="009A0E5B" w:rsidRDefault="009A0E5B" w:rsidP="009A0E5B">
            <w:r>
              <w:t>Crescimento/Retorno (%)</w:t>
            </w:r>
          </w:p>
        </w:tc>
        <w:tc>
          <w:tcPr>
            <w:tcW w:w="0" w:type="auto"/>
            <w:vAlign w:val="center"/>
            <w:hideMark/>
          </w:tcPr>
          <w:p w:rsidR="009A0E5B" w:rsidRDefault="009A0E5B" w:rsidP="009A0E5B">
            <w:r>
              <w:t>Valor Projetado Fim Ano 6 (R$)</w:t>
            </w:r>
          </w:p>
        </w:tc>
        <w:tc>
          <w:tcPr>
            <w:tcW w:w="0" w:type="auto"/>
            <w:vAlign w:val="center"/>
            <w:hideMark/>
          </w:tcPr>
          <w:p w:rsidR="009A0E5B" w:rsidRDefault="009A0E5B" w:rsidP="009A0E5B">
            <w:r>
              <w:t>Observações</w:t>
            </w:r>
          </w:p>
        </w:tc>
      </w:tr>
      <w:tr w:rsidR="009A0E5B" w:rsidTr="009A0E5B">
        <w:trPr>
          <w:tblCellSpacing w:w="15" w:type="dxa"/>
        </w:trPr>
        <w:tc>
          <w:tcPr>
            <w:tcW w:w="0" w:type="auto"/>
            <w:vAlign w:val="center"/>
            <w:hideMark/>
          </w:tcPr>
          <w:p w:rsidR="009A0E5B" w:rsidRDefault="009A0E5B" w:rsidP="009A0E5B">
            <w:r>
              <w:rPr>
                <w:rStyle w:val="font-600"/>
              </w:rPr>
              <w:lastRenderedPageBreak/>
              <w:t>Fundo Principal (FP)</w:t>
            </w:r>
          </w:p>
        </w:tc>
        <w:tc>
          <w:tcPr>
            <w:tcW w:w="0" w:type="auto"/>
            <w:vAlign w:val="center"/>
            <w:hideMark/>
          </w:tcPr>
          <w:p w:rsidR="009A0E5B" w:rsidRDefault="009A0E5B" w:rsidP="009A0E5B">
            <w:r>
              <w:t>1.056.322.640,15</w:t>
            </w:r>
          </w:p>
        </w:tc>
        <w:tc>
          <w:tcPr>
            <w:tcW w:w="0" w:type="auto"/>
            <w:vAlign w:val="center"/>
            <w:hideMark/>
          </w:tcPr>
          <w:p w:rsidR="009A0E5B" w:rsidRDefault="009A0E5B" w:rsidP="009A0E5B">
            <w:r>
              <w:t>9.5%</w:t>
            </w:r>
          </w:p>
        </w:tc>
        <w:tc>
          <w:tcPr>
            <w:tcW w:w="0" w:type="auto"/>
            <w:vAlign w:val="center"/>
            <w:hideMark/>
          </w:tcPr>
          <w:p w:rsidR="009A0E5B" w:rsidRDefault="009A0E5B" w:rsidP="009A0E5B">
            <w:r>
              <w:t>1.156.702.100,36</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Secundário (FS)</w:t>
            </w:r>
          </w:p>
        </w:tc>
        <w:tc>
          <w:tcPr>
            <w:tcW w:w="0" w:type="auto"/>
            <w:vAlign w:val="center"/>
            <w:hideMark/>
          </w:tcPr>
          <w:p w:rsidR="009A0E5B" w:rsidRDefault="009A0E5B" w:rsidP="009A0E5B">
            <w:r>
              <w:t>281.523.748,26</w:t>
            </w:r>
          </w:p>
        </w:tc>
        <w:tc>
          <w:tcPr>
            <w:tcW w:w="0" w:type="auto"/>
            <w:vAlign w:val="center"/>
            <w:hideMark/>
          </w:tcPr>
          <w:p w:rsidR="009A0E5B" w:rsidRDefault="009A0E5B" w:rsidP="009A0E5B">
            <w:r>
              <w:t>9.5%</w:t>
            </w:r>
          </w:p>
        </w:tc>
        <w:tc>
          <w:tcPr>
            <w:tcW w:w="0" w:type="auto"/>
            <w:vAlign w:val="center"/>
            <w:hideMark/>
          </w:tcPr>
          <w:p w:rsidR="009A0E5B" w:rsidRDefault="009A0E5B" w:rsidP="009A0E5B">
            <w:r>
              <w:t>308.303.504,79</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Imobiliário Quântico (FIQ)</w:t>
            </w:r>
          </w:p>
        </w:tc>
        <w:tc>
          <w:tcPr>
            <w:tcW w:w="0" w:type="auto"/>
            <w:vAlign w:val="center"/>
            <w:hideMark/>
          </w:tcPr>
          <w:p w:rsidR="009A0E5B" w:rsidRDefault="009A0E5B" w:rsidP="009A0E5B">
            <w:r>
              <w:t>129.758.581,22</w:t>
            </w:r>
          </w:p>
        </w:tc>
        <w:tc>
          <w:tcPr>
            <w:tcW w:w="0" w:type="auto"/>
            <w:vAlign w:val="center"/>
            <w:hideMark/>
          </w:tcPr>
          <w:p w:rsidR="009A0E5B" w:rsidRDefault="009A0E5B" w:rsidP="009A0E5B">
            <w:r>
              <w:t>9.5%</w:t>
            </w:r>
          </w:p>
        </w:tc>
        <w:tc>
          <w:tcPr>
            <w:tcW w:w="0" w:type="auto"/>
            <w:vAlign w:val="center"/>
            <w:hideMark/>
          </w:tcPr>
          <w:p w:rsidR="009A0E5B" w:rsidRDefault="009A0E5B" w:rsidP="009A0E5B">
            <w:r>
              <w:t>142.091.556,24</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Endowment (Fundo Perpétuo)</w:t>
            </w:r>
          </w:p>
        </w:tc>
        <w:tc>
          <w:tcPr>
            <w:tcW w:w="0" w:type="auto"/>
            <w:vAlign w:val="center"/>
            <w:hideMark/>
          </w:tcPr>
          <w:p w:rsidR="009A0E5B" w:rsidRDefault="009A0E5B" w:rsidP="009A0E5B">
            <w:r>
              <w:t>100.000.000,00</w:t>
            </w:r>
          </w:p>
        </w:tc>
        <w:tc>
          <w:tcPr>
            <w:tcW w:w="0" w:type="auto"/>
            <w:vAlign w:val="center"/>
            <w:hideMark/>
          </w:tcPr>
          <w:p w:rsidR="009A0E5B" w:rsidRDefault="009A0E5B" w:rsidP="009A0E5B">
            <w:r>
              <w:t>0.0%</w:t>
            </w:r>
          </w:p>
        </w:tc>
        <w:tc>
          <w:tcPr>
            <w:tcW w:w="0" w:type="auto"/>
            <w:vAlign w:val="center"/>
            <w:hideMark/>
          </w:tcPr>
          <w:p w:rsidR="009A0E5B" w:rsidRDefault="009A0E5B" w:rsidP="009A0E5B">
            <w:r>
              <w:t>100.000.000,00</w:t>
            </w:r>
          </w:p>
        </w:tc>
        <w:tc>
          <w:tcPr>
            <w:tcW w:w="0" w:type="auto"/>
            <w:vAlign w:val="center"/>
            <w:hideMark/>
          </w:tcPr>
          <w:p w:rsidR="009A0E5B" w:rsidRDefault="009A0E5B" w:rsidP="009A0E5B">
            <w:r>
              <w:t>Principal preservado.</w:t>
            </w:r>
          </w:p>
        </w:tc>
      </w:tr>
      <w:tr w:rsidR="009A0E5B" w:rsidTr="009A0E5B">
        <w:trPr>
          <w:tblCellSpacing w:w="15" w:type="dxa"/>
        </w:trPr>
        <w:tc>
          <w:tcPr>
            <w:tcW w:w="0" w:type="auto"/>
            <w:vAlign w:val="center"/>
            <w:hideMark/>
          </w:tcPr>
          <w:p w:rsidR="009A0E5B" w:rsidRDefault="009A0E5B" w:rsidP="009A0E5B">
            <w:r>
              <w:rPr>
                <w:rStyle w:val="font-600"/>
              </w:rPr>
              <w:t>Beyour Bank (Ativo + Lucro)</w:t>
            </w:r>
          </w:p>
        </w:tc>
        <w:tc>
          <w:tcPr>
            <w:tcW w:w="0" w:type="auto"/>
            <w:vAlign w:val="center"/>
            <w:hideMark/>
          </w:tcPr>
          <w:p w:rsidR="009A0E5B" w:rsidRDefault="009A0E5B" w:rsidP="009A0E5B">
            <w:r>
              <w:t>12.296.352,00</w:t>
            </w:r>
          </w:p>
        </w:tc>
        <w:tc>
          <w:tcPr>
            <w:tcW w:w="0" w:type="auto"/>
            <w:vAlign w:val="center"/>
            <w:hideMark/>
          </w:tcPr>
          <w:p w:rsidR="009A0E5B" w:rsidRDefault="009A0E5B" w:rsidP="009A0E5B">
            <w:r>
              <w:t>20.0%</w:t>
            </w:r>
          </w:p>
        </w:tc>
        <w:tc>
          <w:tcPr>
            <w:tcW w:w="0" w:type="auto"/>
            <w:vAlign w:val="center"/>
            <w:hideMark/>
          </w:tcPr>
          <w:p w:rsidR="009A0E5B" w:rsidRDefault="009A0E5B" w:rsidP="009A0E5B">
            <w:r>
              <w:t>14.755.622,40</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de Participações (FPS)</w:t>
            </w:r>
          </w:p>
        </w:tc>
        <w:tc>
          <w:tcPr>
            <w:tcW w:w="0" w:type="auto"/>
            <w:vAlign w:val="center"/>
            <w:hideMark/>
          </w:tcPr>
          <w:p w:rsidR="009A0E5B" w:rsidRDefault="009A0E5B" w:rsidP="009A0E5B">
            <w:r>
              <w:t>16.282.463,60</w:t>
            </w:r>
          </w:p>
        </w:tc>
        <w:tc>
          <w:tcPr>
            <w:tcW w:w="0" w:type="auto"/>
            <w:vAlign w:val="center"/>
            <w:hideMark/>
          </w:tcPr>
          <w:p w:rsidR="009A0E5B" w:rsidRDefault="009A0E5B" w:rsidP="009A0E5B">
            <w:r>
              <w:t>15.0%</w:t>
            </w:r>
          </w:p>
        </w:tc>
        <w:tc>
          <w:tcPr>
            <w:tcW w:w="0" w:type="auto"/>
            <w:vAlign w:val="center"/>
            <w:hideMark/>
          </w:tcPr>
          <w:p w:rsidR="009A0E5B" w:rsidRDefault="009A0E5B" w:rsidP="009A0E5B">
            <w:r>
              <w:t>18.724.833,14</w:t>
            </w:r>
          </w:p>
        </w:tc>
        <w:tc>
          <w:tcPr>
            <w:tcW w:w="0" w:type="auto"/>
            <w:vAlign w:val="center"/>
            <w:hideMark/>
          </w:tcPr>
          <w:p w:rsidR="009A0E5B" w:rsidRDefault="009A0E5B"/>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Fundo Semente Quântica (FSQ)</w:t>
            </w:r>
          </w:p>
        </w:tc>
        <w:tc>
          <w:tcPr>
            <w:tcW w:w="0" w:type="auto"/>
            <w:vAlign w:val="center"/>
            <w:hideMark/>
          </w:tcPr>
          <w:p w:rsidR="009A0E5B" w:rsidRDefault="009A0E5B" w:rsidP="009A0E5B">
            <w:r>
              <w:t>10.601.604,96</w:t>
            </w:r>
          </w:p>
        </w:tc>
        <w:tc>
          <w:tcPr>
            <w:tcW w:w="0" w:type="auto"/>
            <w:vAlign w:val="center"/>
            <w:hideMark/>
          </w:tcPr>
          <w:p w:rsidR="009A0E5B" w:rsidRDefault="009A0E5B" w:rsidP="009A0E5B">
            <w:r>
              <w:t>15.0%</w:t>
            </w:r>
          </w:p>
        </w:tc>
        <w:tc>
          <w:tcPr>
            <w:tcW w:w="0" w:type="auto"/>
            <w:vAlign w:val="center"/>
            <w:hideMark/>
          </w:tcPr>
          <w:p w:rsidR="009A0E5B" w:rsidRDefault="009A0E5B" w:rsidP="009A0E5B">
            <w:r>
              <w:t>12.191.845,70</w:t>
            </w:r>
          </w:p>
        </w:tc>
        <w:tc>
          <w:tcPr>
            <w:tcW w:w="0" w:type="auto"/>
            <w:vAlign w:val="center"/>
            <w:hideMark/>
          </w:tcPr>
          <w:p w:rsidR="009A0E5B" w:rsidRDefault="009A0E5B" w:rsidP="009A0E5B">
            <w:r>
              <w:t>Valorização do portfólio do Ano 5.</w:t>
            </w:r>
          </w:p>
        </w:tc>
      </w:tr>
      <w:tr w:rsidR="009A0E5B" w:rsidTr="009A0E5B">
        <w:trPr>
          <w:tblCellSpacing w:w="15" w:type="dxa"/>
        </w:trPr>
        <w:tc>
          <w:tcPr>
            <w:tcW w:w="0" w:type="auto"/>
            <w:vAlign w:val="center"/>
            <w:hideMark/>
          </w:tcPr>
          <w:p w:rsidR="009A0E5B" w:rsidRDefault="009A0E5B" w:rsidP="009A0E5B">
            <w:r>
              <w:rPr>
                <w:rStyle w:val="font-600"/>
              </w:rPr>
              <w:t>Capitalização FSQ (Ano 6)</w:t>
            </w:r>
          </w:p>
        </w:tc>
        <w:tc>
          <w:tcPr>
            <w:tcW w:w="0" w:type="auto"/>
            <w:vAlign w:val="center"/>
            <w:hideMark/>
          </w:tcPr>
          <w:p w:rsidR="009A0E5B" w:rsidRDefault="009A0E5B" w:rsidP="009A0E5B">
            <w:r>
              <w:t>0,00</w:t>
            </w:r>
          </w:p>
        </w:tc>
        <w:tc>
          <w:tcPr>
            <w:tcW w:w="0" w:type="auto"/>
            <w:vAlign w:val="center"/>
            <w:hideMark/>
          </w:tcPr>
          <w:p w:rsidR="009A0E5B" w:rsidRDefault="009A0E5B" w:rsidP="009A0E5B">
            <w:r>
              <w:t>-</w:t>
            </w:r>
          </w:p>
        </w:tc>
        <w:tc>
          <w:tcPr>
            <w:tcW w:w="0" w:type="auto"/>
            <w:vAlign w:val="center"/>
            <w:hideMark/>
          </w:tcPr>
          <w:p w:rsidR="009A0E5B" w:rsidRDefault="009A0E5B" w:rsidP="009A0E5B">
            <w:r>
              <w:t>11.608.980,00</w:t>
            </w:r>
          </w:p>
        </w:tc>
        <w:tc>
          <w:tcPr>
            <w:tcW w:w="0" w:type="auto"/>
            <w:vAlign w:val="center"/>
            <w:hideMark/>
          </w:tcPr>
          <w:p w:rsidR="009A0E5B" w:rsidRDefault="009A0E5B" w:rsidP="009A0E5B">
            <w:r>
              <w:t>10% dos Rendimentos Totais Projetados do Ano 6.</w:t>
            </w:r>
          </w:p>
        </w:tc>
      </w:tr>
      <w:tr w:rsidR="009A0E5B" w:rsidTr="009A0E5B">
        <w:trPr>
          <w:tblCellSpacing w:w="15" w:type="dxa"/>
        </w:trPr>
        <w:tc>
          <w:tcPr>
            <w:tcW w:w="0" w:type="auto"/>
            <w:vAlign w:val="center"/>
            <w:hideMark/>
          </w:tcPr>
          <w:p w:rsidR="009A0E5B" w:rsidRDefault="009A0E5B" w:rsidP="009A0E5B">
            <w:r>
              <w:rPr>
                <w:rStyle w:val="font-600"/>
              </w:rPr>
              <w:t>Associação Empresarial EMB</w:t>
            </w:r>
          </w:p>
        </w:tc>
        <w:tc>
          <w:tcPr>
            <w:tcW w:w="0" w:type="auto"/>
            <w:vAlign w:val="center"/>
            <w:hideMark/>
          </w:tcPr>
          <w:p w:rsidR="009A0E5B" w:rsidRDefault="009A0E5B" w:rsidP="009A0E5B">
            <w:r>
              <w:t>0,00</w:t>
            </w:r>
          </w:p>
        </w:tc>
        <w:tc>
          <w:tcPr>
            <w:tcW w:w="0" w:type="auto"/>
            <w:vAlign w:val="center"/>
            <w:hideMark/>
          </w:tcPr>
          <w:p w:rsidR="009A0E5B" w:rsidRDefault="009A0E5B" w:rsidP="009A0E5B">
            <w:r>
              <w:t>-</w:t>
            </w:r>
          </w:p>
        </w:tc>
        <w:tc>
          <w:tcPr>
            <w:tcW w:w="0" w:type="auto"/>
            <w:vAlign w:val="center"/>
            <w:hideMark/>
          </w:tcPr>
          <w:p w:rsidR="009A0E5B" w:rsidRDefault="009A0E5B" w:rsidP="009A0E5B">
            <w:r>
              <w:t>500.000,00</w:t>
            </w:r>
          </w:p>
        </w:tc>
        <w:tc>
          <w:tcPr>
            <w:tcW w:w="0" w:type="auto"/>
            <w:vAlign w:val="center"/>
            <w:hideMark/>
          </w:tcPr>
          <w:p w:rsidR="009A0E5B" w:rsidRDefault="009A0E5B" w:rsidP="009A0E5B">
            <w:r>
              <w:rPr>
                <w:rStyle w:val="font-600"/>
              </w:rPr>
              <w:t>Ativo:</w:t>
            </w:r>
            <w:r>
              <w:t xml:space="preserve"> Capital Semente do FRCP (R$ 500.000,00).</w:t>
            </w:r>
          </w:p>
        </w:tc>
      </w:tr>
      <w:tr w:rsidR="009A0E5B" w:rsidTr="009A0E5B">
        <w:trPr>
          <w:tblCellSpacing w:w="15" w:type="dxa"/>
        </w:trPr>
        <w:tc>
          <w:tcPr>
            <w:tcW w:w="0" w:type="auto"/>
            <w:vAlign w:val="center"/>
            <w:hideMark/>
          </w:tcPr>
          <w:p w:rsidR="009A0E5B" w:rsidRDefault="009A0E5B" w:rsidP="009A0E5B">
            <w:r>
              <w:rPr>
                <w:rStyle w:val="font-600"/>
              </w:rPr>
              <w:t>TOTAL DO ATIVO</w:t>
            </w:r>
          </w:p>
        </w:tc>
        <w:tc>
          <w:tcPr>
            <w:tcW w:w="0" w:type="auto"/>
            <w:vAlign w:val="center"/>
            <w:hideMark/>
          </w:tcPr>
          <w:p w:rsidR="009A0E5B" w:rsidRDefault="009A0E5B" w:rsidP="009A0E5B">
            <w:r>
              <w:rPr>
                <w:rStyle w:val="font-600"/>
              </w:rPr>
              <w:t>1.606.785.390,19</w:t>
            </w:r>
          </w:p>
        </w:tc>
        <w:tc>
          <w:tcPr>
            <w:tcW w:w="0" w:type="auto"/>
            <w:vAlign w:val="center"/>
            <w:hideMark/>
          </w:tcPr>
          <w:p w:rsidR="009A0E5B" w:rsidRDefault="009A0E5B" w:rsidP="009A0E5B">
            <w:r>
              <w:rPr>
                <w:rStyle w:val="font-600"/>
              </w:rPr>
              <w:t>10.6%</w:t>
            </w:r>
          </w:p>
        </w:tc>
        <w:tc>
          <w:tcPr>
            <w:tcW w:w="0" w:type="auto"/>
            <w:vAlign w:val="center"/>
            <w:hideMark/>
          </w:tcPr>
          <w:p w:rsidR="009A0E5B" w:rsidRDefault="009A0E5B" w:rsidP="009A0E5B">
            <w:r>
              <w:rPr>
                <w:rStyle w:val="font-600"/>
              </w:rPr>
              <w:t>R$ 1.764.878.042,63</w:t>
            </w:r>
          </w:p>
        </w:tc>
        <w:tc>
          <w:tcPr>
            <w:tcW w:w="0" w:type="auto"/>
            <w:vAlign w:val="center"/>
            <w:hideMark/>
          </w:tcPr>
          <w:p w:rsidR="009A0E5B" w:rsidRDefault="009A0E5B"/>
        </w:tc>
      </w:tr>
    </w:tbl>
    <w:p w:rsidR="009A0E5B" w:rsidRDefault="009A0E5B" w:rsidP="009A0E5B">
      <w:pPr>
        <w:pStyle w:val="Ttulo2"/>
      </w:pPr>
      <w:r>
        <w:t>3. Detalhamento do Balanço Patrimonial Consolidado - Final do Ano 6</w:t>
      </w:r>
    </w:p>
    <w:p w:rsidR="009A0E5B" w:rsidRDefault="009A0E5B" w:rsidP="009A0E5B">
      <w:r>
        <w:t xml:space="preserve">O </w:t>
      </w:r>
      <w:r>
        <w:rPr>
          <w:rStyle w:val="font-600"/>
        </w:rPr>
        <w:t>Patrimônio Total Consolidado</w:t>
      </w:r>
      <w:r>
        <w:t xml:space="preserve"> projetado para o fechamento do Ano 6 é de </w:t>
      </w:r>
      <w:r>
        <w:rPr>
          <w:rStyle w:val="font-600"/>
        </w:rPr>
        <w:t>R$ 1.764.878.042,63</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1796"/>
        <w:gridCol w:w="2385"/>
        <w:gridCol w:w="1811"/>
      </w:tblGrid>
      <w:tr w:rsidR="009A0E5B" w:rsidTr="009A0E5B">
        <w:trPr>
          <w:tblCellSpacing w:w="15" w:type="dxa"/>
        </w:trPr>
        <w:tc>
          <w:tcPr>
            <w:tcW w:w="0" w:type="auto"/>
            <w:vAlign w:val="center"/>
            <w:hideMark/>
          </w:tcPr>
          <w:p w:rsidR="009A0E5B" w:rsidRDefault="009A0E5B" w:rsidP="009A0E5B">
            <w:r>
              <w:t>ATIVO</w:t>
            </w:r>
          </w:p>
        </w:tc>
        <w:tc>
          <w:tcPr>
            <w:tcW w:w="0" w:type="auto"/>
            <w:vAlign w:val="center"/>
            <w:hideMark/>
          </w:tcPr>
          <w:p w:rsidR="009A0E5B" w:rsidRDefault="009A0E5B" w:rsidP="009A0E5B">
            <w:r>
              <w:t>Valor (R$)</w:t>
            </w:r>
          </w:p>
        </w:tc>
        <w:tc>
          <w:tcPr>
            <w:tcW w:w="0" w:type="auto"/>
            <w:vAlign w:val="center"/>
            <w:hideMark/>
          </w:tcPr>
          <w:p w:rsidR="009A0E5B" w:rsidRDefault="009A0E5B" w:rsidP="009A0E5B">
            <w:r>
              <w:t>PASSIVO E PATRIMÔNIO LÍQUIDO</w:t>
            </w:r>
          </w:p>
        </w:tc>
        <w:tc>
          <w:tcPr>
            <w:tcW w:w="0" w:type="auto"/>
            <w:vAlign w:val="center"/>
            <w:hideMark/>
          </w:tcPr>
          <w:p w:rsidR="009A0E5B" w:rsidRDefault="009A0E5B" w:rsidP="009A0E5B">
            <w:r>
              <w:t>Valor (R$)</w:t>
            </w:r>
          </w:p>
        </w:tc>
      </w:tr>
      <w:tr w:rsidR="009A0E5B" w:rsidTr="009A0E5B">
        <w:trPr>
          <w:tblCellSpacing w:w="15" w:type="dxa"/>
        </w:trPr>
        <w:tc>
          <w:tcPr>
            <w:tcW w:w="0" w:type="auto"/>
            <w:vAlign w:val="center"/>
            <w:hideMark/>
          </w:tcPr>
          <w:p w:rsidR="009A0E5B" w:rsidRDefault="009A0E5B" w:rsidP="009A0E5B">
            <w:r>
              <w:rPr>
                <w:rStyle w:val="font-600"/>
              </w:rPr>
              <w:lastRenderedPageBreak/>
              <w:t>ATIVO NÃO CIRCULANTE</w:t>
            </w:r>
          </w:p>
        </w:tc>
        <w:tc>
          <w:tcPr>
            <w:tcW w:w="0" w:type="auto"/>
            <w:vAlign w:val="center"/>
            <w:hideMark/>
          </w:tcPr>
          <w:p w:rsidR="009A0E5B" w:rsidRDefault="009A0E5B" w:rsidP="009A0E5B">
            <w:r>
              <w:rPr>
                <w:rStyle w:val="font-600"/>
              </w:rPr>
              <w:t>1.764.878.042,63</w:t>
            </w:r>
          </w:p>
        </w:tc>
        <w:tc>
          <w:tcPr>
            <w:tcW w:w="0" w:type="auto"/>
            <w:vAlign w:val="center"/>
            <w:hideMark/>
          </w:tcPr>
          <w:p w:rsidR="009A0E5B" w:rsidRDefault="009A0E5B" w:rsidP="009A0E5B">
            <w:r>
              <w:rPr>
                <w:rStyle w:val="font-600"/>
              </w:rPr>
              <w:t>PASSIVO</w:t>
            </w:r>
          </w:p>
        </w:tc>
        <w:tc>
          <w:tcPr>
            <w:tcW w:w="0" w:type="auto"/>
            <w:vAlign w:val="center"/>
            <w:hideMark/>
          </w:tcPr>
          <w:p w:rsidR="009A0E5B" w:rsidRDefault="009A0E5B" w:rsidP="009A0E5B">
            <w:r>
              <w:rPr>
                <w:rStyle w:val="font-600"/>
              </w:rPr>
              <w:t>0,00</w:t>
            </w:r>
          </w:p>
        </w:tc>
      </w:tr>
      <w:tr w:rsidR="009A0E5B" w:rsidTr="009A0E5B">
        <w:trPr>
          <w:tblCellSpacing w:w="15" w:type="dxa"/>
        </w:trPr>
        <w:tc>
          <w:tcPr>
            <w:tcW w:w="0" w:type="auto"/>
            <w:vAlign w:val="center"/>
            <w:hideMark/>
          </w:tcPr>
          <w:p w:rsidR="009A0E5B" w:rsidRDefault="009A0E5B" w:rsidP="009A0E5B">
            <w:r>
              <w:t>Fundo Principal (FP)</w:t>
            </w:r>
          </w:p>
        </w:tc>
        <w:tc>
          <w:tcPr>
            <w:tcW w:w="0" w:type="auto"/>
            <w:vAlign w:val="center"/>
            <w:hideMark/>
          </w:tcPr>
          <w:p w:rsidR="009A0E5B" w:rsidRDefault="009A0E5B" w:rsidP="009A0E5B">
            <w:r>
              <w:t>1.156.702.100,36</w:t>
            </w:r>
          </w:p>
        </w:tc>
        <w:tc>
          <w:tcPr>
            <w:tcW w:w="0" w:type="auto"/>
            <w:vAlign w:val="center"/>
            <w:hideMark/>
          </w:tcPr>
          <w:p w:rsidR="009A0E5B" w:rsidRDefault="009A0E5B" w:rsidP="009A0E5B">
            <w:r>
              <w:rPr>
                <w:rStyle w:val="font-600"/>
              </w:rPr>
              <w:t>PATRIMÔNIO LÍQUIDO</w:t>
            </w:r>
          </w:p>
        </w:tc>
        <w:tc>
          <w:tcPr>
            <w:tcW w:w="0" w:type="auto"/>
            <w:vAlign w:val="center"/>
            <w:hideMark/>
          </w:tcPr>
          <w:p w:rsidR="009A0E5B" w:rsidRDefault="009A0E5B" w:rsidP="009A0E5B">
            <w:r>
              <w:rPr>
                <w:rStyle w:val="font-600"/>
              </w:rPr>
              <w:t>1.764.878.042,63</w:t>
            </w:r>
          </w:p>
        </w:tc>
      </w:tr>
      <w:tr w:rsidR="009A0E5B" w:rsidTr="009A0E5B">
        <w:trPr>
          <w:tblCellSpacing w:w="15" w:type="dxa"/>
        </w:trPr>
        <w:tc>
          <w:tcPr>
            <w:tcW w:w="0" w:type="auto"/>
            <w:vAlign w:val="center"/>
            <w:hideMark/>
          </w:tcPr>
          <w:p w:rsidR="009A0E5B" w:rsidRDefault="009A0E5B" w:rsidP="009A0E5B">
            <w:r>
              <w:t>Fundo Secundário (FS)</w:t>
            </w:r>
          </w:p>
        </w:tc>
        <w:tc>
          <w:tcPr>
            <w:tcW w:w="0" w:type="auto"/>
            <w:vAlign w:val="center"/>
            <w:hideMark/>
          </w:tcPr>
          <w:p w:rsidR="009A0E5B" w:rsidRDefault="009A0E5B" w:rsidP="009A0E5B">
            <w:r>
              <w:t>308.303.504,79</w:t>
            </w:r>
          </w:p>
        </w:tc>
        <w:tc>
          <w:tcPr>
            <w:tcW w:w="0" w:type="auto"/>
            <w:vAlign w:val="center"/>
            <w:hideMark/>
          </w:tcPr>
          <w:p w:rsidR="009A0E5B" w:rsidRDefault="009A0E5B" w:rsidP="009A0E5B">
            <w:r>
              <w:t>Capital Acumulado (Início Ano 6)</w:t>
            </w:r>
          </w:p>
        </w:tc>
        <w:tc>
          <w:tcPr>
            <w:tcW w:w="0" w:type="auto"/>
            <w:vAlign w:val="center"/>
            <w:hideMark/>
          </w:tcPr>
          <w:p w:rsidR="009A0E5B" w:rsidRDefault="009A0E5B" w:rsidP="009A0E5B">
            <w:r>
              <w:t>1.606.785.390,19</w:t>
            </w:r>
          </w:p>
        </w:tc>
      </w:tr>
      <w:tr w:rsidR="009A0E5B" w:rsidTr="009A0E5B">
        <w:trPr>
          <w:tblCellSpacing w:w="15" w:type="dxa"/>
        </w:trPr>
        <w:tc>
          <w:tcPr>
            <w:tcW w:w="0" w:type="auto"/>
            <w:vAlign w:val="center"/>
            <w:hideMark/>
          </w:tcPr>
          <w:p w:rsidR="009A0E5B" w:rsidRDefault="009A0E5B" w:rsidP="009A0E5B">
            <w:r>
              <w:t>Fundo Imobiliário Quântico (FIQ)</w:t>
            </w:r>
          </w:p>
        </w:tc>
        <w:tc>
          <w:tcPr>
            <w:tcW w:w="0" w:type="auto"/>
            <w:vAlign w:val="center"/>
            <w:hideMark/>
          </w:tcPr>
          <w:p w:rsidR="009A0E5B" w:rsidRDefault="009A0E5B" w:rsidP="009A0E5B">
            <w:r>
              <w:t>142.091.556,24</w:t>
            </w:r>
          </w:p>
        </w:tc>
        <w:tc>
          <w:tcPr>
            <w:tcW w:w="0" w:type="auto"/>
            <w:vAlign w:val="center"/>
            <w:hideMark/>
          </w:tcPr>
          <w:p w:rsidR="009A0E5B" w:rsidRDefault="009A0E5B" w:rsidP="009A0E5B">
            <w:r>
              <w:t>Resultado do Ano 6 (Lucro)</w:t>
            </w:r>
          </w:p>
        </w:tc>
        <w:tc>
          <w:tcPr>
            <w:tcW w:w="0" w:type="auto"/>
            <w:vAlign w:val="center"/>
            <w:hideMark/>
          </w:tcPr>
          <w:p w:rsidR="009A0E5B" w:rsidRDefault="009A0E5B" w:rsidP="009A0E5B">
            <w:r>
              <w:t>158.092.652,44</w:t>
            </w:r>
          </w:p>
        </w:tc>
      </w:tr>
      <w:tr w:rsidR="009A0E5B" w:rsidTr="009A0E5B">
        <w:trPr>
          <w:tblCellSpacing w:w="15" w:type="dxa"/>
        </w:trPr>
        <w:tc>
          <w:tcPr>
            <w:tcW w:w="0" w:type="auto"/>
            <w:vAlign w:val="center"/>
            <w:hideMark/>
          </w:tcPr>
          <w:p w:rsidR="009A0E5B" w:rsidRDefault="009A0E5B" w:rsidP="009A0E5B">
            <w:r>
              <w:t>Endowment (Fundo Perpétuo)</w:t>
            </w:r>
          </w:p>
        </w:tc>
        <w:tc>
          <w:tcPr>
            <w:tcW w:w="0" w:type="auto"/>
            <w:vAlign w:val="center"/>
            <w:hideMark/>
          </w:tcPr>
          <w:p w:rsidR="009A0E5B" w:rsidRDefault="009A0E5B" w:rsidP="009A0E5B">
            <w:r>
              <w:t>100.000.000,00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t>Beyour Bank (Ativo + Lucro)</w:t>
            </w:r>
          </w:p>
        </w:tc>
        <w:tc>
          <w:tcPr>
            <w:tcW w:w="0" w:type="auto"/>
            <w:vAlign w:val="center"/>
            <w:hideMark/>
          </w:tcPr>
          <w:p w:rsidR="009A0E5B" w:rsidRDefault="009A0E5B" w:rsidP="009A0E5B">
            <w:r>
              <w:t>14.755.622,40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t>Fundo de Participações (FPS)</w:t>
            </w:r>
          </w:p>
        </w:tc>
        <w:tc>
          <w:tcPr>
            <w:tcW w:w="0" w:type="auto"/>
            <w:vAlign w:val="center"/>
            <w:hideMark/>
          </w:tcPr>
          <w:p w:rsidR="009A0E5B" w:rsidRDefault="009A0E5B" w:rsidP="009A0E5B">
            <w:r>
              <w:t>18.724.833,14</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t>Fundo Semente Quântica (FSQ)</w:t>
            </w:r>
          </w:p>
        </w:tc>
        <w:tc>
          <w:tcPr>
            <w:tcW w:w="0" w:type="auto"/>
            <w:vAlign w:val="center"/>
            <w:hideMark/>
          </w:tcPr>
          <w:p w:rsidR="009A0E5B" w:rsidRDefault="009A0E5B" w:rsidP="009A0E5B">
            <w:r>
              <w:t>23.791.825,70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t>Associação Empresarial EMB (FRCP)</w:t>
            </w:r>
          </w:p>
        </w:tc>
        <w:tc>
          <w:tcPr>
            <w:tcW w:w="0" w:type="auto"/>
            <w:vAlign w:val="center"/>
            <w:hideMark/>
          </w:tcPr>
          <w:p w:rsidR="009A0E5B" w:rsidRDefault="009A0E5B" w:rsidP="009A0E5B">
            <w:r>
              <w:t>500.000,00</w:t>
            </w:r>
          </w:p>
        </w:tc>
        <w:tc>
          <w:tcPr>
            <w:tcW w:w="0" w:type="auto"/>
            <w:vAlign w:val="center"/>
            <w:hideMark/>
          </w:tcPr>
          <w:p w:rsidR="009A0E5B" w:rsidRDefault="009A0E5B"/>
        </w:tc>
        <w:tc>
          <w:tcPr>
            <w:tcW w:w="0" w:type="auto"/>
            <w:vAlign w:val="center"/>
            <w:hideMark/>
          </w:tcPr>
          <w:p w:rsidR="009A0E5B" w:rsidRDefault="009A0E5B">
            <w:pPr>
              <w:rPr>
                <w:sz w:val="20"/>
                <w:szCs w:val="20"/>
              </w:rPr>
            </w:pPr>
          </w:p>
        </w:tc>
      </w:tr>
      <w:tr w:rsidR="009A0E5B" w:rsidTr="009A0E5B">
        <w:trPr>
          <w:tblCellSpacing w:w="15" w:type="dxa"/>
        </w:trPr>
        <w:tc>
          <w:tcPr>
            <w:tcW w:w="0" w:type="auto"/>
            <w:vAlign w:val="center"/>
            <w:hideMark/>
          </w:tcPr>
          <w:p w:rsidR="009A0E5B" w:rsidRDefault="009A0E5B" w:rsidP="009A0E5B">
            <w:pPr>
              <w:rPr>
                <w:sz w:val="24"/>
                <w:szCs w:val="24"/>
              </w:rPr>
            </w:pPr>
            <w:r>
              <w:rPr>
                <w:rStyle w:val="font-600"/>
              </w:rPr>
              <w:t>TOTAL DO ATIVO</w:t>
            </w:r>
          </w:p>
        </w:tc>
        <w:tc>
          <w:tcPr>
            <w:tcW w:w="0" w:type="auto"/>
            <w:vAlign w:val="center"/>
            <w:hideMark/>
          </w:tcPr>
          <w:p w:rsidR="009A0E5B" w:rsidRDefault="009A0E5B" w:rsidP="009A0E5B">
            <w:r>
              <w:rPr>
                <w:rStyle w:val="font-600"/>
              </w:rPr>
              <w:t>R$ 1.764.878.042,63</w:t>
            </w:r>
          </w:p>
        </w:tc>
        <w:tc>
          <w:tcPr>
            <w:tcW w:w="0" w:type="auto"/>
            <w:vAlign w:val="center"/>
            <w:hideMark/>
          </w:tcPr>
          <w:p w:rsidR="009A0E5B" w:rsidRDefault="009A0E5B" w:rsidP="009A0E5B">
            <w:r>
              <w:rPr>
                <w:rStyle w:val="font-600"/>
              </w:rPr>
              <w:t>TOTAL DO PASSIVO + PL</w:t>
            </w:r>
          </w:p>
        </w:tc>
        <w:tc>
          <w:tcPr>
            <w:tcW w:w="0" w:type="auto"/>
            <w:vAlign w:val="center"/>
            <w:hideMark/>
          </w:tcPr>
          <w:p w:rsidR="009A0E5B" w:rsidRDefault="009A0E5B" w:rsidP="009A0E5B">
            <w:r>
              <w:rPr>
                <w:rStyle w:val="font-600"/>
              </w:rPr>
              <w:t>R$ 1.764.878.042,63</w:t>
            </w:r>
          </w:p>
        </w:tc>
      </w:tr>
    </w:tbl>
    <w:p w:rsidR="009A0E5B" w:rsidRDefault="009A0E5B" w:rsidP="009A0E5B">
      <w:pPr>
        <w:pStyle w:val="Ttulo2"/>
      </w:pPr>
      <w:r>
        <w:t>4. Impacto da EMB no Balanço</w:t>
      </w:r>
    </w:p>
    <w:p w:rsidR="009A0E5B" w:rsidRDefault="009A0E5B" w:rsidP="009A0E5B">
      <w:r>
        <w:t>O investimento de R$ 1.100.000,00 na EMB teve o seguinte impacto contábil:</w:t>
      </w:r>
    </w:p>
    <w:p w:rsidR="009A0E5B" w:rsidRDefault="009A0E5B" w:rsidP="009A0E5B">
      <w:r>
        <w:rPr>
          <w:rStyle w:val="helvetica"/>
        </w:rPr>
        <w:t>1.</w:t>
      </w:r>
      <w:r>
        <w:rPr>
          <w:rStyle w:val="font-600"/>
        </w:rPr>
        <w:t>Ativo (Aumento):</w:t>
      </w:r>
      <w:r>
        <w:rPr>
          <w:rStyle w:val="flex-1"/>
        </w:rPr>
        <w:t xml:space="preserve"> O aporte de </w:t>
      </w:r>
      <w:r>
        <w:rPr>
          <w:rStyle w:val="font-600"/>
        </w:rPr>
        <w:t>R$ 500.000,00</w:t>
      </w:r>
      <w:r>
        <w:rPr>
          <w:rStyle w:val="flex-1"/>
        </w:rPr>
        <w:t xml:space="preserve"> para o Fundo de Reserva de Capital Privado (FRCP) da EMB é registrado como um ativo (Investimento) do Legado, pois representa um direito de participação ou um capital alocado que será utilizado para gerar retorno (via juros dos empréstimos internos).</w:t>
      </w:r>
    </w:p>
    <w:p w:rsidR="009A0E5B" w:rsidRDefault="009A0E5B" w:rsidP="009A0E5B">
      <w:r>
        <w:rPr>
          <w:rStyle w:val="helvetica"/>
        </w:rPr>
        <w:t>2.</w:t>
      </w:r>
      <w:r>
        <w:rPr>
          <w:rStyle w:val="font-600"/>
        </w:rPr>
        <w:t>Resultado (Redução):</w:t>
      </w:r>
      <w:r>
        <w:rPr>
          <w:rStyle w:val="flex-1"/>
        </w:rPr>
        <w:t xml:space="preserve"> Os </w:t>
      </w:r>
      <w:r>
        <w:rPr>
          <w:rStyle w:val="font-600"/>
        </w:rPr>
        <w:t>R$ 600.000,00</w:t>
      </w:r>
      <w:r>
        <w:rPr>
          <w:rStyle w:val="flex-1"/>
        </w:rPr>
        <w:t xml:space="preserve"> restantes (R$ 1.100.000,00 - R$ 500.000,00) foram gastos em despesas operacionais (RH, Marketing, Legal) e são contabilizados como despesas do Ano 6, reduzindo o lucro líquido (Resultado do Ano 6) em R$ 600.000,00.</w:t>
      </w:r>
    </w:p>
    <w:p w:rsidR="009A0E5B" w:rsidRDefault="009A0E5B" w:rsidP="009A0E5B">
      <w:r>
        <w:t xml:space="preserve">O fechamento do Ano 6 demonstra um crescimento de </w:t>
      </w:r>
      <w:r>
        <w:rPr>
          <w:rStyle w:val="font-600"/>
        </w:rPr>
        <w:t>10.6%</w:t>
      </w:r>
      <w:r>
        <w:t xml:space="preserve"> no Patrimônio Total, consolidando a estratégia de investimento e a expansão do ecossistema.</w:t>
      </w:r>
    </w:p>
    <w:p w:rsidR="0074275A" w:rsidRDefault="0074275A" w:rsidP="0074275A">
      <w:pPr>
        <w:spacing w:after="0" w:line="240" w:lineRule="auto"/>
        <w:jc w:val="center"/>
        <w:rPr>
          <w:rFonts w:ascii="Montserrat" w:eastAsia="Montserrat" w:hAnsi="Montserrat" w:cs="Montserrat"/>
          <w:b/>
          <w:sz w:val="28"/>
          <w:szCs w:val="28"/>
        </w:rPr>
      </w:pPr>
      <w:bookmarkStart w:id="0" w:name="_GoBack"/>
      <w:bookmarkEnd w:id="0"/>
      <w:r>
        <w:rPr>
          <w:rFonts w:ascii="Montserrat" w:eastAsia="Montserrat" w:hAnsi="Montserrat" w:cs="Montserrat"/>
        </w:rPr>
        <w:br/>
      </w:r>
    </w:p>
    <w:p w:rsidR="00AE5E8A" w:rsidRPr="00AE5E8A"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AE5E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ontserrat">
    <w:altName w:val="Times New Roman"/>
    <w:charset w:val="00"/>
    <w:family w:val="auto"/>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F31A3"/>
    <w:multiLevelType w:val="multilevel"/>
    <w:tmpl w:val="EB86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1775F"/>
    <w:multiLevelType w:val="multilevel"/>
    <w:tmpl w:val="887E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65611"/>
    <w:multiLevelType w:val="multilevel"/>
    <w:tmpl w:val="3CA8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731A0"/>
    <w:multiLevelType w:val="multilevel"/>
    <w:tmpl w:val="0CA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F2F0A"/>
    <w:multiLevelType w:val="multilevel"/>
    <w:tmpl w:val="9138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2705A"/>
    <w:multiLevelType w:val="multilevel"/>
    <w:tmpl w:val="E5FEF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A1131"/>
    <w:multiLevelType w:val="multilevel"/>
    <w:tmpl w:val="810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916E1"/>
    <w:multiLevelType w:val="multilevel"/>
    <w:tmpl w:val="B386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27DB5"/>
    <w:multiLevelType w:val="multilevel"/>
    <w:tmpl w:val="C262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615ED"/>
    <w:multiLevelType w:val="multilevel"/>
    <w:tmpl w:val="B600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15611"/>
    <w:multiLevelType w:val="multilevel"/>
    <w:tmpl w:val="28E2A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07407D"/>
    <w:multiLevelType w:val="multilevel"/>
    <w:tmpl w:val="773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932A1"/>
    <w:multiLevelType w:val="multilevel"/>
    <w:tmpl w:val="F72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15BD6"/>
    <w:multiLevelType w:val="multilevel"/>
    <w:tmpl w:val="EE7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D797B"/>
    <w:multiLevelType w:val="multilevel"/>
    <w:tmpl w:val="4B80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717D40"/>
    <w:multiLevelType w:val="multilevel"/>
    <w:tmpl w:val="C22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553AD"/>
    <w:multiLevelType w:val="multilevel"/>
    <w:tmpl w:val="AAC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557FE"/>
    <w:multiLevelType w:val="multilevel"/>
    <w:tmpl w:val="0AE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C698B"/>
    <w:multiLevelType w:val="multilevel"/>
    <w:tmpl w:val="898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8213C"/>
    <w:multiLevelType w:val="multilevel"/>
    <w:tmpl w:val="42BA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CE3809"/>
    <w:multiLevelType w:val="multilevel"/>
    <w:tmpl w:val="FD3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14818"/>
    <w:multiLevelType w:val="multilevel"/>
    <w:tmpl w:val="27C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A72F43"/>
    <w:multiLevelType w:val="multilevel"/>
    <w:tmpl w:val="909E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DA4035"/>
    <w:multiLevelType w:val="multilevel"/>
    <w:tmpl w:val="F05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837DF"/>
    <w:multiLevelType w:val="multilevel"/>
    <w:tmpl w:val="303E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E1C70"/>
    <w:multiLevelType w:val="multilevel"/>
    <w:tmpl w:val="6D8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F0800"/>
    <w:multiLevelType w:val="multilevel"/>
    <w:tmpl w:val="169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467E4"/>
    <w:multiLevelType w:val="multilevel"/>
    <w:tmpl w:val="B2A4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75E7E"/>
    <w:multiLevelType w:val="multilevel"/>
    <w:tmpl w:val="A4D8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66C4D"/>
    <w:multiLevelType w:val="multilevel"/>
    <w:tmpl w:val="0C3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F207AA"/>
    <w:multiLevelType w:val="multilevel"/>
    <w:tmpl w:val="8358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BF33E8"/>
    <w:multiLevelType w:val="multilevel"/>
    <w:tmpl w:val="F6D8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AC4EF5"/>
    <w:multiLevelType w:val="multilevel"/>
    <w:tmpl w:val="BBC89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3064A6"/>
    <w:multiLevelType w:val="multilevel"/>
    <w:tmpl w:val="0B98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C46D65"/>
    <w:multiLevelType w:val="multilevel"/>
    <w:tmpl w:val="145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A29FD"/>
    <w:multiLevelType w:val="multilevel"/>
    <w:tmpl w:val="241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E4B0B"/>
    <w:multiLevelType w:val="multilevel"/>
    <w:tmpl w:val="5B5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A09C3"/>
    <w:multiLevelType w:val="multilevel"/>
    <w:tmpl w:val="5CA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46FC0"/>
    <w:multiLevelType w:val="multilevel"/>
    <w:tmpl w:val="B324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D2B11"/>
    <w:multiLevelType w:val="multilevel"/>
    <w:tmpl w:val="BBFC3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8C0B9E"/>
    <w:multiLevelType w:val="multilevel"/>
    <w:tmpl w:val="ACC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9424D3"/>
    <w:multiLevelType w:val="multilevel"/>
    <w:tmpl w:val="E89A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9A656A"/>
    <w:multiLevelType w:val="multilevel"/>
    <w:tmpl w:val="BC1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76A7D"/>
    <w:multiLevelType w:val="multilevel"/>
    <w:tmpl w:val="1A5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9677C"/>
    <w:multiLevelType w:val="multilevel"/>
    <w:tmpl w:val="8F8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B3EBA"/>
    <w:multiLevelType w:val="multilevel"/>
    <w:tmpl w:val="615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B6E00"/>
    <w:multiLevelType w:val="multilevel"/>
    <w:tmpl w:val="89D8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E96D60"/>
    <w:multiLevelType w:val="multilevel"/>
    <w:tmpl w:val="6FA4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AA6A5B"/>
    <w:multiLevelType w:val="multilevel"/>
    <w:tmpl w:val="CD24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94BBB"/>
    <w:multiLevelType w:val="multilevel"/>
    <w:tmpl w:val="EE7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6"/>
  </w:num>
  <w:num w:numId="3">
    <w:abstractNumId w:val="15"/>
  </w:num>
  <w:num w:numId="4">
    <w:abstractNumId w:val="33"/>
  </w:num>
  <w:num w:numId="5">
    <w:abstractNumId w:val="43"/>
  </w:num>
  <w:num w:numId="6">
    <w:abstractNumId w:val="27"/>
  </w:num>
  <w:num w:numId="7">
    <w:abstractNumId w:val="47"/>
  </w:num>
  <w:num w:numId="8">
    <w:abstractNumId w:val="39"/>
  </w:num>
  <w:num w:numId="9">
    <w:abstractNumId w:val="4"/>
  </w:num>
  <w:num w:numId="10">
    <w:abstractNumId w:val="28"/>
  </w:num>
  <w:num w:numId="11">
    <w:abstractNumId w:val="45"/>
  </w:num>
  <w:num w:numId="12">
    <w:abstractNumId w:val="38"/>
  </w:num>
  <w:num w:numId="13">
    <w:abstractNumId w:val="3"/>
  </w:num>
  <w:num w:numId="14">
    <w:abstractNumId w:val="29"/>
  </w:num>
  <w:num w:numId="15">
    <w:abstractNumId w:val="0"/>
  </w:num>
  <w:num w:numId="16">
    <w:abstractNumId w:val="18"/>
  </w:num>
  <w:num w:numId="17">
    <w:abstractNumId w:val="37"/>
  </w:num>
  <w:num w:numId="18">
    <w:abstractNumId w:val="17"/>
  </w:num>
  <w:num w:numId="19">
    <w:abstractNumId w:val="8"/>
  </w:num>
  <w:num w:numId="20">
    <w:abstractNumId w:val="48"/>
  </w:num>
  <w:num w:numId="21">
    <w:abstractNumId w:val="36"/>
  </w:num>
  <w:num w:numId="22">
    <w:abstractNumId w:val="12"/>
  </w:num>
  <w:num w:numId="23">
    <w:abstractNumId w:val="35"/>
  </w:num>
  <w:num w:numId="24">
    <w:abstractNumId w:val="34"/>
  </w:num>
  <w:num w:numId="25">
    <w:abstractNumId w:val="11"/>
  </w:num>
  <w:num w:numId="26">
    <w:abstractNumId w:val="24"/>
  </w:num>
  <w:num w:numId="27">
    <w:abstractNumId w:val="10"/>
  </w:num>
  <w:num w:numId="28">
    <w:abstractNumId w:val="42"/>
  </w:num>
  <w:num w:numId="29">
    <w:abstractNumId w:val="20"/>
  </w:num>
  <w:num w:numId="30">
    <w:abstractNumId w:val="2"/>
  </w:num>
  <w:num w:numId="31">
    <w:abstractNumId w:val="16"/>
  </w:num>
  <w:num w:numId="32">
    <w:abstractNumId w:val="5"/>
  </w:num>
  <w:num w:numId="33">
    <w:abstractNumId w:val="44"/>
  </w:num>
  <w:num w:numId="34">
    <w:abstractNumId w:val="40"/>
  </w:num>
  <w:num w:numId="35">
    <w:abstractNumId w:val="9"/>
  </w:num>
  <w:num w:numId="36">
    <w:abstractNumId w:val="26"/>
  </w:num>
  <w:num w:numId="37">
    <w:abstractNumId w:val="49"/>
  </w:num>
  <w:num w:numId="38">
    <w:abstractNumId w:val="19"/>
  </w:num>
  <w:num w:numId="39">
    <w:abstractNumId w:val="7"/>
  </w:num>
  <w:num w:numId="40">
    <w:abstractNumId w:val="46"/>
  </w:num>
  <w:num w:numId="41">
    <w:abstractNumId w:val="23"/>
  </w:num>
  <w:num w:numId="42">
    <w:abstractNumId w:val="32"/>
  </w:num>
  <w:num w:numId="43">
    <w:abstractNumId w:val="31"/>
  </w:num>
  <w:num w:numId="44">
    <w:abstractNumId w:val="25"/>
  </w:num>
  <w:num w:numId="45">
    <w:abstractNumId w:val="41"/>
  </w:num>
  <w:num w:numId="46">
    <w:abstractNumId w:val="13"/>
  </w:num>
  <w:num w:numId="47">
    <w:abstractNumId w:val="30"/>
  </w:num>
  <w:num w:numId="48">
    <w:abstractNumId w:val="14"/>
  </w:num>
  <w:num w:numId="49">
    <w:abstractNumId w:val="1"/>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C6D6B"/>
    <w:rsid w:val="0013400F"/>
    <w:rsid w:val="001E55EA"/>
    <w:rsid w:val="004F4102"/>
    <w:rsid w:val="0074275A"/>
    <w:rsid w:val="00852C9D"/>
    <w:rsid w:val="009A0E5B"/>
    <w:rsid w:val="00A31FB3"/>
    <w:rsid w:val="00A84936"/>
    <w:rsid w:val="00AA4412"/>
    <w:rsid w:val="00AE5E8A"/>
    <w:rsid w:val="00B657E6"/>
    <w:rsid w:val="00C63300"/>
    <w:rsid w:val="00C750DF"/>
    <w:rsid w:val="00CA0C15"/>
    <w:rsid w:val="00F461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character" w:customStyle="1" w:styleId="eop">
    <w:name w:val="eop"/>
    <w:basedOn w:val="Fontepargpadro"/>
    <w:rsid w:val="0074275A"/>
  </w:style>
  <w:style w:type="character" w:customStyle="1" w:styleId="normaltextrun">
    <w:name w:val="normaltextrun"/>
    <w:basedOn w:val="Fontepargpadro"/>
    <w:rsid w:val="0074275A"/>
  </w:style>
  <w:style w:type="character" w:customStyle="1" w:styleId="helvetica">
    <w:name w:val="helvetica"/>
    <w:basedOn w:val="Fontepargpadro"/>
    <w:rsid w:val="009A0E5B"/>
  </w:style>
  <w:style w:type="character" w:customStyle="1" w:styleId="flex-1">
    <w:name w:val="flex-1"/>
    <w:basedOn w:val="Fontepargpadro"/>
    <w:rsid w:val="009A0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5632">
      <w:bodyDiv w:val="1"/>
      <w:marLeft w:val="0"/>
      <w:marRight w:val="0"/>
      <w:marTop w:val="0"/>
      <w:marBottom w:val="0"/>
      <w:divBdr>
        <w:top w:val="none" w:sz="0" w:space="0" w:color="auto"/>
        <w:left w:val="none" w:sz="0" w:space="0" w:color="auto"/>
        <w:bottom w:val="none" w:sz="0" w:space="0" w:color="auto"/>
        <w:right w:val="none" w:sz="0" w:space="0" w:color="auto"/>
      </w:divBdr>
      <w:divsChild>
        <w:div w:id="1244024927">
          <w:marLeft w:val="0"/>
          <w:marRight w:val="0"/>
          <w:marTop w:val="0"/>
          <w:marBottom w:val="0"/>
          <w:divBdr>
            <w:top w:val="none" w:sz="0" w:space="0" w:color="auto"/>
            <w:left w:val="none" w:sz="0" w:space="0" w:color="auto"/>
            <w:bottom w:val="none" w:sz="0" w:space="0" w:color="auto"/>
            <w:right w:val="none" w:sz="0" w:space="0" w:color="auto"/>
          </w:divBdr>
        </w:div>
        <w:div w:id="2095854653">
          <w:marLeft w:val="0"/>
          <w:marRight w:val="0"/>
          <w:marTop w:val="0"/>
          <w:marBottom w:val="0"/>
          <w:divBdr>
            <w:top w:val="none" w:sz="0" w:space="0" w:color="auto"/>
            <w:left w:val="none" w:sz="0" w:space="0" w:color="auto"/>
            <w:bottom w:val="none" w:sz="0" w:space="0" w:color="auto"/>
            <w:right w:val="none" w:sz="0" w:space="0" w:color="auto"/>
          </w:divBdr>
        </w:div>
        <w:div w:id="1083837065">
          <w:marLeft w:val="0"/>
          <w:marRight w:val="0"/>
          <w:marTop w:val="0"/>
          <w:marBottom w:val="0"/>
          <w:divBdr>
            <w:top w:val="none" w:sz="0" w:space="0" w:color="auto"/>
            <w:left w:val="none" w:sz="0" w:space="0" w:color="auto"/>
            <w:bottom w:val="none" w:sz="0" w:space="0" w:color="auto"/>
            <w:right w:val="none" w:sz="0" w:space="0" w:color="auto"/>
          </w:divBdr>
          <w:divsChild>
            <w:div w:id="259680502">
              <w:marLeft w:val="0"/>
              <w:marRight w:val="0"/>
              <w:marTop w:val="0"/>
              <w:marBottom w:val="0"/>
              <w:divBdr>
                <w:top w:val="none" w:sz="0" w:space="0" w:color="auto"/>
                <w:left w:val="none" w:sz="0" w:space="0" w:color="auto"/>
                <w:bottom w:val="none" w:sz="0" w:space="0" w:color="auto"/>
                <w:right w:val="none" w:sz="0" w:space="0" w:color="auto"/>
              </w:divBdr>
            </w:div>
          </w:divsChild>
        </w:div>
        <w:div w:id="1724284829">
          <w:marLeft w:val="0"/>
          <w:marRight w:val="0"/>
          <w:marTop w:val="0"/>
          <w:marBottom w:val="0"/>
          <w:divBdr>
            <w:top w:val="none" w:sz="0" w:space="0" w:color="auto"/>
            <w:left w:val="none" w:sz="0" w:space="0" w:color="auto"/>
            <w:bottom w:val="none" w:sz="0" w:space="0" w:color="auto"/>
            <w:right w:val="none" w:sz="0" w:space="0" w:color="auto"/>
          </w:divBdr>
          <w:divsChild>
            <w:div w:id="834151509">
              <w:marLeft w:val="0"/>
              <w:marRight w:val="0"/>
              <w:marTop w:val="0"/>
              <w:marBottom w:val="0"/>
              <w:divBdr>
                <w:top w:val="none" w:sz="0" w:space="0" w:color="auto"/>
                <w:left w:val="none" w:sz="0" w:space="0" w:color="auto"/>
                <w:bottom w:val="none" w:sz="0" w:space="0" w:color="auto"/>
                <w:right w:val="none" w:sz="0" w:space="0" w:color="auto"/>
              </w:divBdr>
            </w:div>
          </w:divsChild>
        </w:div>
        <w:div w:id="1647199869">
          <w:marLeft w:val="0"/>
          <w:marRight w:val="0"/>
          <w:marTop w:val="0"/>
          <w:marBottom w:val="0"/>
          <w:divBdr>
            <w:top w:val="none" w:sz="0" w:space="0" w:color="auto"/>
            <w:left w:val="none" w:sz="0" w:space="0" w:color="auto"/>
            <w:bottom w:val="none" w:sz="0" w:space="0" w:color="auto"/>
            <w:right w:val="none" w:sz="0" w:space="0" w:color="auto"/>
          </w:divBdr>
        </w:div>
        <w:div w:id="1136605077">
          <w:marLeft w:val="0"/>
          <w:marRight w:val="0"/>
          <w:marTop w:val="0"/>
          <w:marBottom w:val="0"/>
          <w:divBdr>
            <w:top w:val="none" w:sz="0" w:space="0" w:color="auto"/>
            <w:left w:val="none" w:sz="0" w:space="0" w:color="auto"/>
            <w:bottom w:val="none" w:sz="0" w:space="0" w:color="auto"/>
            <w:right w:val="none" w:sz="0" w:space="0" w:color="auto"/>
          </w:divBdr>
          <w:divsChild>
            <w:div w:id="1245187778">
              <w:marLeft w:val="0"/>
              <w:marRight w:val="0"/>
              <w:marTop w:val="0"/>
              <w:marBottom w:val="0"/>
              <w:divBdr>
                <w:top w:val="none" w:sz="0" w:space="0" w:color="auto"/>
                <w:left w:val="none" w:sz="0" w:space="0" w:color="auto"/>
                <w:bottom w:val="none" w:sz="0" w:space="0" w:color="auto"/>
                <w:right w:val="none" w:sz="0" w:space="0" w:color="auto"/>
              </w:divBdr>
              <w:divsChild>
                <w:div w:id="1076322234">
                  <w:marLeft w:val="0"/>
                  <w:marRight w:val="0"/>
                  <w:marTop w:val="0"/>
                  <w:marBottom w:val="0"/>
                  <w:divBdr>
                    <w:top w:val="none" w:sz="0" w:space="0" w:color="auto"/>
                    <w:left w:val="none" w:sz="0" w:space="0" w:color="auto"/>
                    <w:bottom w:val="none" w:sz="0" w:space="0" w:color="auto"/>
                    <w:right w:val="none" w:sz="0" w:space="0" w:color="auto"/>
                  </w:divBdr>
                </w:div>
                <w:div w:id="2112817401">
                  <w:marLeft w:val="0"/>
                  <w:marRight w:val="0"/>
                  <w:marTop w:val="0"/>
                  <w:marBottom w:val="0"/>
                  <w:divBdr>
                    <w:top w:val="none" w:sz="0" w:space="0" w:color="auto"/>
                    <w:left w:val="none" w:sz="0" w:space="0" w:color="auto"/>
                    <w:bottom w:val="none" w:sz="0" w:space="0" w:color="auto"/>
                    <w:right w:val="none" w:sz="0" w:space="0" w:color="auto"/>
                  </w:divBdr>
                </w:div>
                <w:div w:id="1120612696">
                  <w:marLeft w:val="0"/>
                  <w:marRight w:val="0"/>
                  <w:marTop w:val="0"/>
                  <w:marBottom w:val="0"/>
                  <w:divBdr>
                    <w:top w:val="none" w:sz="0" w:space="0" w:color="auto"/>
                    <w:left w:val="none" w:sz="0" w:space="0" w:color="auto"/>
                    <w:bottom w:val="none" w:sz="0" w:space="0" w:color="auto"/>
                    <w:right w:val="none" w:sz="0" w:space="0" w:color="auto"/>
                  </w:divBdr>
                </w:div>
                <w:div w:id="378940367">
                  <w:marLeft w:val="0"/>
                  <w:marRight w:val="0"/>
                  <w:marTop w:val="0"/>
                  <w:marBottom w:val="0"/>
                  <w:divBdr>
                    <w:top w:val="none" w:sz="0" w:space="0" w:color="auto"/>
                    <w:left w:val="none" w:sz="0" w:space="0" w:color="auto"/>
                    <w:bottom w:val="none" w:sz="0" w:space="0" w:color="auto"/>
                    <w:right w:val="none" w:sz="0" w:space="0" w:color="auto"/>
                  </w:divBdr>
                </w:div>
                <w:div w:id="875461348">
                  <w:marLeft w:val="0"/>
                  <w:marRight w:val="0"/>
                  <w:marTop w:val="0"/>
                  <w:marBottom w:val="0"/>
                  <w:divBdr>
                    <w:top w:val="none" w:sz="0" w:space="0" w:color="auto"/>
                    <w:left w:val="none" w:sz="0" w:space="0" w:color="auto"/>
                    <w:bottom w:val="none" w:sz="0" w:space="0" w:color="auto"/>
                    <w:right w:val="none" w:sz="0" w:space="0" w:color="auto"/>
                  </w:divBdr>
                </w:div>
                <w:div w:id="750009807">
                  <w:marLeft w:val="0"/>
                  <w:marRight w:val="0"/>
                  <w:marTop w:val="0"/>
                  <w:marBottom w:val="0"/>
                  <w:divBdr>
                    <w:top w:val="none" w:sz="0" w:space="0" w:color="auto"/>
                    <w:left w:val="none" w:sz="0" w:space="0" w:color="auto"/>
                    <w:bottom w:val="none" w:sz="0" w:space="0" w:color="auto"/>
                    <w:right w:val="none" w:sz="0" w:space="0" w:color="auto"/>
                  </w:divBdr>
                </w:div>
                <w:div w:id="933585171">
                  <w:marLeft w:val="0"/>
                  <w:marRight w:val="0"/>
                  <w:marTop w:val="0"/>
                  <w:marBottom w:val="0"/>
                  <w:divBdr>
                    <w:top w:val="none" w:sz="0" w:space="0" w:color="auto"/>
                    <w:left w:val="none" w:sz="0" w:space="0" w:color="auto"/>
                    <w:bottom w:val="none" w:sz="0" w:space="0" w:color="auto"/>
                    <w:right w:val="none" w:sz="0" w:space="0" w:color="auto"/>
                  </w:divBdr>
                </w:div>
                <w:div w:id="1001618881">
                  <w:marLeft w:val="0"/>
                  <w:marRight w:val="0"/>
                  <w:marTop w:val="0"/>
                  <w:marBottom w:val="0"/>
                  <w:divBdr>
                    <w:top w:val="none" w:sz="0" w:space="0" w:color="auto"/>
                    <w:left w:val="none" w:sz="0" w:space="0" w:color="auto"/>
                    <w:bottom w:val="none" w:sz="0" w:space="0" w:color="auto"/>
                    <w:right w:val="none" w:sz="0" w:space="0" w:color="auto"/>
                  </w:divBdr>
                </w:div>
                <w:div w:id="1916864614">
                  <w:marLeft w:val="0"/>
                  <w:marRight w:val="0"/>
                  <w:marTop w:val="0"/>
                  <w:marBottom w:val="0"/>
                  <w:divBdr>
                    <w:top w:val="none" w:sz="0" w:space="0" w:color="auto"/>
                    <w:left w:val="none" w:sz="0" w:space="0" w:color="auto"/>
                    <w:bottom w:val="none" w:sz="0" w:space="0" w:color="auto"/>
                    <w:right w:val="none" w:sz="0" w:space="0" w:color="auto"/>
                  </w:divBdr>
                </w:div>
                <w:div w:id="1240096960">
                  <w:marLeft w:val="0"/>
                  <w:marRight w:val="0"/>
                  <w:marTop w:val="0"/>
                  <w:marBottom w:val="0"/>
                  <w:divBdr>
                    <w:top w:val="none" w:sz="0" w:space="0" w:color="auto"/>
                    <w:left w:val="none" w:sz="0" w:space="0" w:color="auto"/>
                    <w:bottom w:val="none" w:sz="0" w:space="0" w:color="auto"/>
                    <w:right w:val="none" w:sz="0" w:space="0" w:color="auto"/>
                  </w:divBdr>
                </w:div>
                <w:div w:id="1248416080">
                  <w:marLeft w:val="0"/>
                  <w:marRight w:val="0"/>
                  <w:marTop w:val="0"/>
                  <w:marBottom w:val="0"/>
                  <w:divBdr>
                    <w:top w:val="none" w:sz="0" w:space="0" w:color="auto"/>
                    <w:left w:val="none" w:sz="0" w:space="0" w:color="auto"/>
                    <w:bottom w:val="none" w:sz="0" w:space="0" w:color="auto"/>
                    <w:right w:val="none" w:sz="0" w:space="0" w:color="auto"/>
                  </w:divBdr>
                </w:div>
                <w:div w:id="2123378284">
                  <w:marLeft w:val="0"/>
                  <w:marRight w:val="0"/>
                  <w:marTop w:val="0"/>
                  <w:marBottom w:val="0"/>
                  <w:divBdr>
                    <w:top w:val="none" w:sz="0" w:space="0" w:color="auto"/>
                    <w:left w:val="none" w:sz="0" w:space="0" w:color="auto"/>
                    <w:bottom w:val="none" w:sz="0" w:space="0" w:color="auto"/>
                    <w:right w:val="none" w:sz="0" w:space="0" w:color="auto"/>
                  </w:divBdr>
                </w:div>
                <w:div w:id="1856114262">
                  <w:marLeft w:val="0"/>
                  <w:marRight w:val="0"/>
                  <w:marTop w:val="0"/>
                  <w:marBottom w:val="0"/>
                  <w:divBdr>
                    <w:top w:val="none" w:sz="0" w:space="0" w:color="auto"/>
                    <w:left w:val="none" w:sz="0" w:space="0" w:color="auto"/>
                    <w:bottom w:val="none" w:sz="0" w:space="0" w:color="auto"/>
                    <w:right w:val="none" w:sz="0" w:space="0" w:color="auto"/>
                  </w:divBdr>
                </w:div>
                <w:div w:id="2125348781">
                  <w:marLeft w:val="0"/>
                  <w:marRight w:val="0"/>
                  <w:marTop w:val="0"/>
                  <w:marBottom w:val="0"/>
                  <w:divBdr>
                    <w:top w:val="none" w:sz="0" w:space="0" w:color="auto"/>
                    <w:left w:val="none" w:sz="0" w:space="0" w:color="auto"/>
                    <w:bottom w:val="none" w:sz="0" w:space="0" w:color="auto"/>
                    <w:right w:val="none" w:sz="0" w:space="0" w:color="auto"/>
                  </w:divBdr>
                </w:div>
                <w:div w:id="1891257741">
                  <w:marLeft w:val="0"/>
                  <w:marRight w:val="0"/>
                  <w:marTop w:val="0"/>
                  <w:marBottom w:val="0"/>
                  <w:divBdr>
                    <w:top w:val="none" w:sz="0" w:space="0" w:color="auto"/>
                    <w:left w:val="none" w:sz="0" w:space="0" w:color="auto"/>
                    <w:bottom w:val="none" w:sz="0" w:space="0" w:color="auto"/>
                    <w:right w:val="none" w:sz="0" w:space="0" w:color="auto"/>
                  </w:divBdr>
                </w:div>
                <w:div w:id="1123040535">
                  <w:marLeft w:val="0"/>
                  <w:marRight w:val="0"/>
                  <w:marTop w:val="0"/>
                  <w:marBottom w:val="0"/>
                  <w:divBdr>
                    <w:top w:val="none" w:sz="0" w:space="0" w:color="auto"/>
                    <w:left w:val="none" w:sz="0" w:space="0" w:color="auto"/>
                    <w:bottom w:val="none" w:sz="0" w:space="0" w:color="auto"/>
                    <w:right w:val="none" w:sz="0" w:space="0" w:color="auto"/>
                  </w:divBdr>
                </w:div>
                <w:div w:id="837697103">
                  <w:marLeft w:val="0"/>
                  <w:marRight w:val="0"/>
                  <w:marTop w:val="0"/>
                  <w:marBottom w:val="0"/>
                  <w:divBdr>
                    <w:top w:val="none" w:sz="0" w:space="0" w:color="auto"/>
                    <w:left w:val="none" w:sz="0" w:space="0" w:color="auto"/>
                    <w:bottom w:val="none" w:sz="0" w:space="0" w:color="auto"/>
                    <w:right w:val="none" w:sz="0" w:space="0" w:color="auto"/>
                  </w:divBdr>
                </w:div>
                <w:div w:id="108087816">
                  <w:marLeft w:val="0"/>
                  <w:marRight w:val="0"/>
                  <w:marTop w:val="0"/>
                  <w:marBottom w:val="0"/>
                  <w:divBdr>
                    <w:top w:val="none" w:sz="0" w:space="0" w:color="auto"/>
                    <w:left w:val="none" w:sz="0" w:space="0" w:color="auto"/>
                    <w:bottom w:val="none" w:sz="0" w:space="0" w:color="auto"/>
                    <w:right w:val="none" w:sz="0" w:space="0" w:color="auto"/>
                  </w:divBdr>
                </w:div>
                <w:div w:id="700204844">
                  <w:marLeft w:val="0"/>
                  <w:marRight w:val="0"/>
                  <w:marTop w:val="0"/>
                  <w:marBottom w:val="0"/>
                  <w:divBdr>
                    <w:top w:val="none" w:sz="0" w:space="0" w:color="auto"/>
                    <w:left w:val="none" w:sz="0" w:space="0" w:color="auto"/>
                    <w:bottom w:val="none" w:sz="0" w:space="0" w:color="auto"/>
                    <w:right w:val="none" w:sz="0" w:space="0" w:color="auto"/>
                  </w:divBdr>
                </w:div>
                <w:div w:id="74210461">
                  <w:marLeft w:val="0"/>
                  <w:marRight w:val="0"/>
                  <w:marTop w:val="0"/>
                  <w:marBottom w:val="0"/>
                  <w:divBdr>
                    <w:top w:val="none" w:sz="0" w:space="0" w:color="auto"/>
                    <w:left w:val="none" w:sz="0" w:space="0" w:color="auto"/>
                    <w:bottom w:val="none" w:sz="0" w:space="0" w:color="auto"/>
                    <w:right w:val="none" w:sz="0" w:space="0" w:color="auto"/>
                  </w:divBdr>
                </w:div>
                <w:div w:id="394662362">
                  <w:marLeft w:val="0"/>
                  <w:marRight w:val="0"/>
                  <w:marTop w:val="0"/>
                  <w:marBottom w:val="0"/>
                  <w:divBdr>
                    <w:top w:val="none" w:sz="0" w:space="0" w:color="auto"/>
                    <w:left w:val="none" w:sz="0" w:space="0" w:color="auto"/>
                    <w:bottom w:val="none" w:sz="0" w:space="0" w:color="auto"/>
                    <w:right w:val="none" w:sz="0" w:space="0" w:color="auto"/>
                  </w:divBdr>
                </w:div>
                <w:div w:id="1957788757">
                  <w:marLeft w:val="0"/>
                  <w:marRight w:val="0"/>
                  <w:marTop w:val="0"/>
                  <w:marBottom w:val="0"/>
                  <w:divBdr>
                    <w:top w:val="none" w:sz="0" w:space="0" w:color="auto"/>
                    <w:left w:val="none" w:sz="0" w:space="0" w:color="auto"/>
                    <w:bottom w:val="none" w:sz="0" w:space="0" w:color="auto"/>
                    <w:right w:val="none" w:sz="0" w:space="0" w:color="auto"/>
                  </w:divBdr>
                </w:div>
                <w:div w:id="1689986958">
                  <w:marLeft w:val="0"/>
                  <w:marRight w:val="0"/>
                  <w:marTop w:val="0"/>
                  <w:marBottom w:val="0"/>
                  <w:divBdr>
                    <w:top w:val="none" w:sz="0" w:space="0" w:color="auto"/>
                    <w:left w:val="none" w:sz="0" w:space="0" w:color="auto"/>
                    <w:bottom w:val="none" w:sz="0" w:space="0" w:color="auto"/>
                    <w:right w:val="none" w:sz="0" w:space="0" w:color="auto"/>
                  </w:divBdr>
                </w:div>
                <w:div w:id="20602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2034">
          <w:marLeft w:val="0"/>
          <w:marRight w:val="0"/>
          <w:marTop w:val="0"/>
          <w:marBottom w:val="0"/>
          <w:divBdr>
            <w:top w:val="none" w:sz="0" w:space="0" w:color="auto"/>
            <w:left w:val="none" w:sz="0" w:space="0" w:color="auto"/>
            <w:bottom w:val="none" w:sz="0" w:space="0" w:color="auto"/>
            <w:right w:val="none" w:sz="0" w:space="0" w:color="auto"/>
          </w:divBdr>
        </w:div>
        <w:div w:id="1928272508">
          <w:marLeft w:val="0"/>
          <w:marRight w:val="0"/>
          <w:marTop w:val="0"/>
          <w:marBottom w:val="0"/>
          <w:divBdr>
            <w:top w:val="none" w:sz="0" w:space="0" w:color="auto"/>
            <w:left w:val="none" w:sz="0" w:space="0" w:color="auto"/>
            <w:bottom w:val="none" w:sz="0" w:space="0" w:color="auto"/>
            <w:right w:val="none" w:sz="0" w:space="0" w:color="auto"/>
          </w:divBdr>
          <w:divsChild>
            <w:div w:id="1368020217">
              <w:marLeft w:val="0"/>
              <w:marRight w:val="0"/>
              <w:marTop w:val="0"/>
              <w:marBottom w:val="0"/>
              <w:divBdr>
                <w:top w:val="none" w:sz="0" w:space="0" w:color="auto"/>
                <w:left w:val="none" w:sz="0" w:space="0" w:color="auto"/>
                <w:bottom w:val="none" w:sz="0" w:space="0" w:color="auto"/>
                <w:right w:val="none" w:sz="0" w:space="0" w:color="auto"/>
              </w:divBdr>
            </w:div>
          </w:divsChild>
        </w:div>
        <w:div w:id="113450834">
          <w:marLeft w:val="0"/>
          <w:marRight w:val="0"/>
          <w:marTop w:val="0"/>
          <w:marBottom w:val="0"/>
          <w:divBdr>
            <w:top w:val="none" w:sz="0" w:space="0" w:color="auto"/>
            <w:left w:val="none" w:sz="0" w:space="0" w:color="auto"/>
            <w:bottom w:val="none" w:sz="0" w:space="0" w:color="auto"/>
            <w:right w:val="none" w:sz="0" w:space="0" w:color="auto"/>
          </w:divBdr>
          <w:divsChild>
            <w:div w:id="48117397">
              <w:marLeft w:val="0"/>
              <w:marRight w:val="0"/>
              <w:marTop w:val="0"/>
              <w:marBottom w:val="0"/>
              <w:divBdr>
                <w:top w:val="none" w:sz="0" w:space="0" w:color="auto"/>
                <w:left w:val="none" w:sz="0" w:space="0" w:color="auto"/>
                <w:bottom w:val="none" w:sz="0" w:space="0" w:color="auto"/>
                <w:right w:val="none" w:sz="0" w:space="0" w:color="auto"/>
              </w:divBdr>
              <w:divsChild>
                <w:div w:id="300616765">
                  <w:marLeft w:val="0"/>
                  <w:marRight w:val="0"/>
                  <w:marTop w:val="0"/>
                  <w:marBottom w:val="0"/>
                  <w:divBdr>
                    <w:top w:val="none" w:sz="0" w:space="0" w:color="auto"/>
                    <w:left w:val="none" w:sz="0" w:space="0" w:color="auto"/>
                    <w:bottom w:val="none" w:sz="0" w:space="0" w:color="auto"/>
                    <w:right w:val="none" w:sz="0" w:space="0" w:color="auto"/>
                  </w:divBdr>
                </w:div>
                <w:div w:id="204830848">
                  <w:marLeft w:val="0"/>
                  <w:marRight w:val="0"/>
                  <w:marTop w:val="0"/>
                  <w:marBottom w:val="0"/>
                  <w:divBdr>
                    <w:top w:val="none" w:sz="0" w:space="0" w:color="auto"/>
                    <w:left w:val="none" w:sz="0" w:space="0" w:color="auto"/>
                    <w:bottom w:val="none" w:sz="0" w:space="0" w:color="auto"/>
                    <w:right w:val="none" w:sz="0" w:space="0" w:color="auto"/>
                  </w:divBdr>
                </w:div>
                <w:div w:id="2075617716">
                  <w:marLeft w:val="0"/>
                  <w:marRight w:val="0"/>
                  <w:marTop w:val="0"/>
                  <w:marBottom w:val="0"/>
                  <w:divBdr>
                    <w:top w:val="none" w:sz="0" w:space="0" w:color="auto"/>
                    <w:left w:val="none" w:sz="0" w:space="0" w:color="auto"/>
                    <w:bottom w:val="none" w:sz="0" w:space="0" w:color="auto"/>
                    <w:right w:val="none" w:sz="0" w:space="0" w:color="auto"/>
                  </w:divBdr>
                </w:div>
                <w:div w:id="1346059752">
                  <w:marLeft w:val="0"/>
                  <w:marRight w:val="0"/>
                  <w:marTop w:val="0"/>
                  <w:marBottom w:val="0"/>
                  <w:divBdr>
                    <w:top w:val="none" w:sz="0" w:space="0" w:color="auto"/>
                    <w:left w:val="none" w:sz="0" w:space="0" w:color="auto"/>
                    <w:bottom w:val="none" w:sz="0" w:space="0" w:color="auto"/>
                    <w:right w:val="none" w:sz="0" w:space="0" w:color="auto"/>
                  </w:divBdr>
                </w:div>
                <w:div w:id="450439045">
                  <w:marLeft w:val="0"/>
                  <w:marRight w:val="0"/>
                  <w:marTop w:val="0"/>
                  <w:marBottom w:val="0"/>
                  <w:divBdr>
                    <w:top w:val="none" w:sz="0" w:space="0" w:color="auto"/>
                    <w:left w:val="none" w:sz="0" w:space="0" w:color="auto"/>
                    <w:bottom w:val="none" w:sz="0" w:space="0" w:color="auto"/>
                    <w:right w:val="none" w:sz="0" w:space="0" w:color="auto"/>
                  </w:divBdr>
                </w:div>
                <w:div w:id="988948176">
                  <w:marLeft w:val="0"/>
                  <w:marRight w:val="0"/>
                  <w:marTop w:val="0"/>
                  <w:marBottom w:val="0"/>
                  <w:divBdr>
                    <w:top w:val="none" w:sz="0" w:space="0" w:color="auto"/>
                    <w:left w:val="none" w:sz="0" w:space="0" w:color="auto"/>
                    <w:bottom w:val="none" w:sz="0" w:space="0" w:color="auto"/>
                    <w:right w:val="none" w:sz="0" w:space="0" w:color="auto"/>
                  </w:divBdr>
                </w:div>
                <w:div w:id="419256228">
                  <w:marLeft w:val="0"/>
                  <w:marRight w:val="0"/>
                  <w:marTop w:val="0"/>
                  <w:marBottom w:val="0"/>
                  <w:divBdr>
                    <w:top w:val="none" w:sz="0" w:space="0" w:color="auto"/>
                    <w:left w:val="none" w:sz="0" w:space="0" w:color="auto"/>
                    <w:bottom w:val="none" w:sz="0" w:space="0" w:color="auto"/>
                    <w:right w:val="none" w:sz="0" w:space="0" w:color="auto"/>
                  </w:divBdr>
                </w:div>
                <w:div w:id="1587762283">
                  <w:marLeft w:val="0"/>
                  <w:marRight w:val="0"/>
                  <w:marTop w:val="0"/>
                  <w:marBottom w:val="0"/>
                  <w:divBdr>
                    <w:top w:val="none" w:sz="0" w:space="0" w:color="auto"/>
                    <w:left w:val="none" w:sz="0" w:space="0" w:color="auto"/>
                    <w:bottom w:val="none" w:sz="0" w:space="0" w:color="auto"/>
                    <w:right w:val="none" w:sz="0" w:space="0" w:color="auto"/>
                  </w:divBdr>
                </w:div>
                <w:div w:id="987393760">
                  <w:marLeft w:val="0"/>
                  <w:marRight w:val="0"/>
                  <w:marTop w:val="0"/>
                  <w:marBottom w:val="0"/>
                  <w:divBdr>
                    <w:top w:val="none" w:sz="0" w:space="0" w:color="auto"/>
                    <w:left w:val="none" w:sz="0" w:space="0" w:color="auto"/>
                    <w:bottom w:val="none" w:sz="0" w:space="0" w:color="auto"/>
                    <w:right w:val="none" w:sz="0" w:space="0" w:color="auto"/>
                  </w:divBdr>
                </w:div>
                <w:div w:id="687875701">
                  <w:marLeft w:val="0"/>
                  <w:marRight w:val="0"/>
                  <w:marTop w:val="0"/>
                  <w:marBottom w:val="0"/>
                  <w:divBdr>
                    <w:top w:val="none" w:sz="0" w:space="0" w:color="auto"/>
                    <w:left w:val="none" w:sz="0" w:space="0" w:color="auto"/>
                    <w:bottom w:val="none" w:sz="0" w:space="0" w:color="auto"/>
                    <w:right w:val="none" w:sz="0" w:space="0" w:color="auto"/>
                  </w:divBdr>
                </w:div>
                <w:div w:id="1605920696">
                  <w:marLeft w:val="0"/>
                  <w:marRight w:val="0"/>
                  <w:marTop w:val="0"/>
                  <w:marBottom w:val="0"/>
                  <w:divBdr>
                    <w:top w:val="none" w:sz="0" w:space="0" w:color="auto"/>
                    <w:left w:val="none" w:sz="0" w:space="0" w:color="auto"/>
                    <w:bottom w:val="none" w:sz="0" w:space="0" w:color="auto"/>
                    <w:right w:val="none" w:sz="0" w:space="0" w:color="auto"/>
                  </w:divBdr>
                </w:div>
                <w:div w:id="846137531">
                  <w:marLeft w:val="0"/>
                  <w:marRight w:val="0"/>
                  <w:marTop w:val="0"/>
                  <w:marBottom w:val="0"/>
                  <w:divBdr>
                    <w:top w:val="none" w:sz="0" w:space="0" w:color="auto"/>
                    <w:left w:val="none" w:sz="0" w:space="0" w:color="auto"/>
                    <w:bottom w:val="none" w:sz="0" w:space="0" w:color="auto"/>
                    <w:right w:val="none" w:sz="0" w:space="0" w:color="auto"/>
                  </w:divBdr>
                </w:div>
                <w:div w:id="105514179">
                  <w:marLeft w:val="0"/>
                  <w:marRight w:val="0"/>
                  <w:marTop w:val="0"/>
                  <w:marBottom w:val="0"/>
                  <w:divBdr>
                    <w:top w:val="none" w:sz="0" w:space="0" w:color="auto"/>
                    <w:left w:val="none" w:sz="0" w:space="0" w:color="auto"/>
                    <w:bottom w:val="none" w:sz="0" w:space="0" w:color="auto"/>
                    <w:right w:val="none" w:sz="0" w:space="0" w:color="auto"/>
                  </w:divBdr>
                </w:div>
                <w:div w:id="1217472969">
                  <w:marLeft w:val="0"/>
                  <w:marRight w:val="0"/>
                  <w:marTop w:val="0"/>
                  <w:marBottom w:val="0"/>
                  <w:divBdr>
                    <w:top w:val="none" w:sz="0" w:space="0" w:color="auto"/>
                    <w:left w:val="none" w:sz="0" w:space="0" w:color="auto"/>
                    <w:bottom w:val="none" w:sz="0" w:space="0" w:color="auto"/>
                    <w:right w:val="none" w:sz="0" w:space="0" w:color="auto"/>
                  </w:divBdr>
                </w:div>
                <w:div w:id="462381656">
                  <w:marLeft w:val="0"/>
                  <w:marRight w:val="0"/>
                  <w:marTop w:val="0"/>
                  <w:marBottom w:val="0"/>
                  <w:divBdr>
                    <w:top w:val="none" w:sz="0" w:space="0" w:color="auto"/>
                    <w:left w:val="none" w:sz="0" w:space="0" w:color="auto"/>
                    <w:bottom w:val="none" w:sz="0" w:space="0" w:color="auto"/>
                    <w:right w:val="none" w:sz="0" w:space="0" w:color="auto"/>
                  </w:divBdr>
                </w:div>
                <w:div w:id="1979409891">
                  <w:marLeft w:val="0"/>
                  <w:marRight w:val="0"/>
                  <w:marTop w:val="0"/>
                  <w:marBottom w:val="0"/>
                  <w:divBdr>
                    <w:top w:val="none" w:sz="0" w:space="0" w:color="auto"/>
                    <w:left w:val="none" w:sz="0" w:space="0" w:color="auto"/>
                    <w:bottom w:val="none" w:sz="0" w:space="0" w:color="auto"/>
                    <w:right w:val="none" w:sz="0" w:space="0" w:color="auto"/>
                  </w:divBdr>
                </w:div>
                <w:div w:id="1805923721">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06613044">
                  <w:marLeft w:val="0"/>
                  <w:marRight w:val="0"/>
                  <w:marTop w:val="0"/>
                  <w:marBottom w:val="0"/>
                  <w:divBdr>
                    <w:top w:val="none" w:sz="0" w:space="0" w:color="auto"/>
                    <w:left w:val="none" w:sz="0" w:space="0" w:color="auto"/>
                    <w:bottom w:val="none" w:sz="0" w:space="0" w:color="auto"/>
                    <w:right w:val="none" w:sz="0" w:space="0" w:color="auto"/>
                  </w:divBdr>
                </w:div>
                <w:div w:id="890337977">
                  <w:marLeft w:val="0"/>
                  <w:marRight w:val="0"/>
                  <w:marTop w:val="0"/>
                  <w:marBottom w:val="0"/>
                  <w:divBdr>
                    <w:top w:val="none" w:sz="0" w:space="0" w:color="auto"/>
                    <w:left w:val="none" w:sz="0" w:space="0" w:color="auto"/>
                    <w:bottom w:val="none" w:sz="0" w:space="0" w:color="auto"/>
                    <w:right w:val="none" w:sz="0" w:space="0" w:color="auto"/>
                  </w:divBdr>
                </w:div>
                <w:div w:id="840005464">
                  <w:marLeft w:val="0"/>
                  <w:marRight w:val="0"/>
                  <w:marTop w:val="0"/>
                  <w:marBottom w:val="0"/>
                  <w:divBdr>
                    <w:top w:val="none" w:sz="0" w:space="0" w:color="auto"/>
                    <w:left w:val="none" w:sz="0" w:space="0" w:color="auto"/>
                    <w:bottom w:val="none" w:sz="0" w:space="0" w:color="auto"/>
                    <w:right w:val="none" w:sz="0" w:space="0" w:color="auto"/>
                  </w:divBdr>
                </w:div>
                <w:div w:id="319581115">
                  <w:marLeft w:val="0"/>
                  <w:marRight w:val="0"/>
                  <w:marTop w:val="0"/>
                  <w:marBottom w:val="0"/>
                  <w:divBdr>
                    <w:top w:val="none" w:sz="0" w:space="0" w:color="auto"/>
                    <w:left w:val="none" w:sz="0" w:space="0" w:color="auto"/>
                    <w:bottom w:val="none" w:sz="0" w:space="0" w:color="auto"/>
                    <w:right w:val="none" w:sz="0" w:space="0" w:color="auto"/>
                  </w:divBdr>
                </w:div>
                <w:div w:id="466240560">
                  <w:marLeft w:val="0"/>
                  <w:marRight w:val="0"/>
                  <w:marTop w:val="0"/>
                  <w:marBottom w:val="0"/>
                  <w:divBdr>
                    <w:top w:val="none" w:sz="0" w:space="0" w:color="auto"/>
                    <w:left w:val="none" w:sz="0" w:space="0" w:color="auto"/>
                    <w:bottom w:val="none" w:sz="0" w:space="0" w:color="auto"/>
                    <w:right w:val="none" w:sz="0" w:space="0" w:color="auto"/>
                  </w:divBdr>
                </w:div>
                <w:div w:id="117644600">
                  <w:marLeft w:val="0"/>
                  <w:marRight w:val="0"/>
                  <w:marTop w:val="0"/>
                  <w:marBottom w:val="0"/>
                  <w:divBdr>
                    <w:top w:val="none" w:sz="0" w:space="0" w:color="auto"/>
                    <w:left w:val="none" w:sz="0" w:space="0" w:color="auto"/>
                    <w:bottom w:val="none" w:sz="0" w:space="0" w:color="auto"/>
                    <w:right w:val="none" w:sz="0" w:space="0" w:color="auto"/>
                  </w:divBdr>
                </w:div>
                <w:div w:id="2058040605">
                  <w:marLeft w:val="0"/>
                  <w:marRight w:val="0"/>
                  <w:marTop w:val="0"/>
                  <w:marBottom w:val="0"/>
                  <w:divBdr>
                    <w:top w:val="none" w:sz="0" w:space="0" w:color="auto"/>
                    <w:left w:val="none" w:sz="0" w:space="0" w:color="auto"/>
                    <w:bottom w:val="none" w:sz="0" w:space="0" w:color="auto"/>
                    <w:right w:val="none" w:sz="0" w:space="0" w:color="auto"/>
                  </w:divBdr>
                </w:div>
                <w:div w:id="1099987823">
                  <w:marLeft w:val="0"/>
                  <w:marRight w:val="0"/>
                  <w:marTop w:val="0"/>
                  <w:marBottom w:val="0"/>
                  <w:divBdr>
                    <w:top w:val="none" w:sz="0" w:space="0" w:color="auto"/>
                    <w:left w:val="none" w:sz="0" w:space="0" w:color="auto"/>
                    <w:bottom w:val="none" w:sz="0" w:space="0" w:color="auto"/>
                    <w:right w:val="none" w:sz="0" w:space="0" w:color="auto"/>
                  </w:divBdr>
                </w:div>
                <w:div w:id="146095720">
                  <w:marLeft w:val="0"/>
                  <w:marRight w:val="0"/>
                  <w:marTop w:val="0"/>
                  <w:marBottom w:val="0"/>
                  <w:divBdr>
                    <w:top w:val="none" w:sz="0" w:space="0" w:color="auto"/>
                    <w:left w:val="none" w:sz="0" w:space="0" w:color="auto"/>
                    <w:bottom w:val="none" w:sz="0" w:space="0" w:color="auto"/>
                    <w:right w:val="none" w:sz="0" w:space="0" w:color="auto"/>
                  </w:divBdr>
                </w:div>
                <w:div w:id="1227033376">
                  <w:marLeft w:val="0"/>
                  <w:marRight w:val="0"/>
                  <w:marTop w:val="0"/>
                  <w:marBottom w:val="0"/>
                  <w:divBdr>
                    <w:top w:val="none" w:sz="0" w:space="0" w:color="auto"/>
                    <w:left w:val="none" w:sz="0" w:space="0" w:color="auto"/>
                    <w:bottom w:val="none" w:sz="0" w:space="0" w:color="auto"/>
                    <w:right w:val="none" w:sz="0" w:space="0" w:color="auto"/>
                  </w:divBdr>
                </w:div>
                <w:div w:id="1369913685">
                  <w:marLeft w:val="0"/>
                  <w:marRight w:val="0"/>
                  <w:marTop w:val="0"/>
                  <w:marBottom w:val="0"/>
                  <w:divBdr>
                    <w:top w:val="none" w:sz="0" w:space="0" w:color="auto"/>
                    <w:left w:val="none" w:sz="0" w:space="0" w:color="auto"/>
                    <w:bottom w:val="none" w:sz="0" w:space="0" w:color="auto"/>
                    <w:right w:val="none" w:sz="0" w:space="0" w:color="auto"/>
                  </w:divBdr>
                </w:div>
                <w:div w:id="70590917">
                  <w:marLeft w:val="0"/>
                  <w:marRight w:val="0"/>
                  <w:marTop w:val="0"/>
                  <w:marBottom w:val="0"/>
                  <w:divBdr>
                    <w:top w:val="none" w:sz="0" w:space="0" w:color="auto"/>
                    <w:left w:val="none" w:sz="0" w:space="0" w:color="auto"/>
                    <w:bottom w:val="none" w:sz="0" w:space="0" w:color="auto"/>
                    <w:right w:val="none" w:sz="0" w:space="0" w:color="auto"/>
                  </w:divBdr>
                </w:div>
                <w:div w:id="258677932">
                  <w:marLeft w:val="0"/>
                  <w:marRight w:val="0"/>
                  <w:marTop w:val="0"/>
                  <w:marBottom w:val="0"/>
                  <w:divBdr>
                    <w:top w:val="none" w:sz="0" w:space="0" w:color="auto"/>
                    <w:left w:val="none" w:sz="0" w:space="0" w:color="auto"/>
                    <w:bottom w:val="none" w:sz="0" w:space="0" w:color="auto"/>
                    <w:right w:val="none" w:sz="0" w:space="0" w:color="auto"/>
                  </w:divBdr>
                </w:div>
                <w:div w:id="2034838298">
                  <w:marLeft w:val="0"/>
                  <w:marRight w:val="0"/>
                  <w:marTop w:val="0"/>
                  <w:marBottom w:val="0"/>
                  <w:divBdr>
                    <w:top w:val="none" w:sz="0" w:space="0" w:color="auto"/>
                    <w:left w:val="none" w:sz="0" w:space="0" w:color="auto"/>
                    <w:bottom w:val="none" w:sz="0" w:space="0" w:color="auto"/>
                    <w:right w:val="none" w:sz="0" w:space="0" w:color="auto"/>
                  </w:divBdr>
                </w:div>
                <w:div w:id="614676694">
                  <w:marLeft w:val="0"/>
                  <w:marRight w:val="0"/>
                  <w:marTop w:val="0"/>
                  <w:marBottom w:val="0"/>
                  <w:divBdr>
                    <w:top w:val="none" w:sz="0" w:space="0" w:color="auto"/>
                    <w:left w:val="none" w:sz="0" w:space="0" w:color="auto"/>
                    <w:bottom w:val="none" w:sz="0" w:space="0" w:color="auto"/>
                    <w:right w:val="none" w:sz="0" w:space="0" w:color="auto"/>
                  </w:divBdr>
                </w:div>
                <w:div w:id="349113848">
                  <w:marLeft w:val="0"/>
                  <w:marRight w:val="0"/>
                  <w:marTop w:val="0"/>
                  <w:marBottom w:val="0"/>
                  <w:divBdr>
                    <w:top w:val="none" w:sz="0" w:space="0" w:color="auto"/>
                    <w:left w:val="none" w:sz="0" w:space="0" w:color="auto"/>
                    <w:bottom w:val="none" w:sz="0" w:space="0" w:color="auto"/>
                    <w:right w:val="none" w:sz="0" w:space="0" w:color="auto"/>
                  </w:divBdr>
                </w:div>
                <w:div w:id="1733498915">
                  <w:marLeft w:val="0"/>
                  <w:marRight w:val="0"/>
                  <w:marTop w:val="0"/>
                  <w:marBottom w:val="0"/>
                  <w:divBdr>
                    <w:top w:val="none" w:sz="0" w:space="0" w:color="auto"/>
                    <w:left w:val="none" w:sz="0" w:space="0" w:color="auto"/>
                    <w:bottom w:val="none" w:sz="0" w:space="0" w:color="auto"/>
                    <w:right w:val="none" w:sz="0" w:space="0" w:color="auto"/>
                  </w:divBdr>
                </w:div>
                <w:div w:id="2027710916">
                  <w:marLeft w:val="0"/>
                  <w:marRight w:val="0"/>
                  <w:marTop w:val="0"/>
                  <w:marBottom w:val="0"/>
                  <w:divBdr>
                    <w:top w:val="none" w:sz="0" w:space="0" w:color="auto"/>
                    <w:left w:val="none" w:sz="0" w:space="0" w:color="auto"/>
                    <w:bottom w:val="none" w:sz="0" w:space="0" w:color="auto"/>
                    <w:right w:val="none" w:sz="0" w:space="0" w:color="auto"/>
                  </w:divBdr>
                </w:div>
                <w:div w:id="835727735">
                  <w:marLeft w:val="0"/>
                  <w:marRight w:val="0"/>
                  <w:marTop w:val="0"/>
                  <w:marBottom w:val="0"/>
                  <w:divBdr>
                    <w:top w:val="none" w:sz="0" w:space="0" w:color="auto"/>
                    <w:left w:val="none" w:sz="0" w:space="0" w:color="auto"/>
                    <w:bottom w:val="none" w:sz="0" w:space="0" w:color="auto"/>
                    <w:right w:val="none" w:sz="0" w:space="0" w:color="auto"/>
                  </w:divBdr>
                </w:div>
                <w:div w:id="748885192">
                  <w:marLeft w:val="0"/>
                  <w:marRight w:val="0"/>
                  <w:marTop w:val="0"/>
                  <w:marBottom w:val="0"/>
                  <w:divBdr>
                    <w:top w:val="none" w:sz="0" w:space="0" w:color="auto"/>
                    <w:left w:val="none" w:sz="0" w:space="0" w:color="auto"/>
                    <w:bottom w:val="none" w:sz="0" w:space="0" w:color="auto"/>
                    <w:right w:val="none" w:sz="0" w:space="0" w:color="auto"/>
                  </w:divBdr>
                </w:div>
                <w:div w:id="1204975866">
                  <w:marLeft w:val="0"/>
                  <w:marRight w:val="0"/>
                  <w:marTop w:val="0"/>
                  <w:marBottom w:val="0"/>
                  <w:divBdr>
                    <w:top w:val="none" w:sz="0" w:space="0" w:color="auto"/>
                    <w:left w:val="none" w:sz="0" w:space="0" w:color="auto"/>
                    <w:bottom w:val="none" w:sz="0" w:space="0" w:color="auto"/>
                    <w:right w:val="none" w:sz="0" w:space="0" w:color="auto"/>
                  </w:divBdr>
                </w:div>
                <w:div w:id="726532566">
                  <w:marLeft w:val="0"/>
                  <w:marRight w:val="0"/>
                  <w:marTop w:val="0"/>
                  <w:marBottom w:val="0"/>
                  <w:divBdr>
                    <w:top w:val="none" w:sz="0" w:space="0" w:color="auto"/>
                    <w:left w:val="none" w:sz="0" w:space="0" w:color="auto"/>
                    <w:bottom w:val="none" w:sz="0" w:space="0" w:color="auto"/>
                    <w:right w:val="none" w:sz="0" w:space="0" w:color="auto"/>
                  </w:divBdr>
                </w:div>
                <w:div w:id="79260763">
                  <w:marLeft w:val="0"/>
                  <w:marRight w:val="0"/>
                  <w:marTop w:val="0"/>
                  <w:marBottom w:val="0"/>
                  <w:divBdr>
                    <w:top w:val="none" w:sz="0" w:space="0" w:color="auto"/>
                    <w:left w:val="none" w:sz="0" w:space="0" w:color="auto"/>
                    <w:bottom w:val="none" w:sz="0" w:space="0" w:color="auto"/>
                    <w:right w:val="none" w:sz="0" w:space="0" w:color="auto"/>
                  </w:divBdr>
                </w:div>
                <w:div w:id="33580378">
                  <w:marLeft w:val="0"/>
                  <w:marRight w:val="0"/>
                  <w:marTop w:val="0"/>
                  <w:marBottom w:val="0"/>
                  <w:divBdr>
                    <w:top w:val="none" w:sz="0" w:space="0" w:color="auto"/>
                    <w:left w:val="none" w:sz="0" w:space="0" w:color="auto"/>
                    <w:bottom w:val="none" w:sz="0" w:space="0" w:color="auto"/>
                    <w:right w:val="none" w:sz="0" w:space="0" w:color="auto"/>
                  </w:divBdr>
                </w:div>
                <w:div w:id="1387603170">
                  <w:marLeft w:val="0"/>
                  <w:marRight w:val="0"/>
                  <w:marTop w:val="0"/>
                  <w:marBottom w:val="0"/>
                  <w:divBdr>
                    <w:top w:val="none" w:sz="0" w:space="0" w:color="auto"/>
                    <w:left w:val="none" w:sz="0" w:space="0" w:color="auto"/>
                    <w:bottom w:val="none" w:sz="0" w:space="0" w:color="auto"/>
                    <w:right w:val="none" w:sz="0" w:space="0" w:color="auto"/>
                  </w:divBdr>
                </w:div>
                <w:div w:id="121849992">
                  <w:marLeft w:val="0"/>
                  <w:marRight w:val="0"/>
                  <w:marTop w:val="0"/>
                  <w:marBottom w:val="0"/>
                  <w:divBdr>
                    <w:top w:val="none" w:sz="0" w:space="0" w:color="auto"/>
                    <w:left w:val="none" w:sz="0" w:space="0" w:color="auto"/>
                    <w:bottom w:val="none" w:sz="0" w:space="0" w:color="auto"/>
                    <w:right w:val="none" w:sz="0" w:space="0" w:color="auto"/>
                  </w:divBdr>
                </w:div>
                <w:div w:id="661591684">
                  <w:marLeft w:val="0"/>
                  <w:marRight w:val="0"/>
                  <w:marTop w:val="0"/>
                  <w:marBottom w:val="0"/>
                  <w:divBdr>
                    <w:top w:val="none" w:sz="0" w:space="0" w:color="auto"/>
                    <w:left w:val="none" w:sz="0" w:space="0" w:color="auto"/>
                    <w:bottom w:val="none" w:sz="0" w:space="0" w:color="auto"/>
                    <w:right w:val="none" w:sz="0" w:space="0" w:color="auto"/>
                  </w:divBdr>
                </w:div>
                <w:div w:id="1517041865">
                  <w:marLeft w:val="0"/>
                  <w:marRight w:val="0"/>
                  <w:marTop w:val="0"/>
                  <w:marBottom w:val="0"/>
                  <w:divBdr>
                    <w:top w:val="none" w:sz="0" w:space="0" w:color="auto"/>
                    <w:left w:val="none" w:sz="0" w:space="0" w:color="auto"/>
                    <w:bottom w:val="none" w:sz="0" w:space="0" w:color="auto"/>
                    <w:right w:val="none" w:sz="0" w:space="0" w:color="auto"/>
                  </w:divBdr>
                </w:div>
                <w:div w:id="588270425">
                  <w:marLeft w:val="0"/>
                  <w:marRight w:val="0"/>
                  <w:marTop w:val="0"/>
                  <w:marBottom w:val="0"/>
                  <w:divBdr>
                    <w:top w:val="none" w:sz="0" w:space="0" w:color="auto"/>
                    <w:left w:val="none" w:sz="0" w:space="0" w:color="auto"/>
                    <w:bottom w:val="none" w:sz="0" w:space="0" w:color="auto"/>
                    <w:right w:val="none" w:sz="0" w:space="0" w:color="auto"/>
                  </w:divBdr>
                </w:div>
                <w:div w:id="590774111">
                  <w:marLeft w:val="0"/>
                  <w:marRight w:val="0"/>
                  <w:marTop w:val="0"/>
                  <w:marBottom w:val="0"/>
                  <w:divBdr>
                    <w:top w:val="none" w:sz="0" w:space="0" w:color="auto"/>
                    <w:left w:val="none" w:sz="0" w:space="0" w:color="auto"/>
                    <w:bottom w:val="none" w:sz="0" w:space="0" w:color="auto"/>
                    <w:right w:val="none" w:sz="0" w:space="0" w:color="auto"/>
                  </w:divBdr>
                </w:div>
                <w:div w:id="1936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8141">
          <w:marLeft w:val="0"/>
          <w:marRight w:val="0"/>
          <w:marTop w:val="0"/>
          <w:marBottom w:val="0"/>
          <w:divBdr>
            <w:top w:val="none" w:sz="0" w:space="0" w:color="auto"/>
            <w:left w:val="none" w:sz="0" w:space="0" w:color="auto"/>
            <w:bottom w:val="none" w:sz="0" w:space="0" w:color="auto"/>
            <w:right w:val="none" w:sz="0" w:space="0" w:color="auto"/>
          </w:divBdr>
        </w:div>
        <w:div w:id="733553351">
          <w:marLeft w:val="0"/>
          <w:marRight w:val="0"/>
          <w:marTop w:val="0"/>
          <w:marBottom w:val="0"/>
          <w:divBdr>
            <w:top w:val="none" w:sz="0" w:space="0" w:color="auto"/>
            <w:left w:val="none" w:sz="0" w:space="0" w:color="auto"/>
            <w:bottom w:val="none" w:sz="0" w:space="0" w:color="auto"/>
            <w:right w:val="none" w:sz="0" w:space="0" w:color="auto"/>
          </w:divBdr>
          <w:divsChild>
            <w:div w:id="36785075">
              <w:marLeft w:val="0"/>
              <w:marRight w:val="0"/>
              <w:marTop w:val="0"/>
              <w:marBottom w:val="0"/>
              <w:divBdr>
                <w:top w:val="none" w:sz="0" w:space="0" w:color="auto"/>
                <w:left w:val="none" w:sz="0" w:space="0" w:color="auto"/>
                <w:bottom w:val="none" w:sz="0" w:space="0" w:color="auto"/>
                <w:right w:val="none" w:sz="0" w:space="0" w:color="auto"/>
              </w:divBdr>
            </w:div>
          </w:divsChild>
        </w:div>
        <w:div w:id="1138449603">
          <w:marLeft w:val="0"/>
          <w:marRight w:val="0"/>
          <w:marTop w:val="0"/>
          <w:marBottom w:val="0"/>
          <w:divBdr>
            <w:top w:val="none" w:sz="0" w:space="0" w:color="auto"/>
            <w:left w:val="none" w:sz="0" w:space="0" w:color="auto"/>
            <w:bottom w:val="none" w:sz="0" w:space="0" w:color="auto"/>
            <w:right w:val="none" w:sz="0" w:space="0" w:color="auto"/>
          </w:divBdr>
          <w:divsChild>
            <w:div w:id="1151212397">
              <w:marLeft w:val="0"/>
              <w:marRight w:val="0"/>
              <w:marTop w:val="0"/>
              <w:marBottom w:val="0"/>
              <w:divBdr>
                <w:top w:val="none" w:sz="0" w:space="0" w:color="auto"/>
                <w:left w:val="none" w:sz="0" w:space="0" w:color="auto"/>
                <w:bottom w:val="none" w:sz="0" w:space="0" w:color="auto"/>
                <w:right w:val="none" w:sz="0" w:space="0" w:color="auto"/>
              </w:divBdr>
              <w:divsChild>
                <w:div w:id="1106927277">
                  <w:marLeft w:val="0"/>
                  <w:marRight w:val="0"/>
                  <w:marTop w:val="0"/>
                  <w:marBottom w:val="0"/>
                  <w:divBdr>
                    <w:top w:val="none" w:sz="0" w:space="0" w:color="auto"/>
                    <w:left w:val="none" w:sz="0" w:space="0" w:color="auto"/>
                    <w:bottom w:val="none" w:sz="0" w:space="0" w:color="auto"/>
                    <w:right w:val="none" w:sz="0" w:space="0" w:color="auto"/>
                  </w:divBdr>
                </w:div>
                <w:div w:id="917792422">
                  <w:marLeft w:val="0"/>
                  <w:marRight w:val="0"/>
                  <w:marTop w:val="0"/>
                  <w:marBottom w:val="0"/>
                  <w:divBdr>
                    <w:top w:val="none" w:sz="0" w:space="0" w:color="auto"/>
                    <w:left w:val="none" w:sz="0" w:space="0" w:color="auto"/>
                    <w:bottom w:val="none" w:sz="0" w:space="0" w:color="auto"/>
                    <w:right w:val="none" w:sz="0" w:space="0" w:color="auto"/>
                  </w:divBdr>
                </w:div>
                <w:div w:id="73670619">
                  <w:marLeft w:val="0"/>
                  <w:marRight w:val="0"/>
                  <w:marTop w:val="0"/>
                  <w:marBottom w:val="0"/>
                  <w:divBdr>
                    <w:top w:val="none" w:sz="0" w:space="0" w:color="auto"/>
                    <w:left w:val="none" w:sz="0" w:space="0" w:color="auto"/>
                    <w:bottom w:val="none" w:sz="0" w:space="0" w:color="auto"/>
                    <w:right w:val="none" w:sz="0" w:space="0" w:color="auto"/>
                  </w:divBdr>
                </w:div>
                <w:div w:id="915629845">
                  <w:marLeft w:val="0"/>
                  <w:marRight w:val="0"/>
                  <w:marTop w:val="0"/>
                  <w:marBottom w:val="0"/>
                  <w:divBdr>
                    <w:top w:val="none" w:sz="0" w:space="0" w:color="auto"/>
                    <w:left w:val="none" w:sz="0" w:space="0" w:color="auto"/>
                    <w:bottom w:val="none" w:sz="0" w:space="0" w:color="auto"/>
                    <w:right w:val="none" w:sz="0" w:space="0" w:color="auto"/>
                  </w:divBdr>
                </w:div>
                <w:div w:id="684745155">
                  <w:marLeft w:val="0"/>
                  <w:marRight w:val="0"/>
                  <w:marTop w:val="0"/>
                  <w:marBottom w:val="0"/>
                  <w:divBdr>
                    <w:top w:val="none" w:sz="0" w:space="0" w:color="auto"/>
                    <w:left w:val="none" w:sz="0" w:space="0" w:color="auto"/>
                    <w:bottom w:val="none" w:sz="0" w:space="0" w:color="auto"/>
                    <w:right w:val="none" w:sz="0" w:space="0" w:color="auto"/>
                  </w:divBdr>
                </w:div>
                <w:div w:id="207380880">
                  <w:marLeft w:val="0"/>
                  <w:marRight w:val="0"/>
                  <w:marTop w:val="0"/>
                  <w:marBottom w:val="0"/>
                  <w:divBdr>
                    <w:top w:val="none" w:sz="0" w:space="0" w:color="auto"/>
                    <w:left w:val="none" w:sz="0" w:space="0" w:color="auto"/>
                    <w:bottom w:val="none" w:sz="0" w:space="0" w:color="auto"/>
                    <w:right w:val="none" w:sz="0" w:space="0" w:color="auto"/>
                  </w:divBdr>
                </w:div>
                <w:div w:id="1997302119">
                  <w:marLeft w:val="0"/>
                  <w:marRight w:val="0"/>
                  <w:marTop w:val="0"/>
                  <w:marBottom w:val="0"/>
                  <w:divBdr>
                    <w:top w:val="none" w:sz="0" w:space="0" w:color="auto"/>
                    <w:left w:val="none" w:sz="0" w:space="0" w:color="auto"/>
                    <w:bottom w:val="none" w:sz="0" w:space="0" w:color="auto"/>
                    <w:right w:val="none" w:sz="0" w:space="0" w:color="auto"/>
                  </w:divBdr>
                </w:div>
                <w:div w:id="1164274685">
                  <w:marLeft w:val="0"/>
                  <w:marRight w:val="0"/>
                  <w:marTop w:val="0"/>
                  <w:marBottom w:val="0"/>
                  <w:divBdr>
                    <w:top w:val="none" w:sz="0" w:space="0" w:color="auto"/>
                    <w:left w:val="none" w:sz="0" w:space="0" w:color="auto"/>
                    <w:bottom w:val="none" w:sz="0" w:space="0" w:color="auto"/>
                    <w:right w:val="none" w:sz="0" w:space="0" w:color="auto"/>
                  </w:divBdr>
                </w:div>
                <w:div w:id="34937730">
                  <w:marLeft w:val="0"/>
                  <w:marRight w:val="0"/>
                  <w:marTop w:val="0"/>
                  <w:marBottom w:val="0"/>
                  <w:divBdr>
                    <w:top w:val="none" w:sz="0" w:space="0" w:color="auto"/>
                    <w:left w:val="none" w:sz="0" w:space="0" w:color="auto"/>
                    <w:bottom w:val="none" w:sz="0" w:space="0" w:color="auto"/>
                    <w:right w:val="none" w:sz="0" w:space="0" w:color="auto"/>
                  </w:divBdr>
                </w:div>
                <w:div w:id="1207646608">
                  <w:marLeft w:val="0"/>
                  <w:marRight w:val="0"/>
                  <w:marTop w:val="0"/>
                  <w:marBottom w:val="0"/>
                  <w:divBdr>
                    <w:top w:val="none" w:sz="0" w:space="0" w:color="auto"/>
                    <w:left w:val="none" w:sz="0" w:space="0" w:color="auto"/>
                    <w:bottom w:val="none" w:sz="0" w:space="0" w:color="auto"/>
                    <w:right w:val="none" w:sz="0" w:space="0" w:color="auto"/>
                  </w:divBdr>
                </w:div>
                <w:div w:id="1425301787">
                  <w:marLeft w:val="0"/>
                  <w:marRight w:val="0"/>
                  <w:marTop w:val="0"/>
                  <w:marBottom w:val="0"/>
                  <w:divBdr>
                    <w:top w:val="none" w:sz="0" w:space="0" w:color="auto"/>
                    <w:left w:val="none" w:sz="0" w:space="0" w:color="auto"/>
                    <w:bottom w:val="none" w:sz="0" w:space="0" w:color="auto"/>
                    <w:right w:val="none" w:sz="0" w:space="0" w:color="auto"/>
                  </w:divBdr>
                </w:div>
                <w:div w:id="2120101630">
                  <w:marLeft w:val="0"/>
                  <w:marRight w:val="0"/>
                  <w:marTop w:val="0"/>
                  <w:marBottom w:val="0"/>
                  <w:divBdr>
                    <w:top w:val="none" w:sz="0" w:space="0" w:color="auto"/>
                    <w:left w:val="none" w:sz="0" w:space="0" w:color="auto"/>
                    <w:bottom w:val="none" w:sz="0" w:space="0" w:color="auto"/>
                    <w:right w:val="none" w:sz="0" w:space="0" w:color="auto"/>
                  </w:divBdr>
                </w:div>
                <w:div w:id="1310087267">
                  <w:marLeft w:val="0"/>
                  <w:marRight w:val="0"/>
                  <w:marTop w:val="0"/>
                  <w:marBottom w:val="0"/>
                  <w:divBdr>
                    <w:top w:val="none" w:sz="0" w:space="0" w:color="auto"/>
                    <w:left w:val="none" w:sz="0" w:space="0" w:color="auto"/>
                    <w:bottom w:val="none" w:sz="0" w:space="0" w:color="auto"/>
                    <w:right w:val="none" w:sz="0" w:space="0" w:color="auto"/>
                  </w:divBdr>
                </w:div>
                <w:div w:id="2025395474">
                  <w:marLeft w:val="0"/>
                  <w:marRight w:val="0"/>
                  <w:marTop w:val="0"/>
                  <w:marBottom w:val="0"/>
                  <w:divBdr>
                    <w:top w:val="none" w:sz="0" w:space="0" w:color="auto"/>
                    <w:left w:val="none" w:sz="0" w:space="0" w:color="auto"/>
                    <w:bottom w:val="none" w:sz="0" w:space="0" w:color="auto"/>
                    <w:right w:val="none" w:sz="0" w:space="0" w:color="auto"/>
                  </w:divBdr>
                </w:div>
                <w:div w:id="1726298357">
                  <w:marLeft w:val="0"/>
                  <w:marRight w:val="0"/>
                  <w:marTop w:val="0"/>
                  <w:marBottom w:val="0"/>
                  <w:divBdr>
                    <w:top w:val="none" w:sz="0" w:space="0" w:color="auto"/>
                    <w:left w:val="none" w:sz="0" w:space="0" w:color="auto"/>
                    <w:bottom w:val="none" w:sz="0" w:space="0" w:color="auto"/>
                    <w:right w:val="none" w:sz="0" w:space="0" w:color="auto"/>
                  </w:divBdr>
                </w:div>
                <w:div w:id="706872311">
                  <w:marLeft w:val="0"/>
                  <w:marRight w:val="0"/>
                  <w:marTop w:val="0"/>
                  <w:marBottom w:val="0"/>
                  <w:divBdr>
                    <w:top w:val="none" w:sz="0" w:space="0" w:color="auto"/>
                    <w:left w:val="none" w:sz="0" w:space="0" w:color="auto"/>
                    <w:bottom w:val="none" w:sz="0" w:space="0" w:color="auto"/>
                    <w:right w:val="none" w:sz="0" w:space="0" w:color="auto"/>
                  </w:divBdr>
                </w:div>
                <w:div w:id="379598053">
                  <w:marLeft w:val="0"/>
                  <w:marRight w:val="0"/>
                  <w:marTop w:val="0"/>
                  <w:marBottom w:val="0"/>
                  <w:divBdr>
                    <w:top w:val="none" w:sz="0" w:space="0" w:color="auto"/>
                    <w:left w:val="none" w:sz="0" w:space="0" w:color="auto"/>
                    <w:bottom w:val="none" w:sz="0" w:space="0" w:color="auto"/>
                    <w:right w:val="none" w:sz="0" w:space="0" w:color="auto"/>
                  </w:divBdr>
                </w:div>
                <w:div w:id="1432772737">
                  <w:marLeft w:val="0"/>
                  <w:marRight w:val="0"/>
                  <w:marTop w:val="0"/>
                  <w:marBottom w:val="0"/>
                  <w:divBdr>
                    <w:top w:val="none" w:sz="0" w:space="0" w:color="auto"/>
                    <w:left w:val="none" w:sz="0" w:space="0" w:color="auto"/>
                    <w:bottom w:val="none" w:sz="0" w:space="0" w:color="auto"/>
                    <w:right w:val="none" w:sz="0" w:space="0" w:color="auto"/>
                  </w:divBdr>
                </w:div>
                <w:div w:id="1544319619">
                  <w:marLeft w:val="0"/>
                  <w:marRight w:val="0"/>
                  <w:marTop w:val="0"/>
                  <w:marBottom w:val="0"/>
                  <w:divBdr>
                    <w:top w:val="none" w:sz="0" w:space="0" w:color="auto"/>
                    <w:left w:val="none" w:sz="0" w:space="0" w:color="auto"/>
                    <w:bottom w:val="none" w:sz="0" w:space="0" w:color="auto"/>
                    <w:right w:val="none" w:sz="0" w:space="0" w:color="auto"/>
                  </w:divBdr>
                </w:div>
                <w:div w:id="823424617">
                  <w:marLeft w:val="0"/>
                  <w:marRight w:val="0"/>
                  <w:marTop w:val="0"/>
                  <w:marBottom w:val="0"/>
                  <w:divBdr>
                    <w:top w:val="none" w:sz="0" w:space="0" w:color="auto"/>
                    <w:left w:val="none" w:sz="0" w:space="0" w:color="auto"/>
                    <w:bottom w:val="none" w:sz="0" w:space="0" w:color="auto"/>
                    <w:right w:val="none" w:sz="0" w:space="0" w:color="auto"/>
                  </w:divBdr>
                </w:div>
                <w:div w:id="1423066405">
                  <w:marLeft w:val="0"/>
                  <w:marRight w:val="0"/>
                  <w:marTop w:val="0"/>
                  <w:marBottom w:val="0"/>
                  <w:divBdr>
                    <w:top w:val="none" w:sz="0" w:space="0" w:color="auto"/>
                    <w:left w:val="none" w:sz="0" w:space="0" w:color="auto"/>
                    <w:bottom w:val="none" w:sz="0" w:space="0" w:color="auto"/>
                    <w:right w:val="none" w:sz="0" w:space="0" w:color="auto"/>
                  </w:divBdr>
                </w:div>
                <w:div w:id="782309257">
                  <w:marLeft w:val="0"/>
                  <w:marRight w:val="0"/>
                  <w:marTop w:val="0"/>
                  <w:marBottom w:val="0"/>
                  <w:divBdr>
                    <w:top w:val="none" w:sz="0" w:space="0" w:color="auto"/>
                    <w:left w:val="none" w:sz="0" w:space="0" w:color="auto"/>
                    <w:bottom w:val="none" w:sz="0" w:space="0" w:color="auto"/>
                    <w:right w:val="none" w:sz="0" w:space="0" w:color="auto"/>
                  </w:divBdr>
                </w:div>
                <w:div w:id="1989741148">
                  <w:marLeft w:val="0"/>
                  <w:marRight w:val="0"/>
                  <w:marTop w:val="0"/>
                  <w:marBottom w:val="0"/>
                  <w:divBdr>
                    <w:top w:val="none" w:sz="0" w:space="0" w:color="auto"/>
                    <w:left w:val="none" w:sz="0" w:space="0" w:color="auto"/>
                    <w:bottom w:val="none" w:sz="0" w:space="0" w:color="auto"/>
                    <w:right w:val="none" w:sz="0" w:space="0" w:color="auto"/>
                  </w:divBdr>
                </w:div>
                <w:div w:id="2092463928">
                  <w:marLeft w:val="0"/>
                  <w:marRight w:val="0"/>
                  <w:marTop w:val="0"/>
                  <w:marBottom w:val="0"/>
                  <w:divBdr>
                    <w:top w:val="none" w:sz="0" w:space="0" w:color="auto"/>
                    <w:left w:val="none" w:sz="0" w:space="0" w:color="auto"/>
                    <w:bottom w:val="none" w:sz="0" w:space="0" w:color="auto"/>
                    <w:right w:val="none" w:sz="0" w:space="0" w:color="auto"/>
                  </w:divBdr>
                </w:div>
                <w:div w:id="1407066430">
                  <w:marLeft w:val="0"/>
                  <w:marRight w:val="0"/>
                  <w:marTop w:val="0"/>
                  <w:marBottom w:val="0"/>
                  <w:divBdr>
                    <w:top w:val="none" w:sz="0" w:space="0" w:color="auto"/>
                    <w:left w:val="none" w:sz="0" w:space="0" w:color="auto"/>
                    <w:bottom w:val="none" w:sz="0" w:space="0" w:color="auto"/>
                    <w:right w:val="none" w:sz="0" w:space="0" w:color="auto"/>
                  </w:divBdr>
                </w:div>
                <w:div w:id="1462960235">
                  <w:marLeft w:val="0"/>
                  <w:marRight w:val="0"/>
                  <w:marTop w:val="0"/>
                  <w:marBottom w:val="0"/>
                  <w:divBdr>
                    <w:top w:val="none" w:sz="0" w:space="0" w:color="auto"/>
                    <w:left w:val="none" w:sz="0" w:space="0" w:color="auto"/>
                    <w:bottom w:val="none" w:sz="0" w:space="0" w:color="auto"/>
                    <w:right w:val="none" w:sz="0" w:space="0" w:color="auto"/>
                  </w:divBdr>
                </w:div>
                <w:div w:id="367024153">
                  <w:marLeft w:val="0"/>
                  <w:marRight w:val="0"/>
                  <w:marTop w:val="0"/>
                  <w:marBottom w:val="0"/>
                  <w:divBdr>
                    <w:top w:val="none" w:sz="0" w:space="0" w:color="auto"/>
                    <w:left w:val="none" w:sz="0" w:space="0" w:color="auto"/>
                    <w:bottom w:val="none" w:sz="0" w:space="0" w:color="auto"/>
                    <w:right w:val="none" w:sz="0" w:space="0" w:color="auto"/>
                  </w:divBdr>
                </w:div>
                <w:div w:id="1498155517">
                  <w:marLeft w:val="0"/>
                  <w:marRight w:val="0"/>
                  <w:marTop w:val="0"/>
                  <w:marBottom w:val="0"/>
                  <w:divBdr>
                    <w:top w:val="none" w:sz="0" w:space="0" w:color="auto"/>
                    <w:left w:val="none" w:sz="0" w:space="0" w:color="auto"/>
                    <w:bottom w:val="none" w:sz="0" w:space="0" w:color="auto"/>
                    <w:right w:val="none" w:sz="0" w:space="0" w:color="auto"/>
                  </w:divBdr>
                </w:div>
                <w:div w:id="681321512">
                  <w:marLeft w:val="0"/>
                  <w:marRight w:val="0"/>
                  <w:marTop w:val="0"/>
                  <w:marBottom w:val="0"/>
                  <w:divBdr>
                    <w:top w:val="none" w:sz="0" w:space="0" w:color="auto"/>
                    <w:left w:val="none" w:sz="0" w:space="0" w:color="auto"/>
                    <w:bottom w:val="none" w:sz="0" w:space="0" w:color="auto"/>
                    <w:right w:val="none" w:sz="0" w:space="0" w:color="auto"/>
                  </w:divBdr>
                </w:div>
                <w:div w:id="572740346">
                  <w:marLeft w:val="0"/>
                  <w:marRight w:val="0"/>
                  <w:marTop w:val="0"/>
                  <w:marBottom w:val="0"/>
                  <w:divBdr>
                    <w:top w:val="none" w:sz="0" w:space="0" w:color="auto"/>
                    <w:left w:val="none" w:sz="0" w:space="0" w:color="auto"/>
                    <w:bottom w:val="none" w:sz="0" w:space="0" w:color="auto"/>
                    <w:right w:val="none" w:sz="0" w:space="0" w:color="auto"/>
                  </w:divBdr>
                </w:div>
                <w:div w:id="1621718907">
                  <w:marLeft w:val="0"/>
                  <w:marRight w:val="0"/>
                  <w:marTop w:val="0"/>
                  <w:marBottom w:val="0"/>
                  <w:divBdr>
                    <w:top w:val="none" w:sz="0" w:space="0" w:color="auto"/>
                    <w:left w:val="none" w:sz="0" w:space="0" w:color="auto"/>
                    <w:bottom w:val="none" w:sz="0" w:space="0" w:color="auto"/>
                    <w:right w:val="none" w:sz="0" w:space="0" w:color="auto"/>
                  </w:divBdr>
                </w:div>
                <w:div w:id="1279526692">
                  <w:marLeft w:val="0"/>
                  <w:marRight w:val="0"/>
                  <w:marTop w:val="0"/>
                  <w:marBottom w:val="0"/>
                  <w:divBdr>
                    <w:top w:val="none" w:sz="0" w:space="0" w:color="auto"/>
                    <w:left w:val="none" w:sz="0" w:space="0" w:color="auto"/>
                    <w:bottom w:val="none" w:sz="0" w:space="0" w:color="auto"/>
                    <w:right w:val="none" w:sz="0" w:space="0" w:color="auto"/>
                  </w:divBdr>
                </w:div>
                <w:div w:id="14309278">
                  <w:marLeft w:val="0"/>
                  <w:marRight w:val="0"/>
                  <w:marTop w:val="0"/>
                  <w:marBottom w:val="0"/>
                  <w:divBdr>
                    <w:top w:val="none" w:sz="0" w:space="0" w:color="auto"/>
                    <w:left w:val="none" w:sz="0" w:space="0" w:color="auto"/>
                    <w:bottom w:val="none" w:sz="0" w:space="0" w:color="auto"/>
                    <w:right w:val="none" w:sz="0" w:space="0" w:color="auto"/>
                  </w:divBdr>
                </w:div>
                <w:div w:id="18615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9979">
          <w:marLeft w:val="0"/>
          <w:marRight w:val="0"/>
          <w:marTop w:val="0"/>
          <w:marBottom w:val="0"/>
          <w:divBdr>
            <w:top w:val="none" w:sz="0" w:space="0" w:color="auto"/>
            <w:left w:val="none" w:sz="0" w:space="0" w:color="auto"/>
            <w:bottom w:val="none" w:sz="0" w:space="0" w:color="auto"/>
            <w:right w:val="none" w:sz="0" w:space="0" w:color="auto"/>
          </w:divBdr>
        </w:div>
        <w:div w:id="795949818">
          <w:marLeft w:val="0"/>
          <w:marRight w:val="0"/>
          <w:marTop w:val="0"/>
          <w:marBottom w:val="0"/>
          <w:divBdr>
            <w:top w:val="none" w:sz="0" w:space="0" w:color="auto"/>
            <w:left w:val="none" w:sz="0" w:space="0" w:color="auto"/>
            <w:bottom w:val="none" w:sz="0" w:space="0" w:color="auto"/>
            <w:right w:val="none" w:sz="0" w:space="0" w:color="auto"/>
          </w:divBdr>
          <w:divsChild>
            <w:div w:id="448011737">
              <w:marLeft w:val="0"/>
              <w:marRight w:val="0"/>
              <w:marTop w:val="0"/>
              <w:marBottom w:val="0"/>
              <w:divBdr>
                <w:top w:val="none" w:sz="0" w:space="0" w:color="auto"/>
                <w:left w:val="none" w:sz="0" w:space="0" w:color="auto"/>
                <w:bottom w:val="none" w:sz="0" w:space="0" w:color="auto"/>
                <w:right w:val="none" w:sz="0" w:space="0" w:color="auto"/>
              </w:divBdr>
            </w:div>
          </w:divsChild>
        </w:div>
        <w:div w:id="67114453">
          <w:marLeft w:val="0"/>
          <w:marRight w:val="0"/>
          <w:marTop w:val="0"/>
          <w:marBottom w:val="0"/>
          <w:divBdr>
            <w:top w:val="none" w:sz="0" w:space="0" w:color="auto"/>
            <w:left w:val="none" w:sz="0" w:space="0" w:color="auto"/>
            <w:bottom w:val="none" w:sz="0" w:space="0" w:color="auto"/>
            <w:right w:val="none" w:sz="0" w:space="0" w:color="auto"/>
          </w:divBdr>
          <w:divsChild>
            <w:div w:id="648554332">
              <w:marLeft w:val="0"/>
              <w:marRight w:val="0"/>
              <w:marTop w:val="0"/>
              <w:marBottom w:val="0"/>
              <w:divBdr>
                <w:top w:val="none" w:sz="0" w:space="0" w:color="auto"/>
                <w:left w:val="none" w:sz="0" w:space="0" w:color="auto"/>
                <w:bottom w:val="none" w:sz="0" w:space="0" w:color="auto"/>
                <w:right w:val="none" w:sz="0" w:space="0" w:color="auto"/>
              </w:divBdr>
            </w:div>
          </w:divsChild>
        </w:div>
        <w:div w:id="1646854285">
          <w:marLeft w:val="0"/>
          <w:marRight w:val="0"/>
          <w:marTop w:val="0"/>
          <w:marBottom w:val="0"/>
          <w:divBdr>
            <w:top w:val="none" w:sz="0" w:space="0" w:color="auto"/>
            <w:left w:val="none" w:sz="0" w:space="0" w:color="auto"/>
            <w:bottom w:val="none" w:sz="0" w:space="0" w:color="auto"/>
            <w:right w:val="none" w:sz="0" w:space="0" w:color="auto"/>
          </w:divBdr>
          <w:divsChild>
            <w:div w:id="536697585">
              <w:marLeft w:val="0"/>
              <w:marRight w:val="0"/>
              <w:marTop w:val="0"/>
              <w:marBottom w:val="0"/>
              <w:divBdr>
                <w:top w:val="none" w:sz="0" w:space="0" w:color="auto"/>
                <w:left w:val="none" w:sz="0" w:space="0" w:color="auto"/>
                <w:bottom w:val="none" w:sz="0" w:space="0" w:color="auto"/>
                <w:right w:val="none" w:sz="0" w:space="0" w:color="auto"/>
              </w:divBdr>
            </w:div>
          </w:divsChild>
        </w:div>
        <w:div w:id="1069427913">
          <w:marLeft w:val="0"/>
          <w:marRight w:val="0"/>
          <w:marTop w:val="0"/>
          <w:marBottom w:val="0"/>
          <w:divBdr>
            <w:top w:val="none" w:sz="0" w:space="0" w:color="auto"/>
            <w:left w:val="none" w:sz="0" w:space="0" w:color="auto"/>
            <w:bottom w:val="none" w:sz="0" w:space="0" w:color="auto"/>
            <w:right w:val="none" w:sz="0" w:space="0" w:color="auto"/>
          </w:divBdr>
          <w:divsChild>
            <w:div w:id="6906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23674">
      <w:bodyDiv w:val="1"/>
      <w:marLeft w:val="0"/>
      <w:marRight w:val="0"/>
      <w:marTop w:val="0"/>
      <w:marBottom w:val="0"/>
      <w:divBdr>
        <w:top w:val="none" w:sz="0" w:space="0" w:color="auto"/>
        <w:left w:val="none" w:sz="0" w:space="0" w:color="auto"/>
        <w:bottom w:val="none" w:sz="0" w:space="0" w:color="auto"/>
        <w:right w:val="none" w:sz="0" w:space="0" w:color="auto"/>
      </w:divBdr>
      <w:divsChild>
        <w:div w:id="1164585814">
          <w:marLeft w:val="0"/>
          <w:marRight w:val="0"/>
          <w:marTop w:val="0"/>
          <w:marBottom w:val="0"/>
          <w:divBdr>
            <w:top w:val="none" w:sz="0" w:space="0" w:color="auto"/>
            <w:left w:val="none" w:sz="0" w:space="0" w:color="auto"/>
            <w:bottom w:val="none" w:sz="0" w:space="0" w:color="auto"/>
            <w:right w:val="none" w:sz="0" w:space="0" w:color="auto"/>
          </w:divBdr>
        </w:div>
        <w:div w:id="86773551">
          <w:marLeft w:val="0"/>
          <w:marRight w:val="0"/>
          <w:marTop w:val="0"/>
          <w:marBottom w:val="0"/>
          <w:divBdr>
            <w:top w:val="none" w:sz="0" w:space="0" w:color="auto"/>
            <w:left w:val="none" w:sz="0" w:space="0" w:color="auto"/>
            <w:bottom w:val="none" w:sz="0" w:space="0" w:color="auto"/>
            <w:right w:val="none" w:sz="0" w:space="0" w:color="auto"/>
          </w:divBdr>
        </w:div>
        <w:div w:id="506024479">
          <w:marLeft w:val="0"/>
          <w:marRight w:val="0"/>
          <w:marTop w:val="0"/>
          <w:marBottom w:val="0"/>
          <w:divBdr>
            <w:top w:val="none" w:sz="0" w:space="0" w:color="auto"/>
            <w:left w:val="none" w:sz="0" w:space="0" w:color="auto"/>
            <w:bottom w:val="none" w:sz="0" w:space="0" w:color="auto"/>
            <w:right w:val="none" w:sz="0" w:space="0" w:color="auto"/>
          </w:divBdr>
          <w:divsChild>
            <w:div w:id="265387601">
              <w:marLeft w:val="0"/>
              <w:marRight w:val="0"/>
              <w:marTop w:val="0"/>
              <w:marBottom w:val="0"/>
              <w:divBdr>
                <w:top w:val="none" w:sz="0" w:space="0" w:color="auto"/>
                <w:left w:val="none" w:sz="0" w:space="0" w:color="auto"/>
                <w:bottom w:val="none" w:sz="0" w:space="0" w:color="auto"/>
                <w:right w:val="none" w:sz="0" w:space="0" w:color="auto"/>
              </w:divBdr>
            </w:div>
          </w:divsChild>
        </w:div>
        <w:div w:id="547884595">
          <w:marLeft w:val="0"/>
          <w:marRight w:val="0"/>
          <w:marTop w:val="0"/>
          <w:marBottom w:val="0"/>
          <w:divBdr>
            <w:top w:val="none" w:sz="0" w:space="0" w:color="auto"/>
            <w:left w:val="none" w:sz="0" w:space="0" w:color="auto"/>
            <w:bottom w:val="none" w:sz="0" w:space="0" w:color="auto"/>
            <w:right w:val="none" w:sz="0" w:space="0" w:color="auto"/>
          </w:divBdr>
          <w:divsChild>
            <w:div w:id="386493555">
              <w:marLeft w:val="0"/>
              <w:marRight w:val="0"/>
              <w:marTop w:val="0"/>
              <w:marBottom w:val="0"/>
              <w:divBdr>
                <w:top w:val="none" w:sz="0" w:space="0" w:color="auto"/>
                <w:left w:val="none" w:sz="0" w:space="0" w:color="auto"/>
                <w:bottom w:val="none" w:sz="0" w:space="0" w:color="auto"/>
                <w:right w:val="none" w:sz="0" w:space="0" w:color="auto"/>
              </w:divBdr>
            </w:div>
          </w:divsChild>
        </w:div>
        <w:div w:id="952788066">
          <w:marLeft w:val="0"/>
          <w:marRight w:val="0"/>
          <w:marTop w:val="0"/>
          <w:marBottom w:val="0"/>
          <w:divBdr>
            <w:top w:val="none" w:sz="0" w:space="0" w:color="auto"/>
            <w:left w:val="none" w:sz="0" w:space="0" w:color="auto"/>
            <w:bottom w:val="none" w:sz="0" w:space="0" w:color="auto"/>
            <w:right w:val="none" w:sz="0" w:space="0" w:color="auto"/>
          </w:divBdr>
        </w:div>
        <w:div w:id="1301114097">
          <w:marLeft w:val="0"/>
          <w:marRight w:val="0"/>
          <w:marTop w:val="0"/>
          <w:marBottom w:val="0"/>
          <w:divBdr>
            <w:top w:val="none" w:sz="0" w:space="0" w:color="auto"/>
            <w:left w:val="none" w:sz="0" w:space="0" w:color="auto"/>
            <w:bottom w:val="none" w:sz="0" w:space="0" w:color="auto"/>
            <w:right w:val="none" w:sz="0" w:space="0" w:color="auto"/>
          </w:divBdr>
          <w:divsChild>
            <w:div w:id="736903601">
              <w:marLeft w:val="0"/>
              <w:marRight w:val="0"/>
              <w:marTop w:val="0"/>
              <w:marBottom w:val="0"/>
              <w:divBdr>
                <w:top w:val="none" w:sz="0" w:space="0" w:color="auto"/>
                <w:left w:val="none" w:sz="0" w:space="0" w:color="auto"/>
                <w:bottom w:val="none" w:sz="0" w:space="0" w:color="auto"/>
                <w:right w:val="none" w:sz="0" w:space="0" w:color="auto"/>
              </w:divBdr>
            </w:div>
          </w:divsChild>
        </w:div>
        <w:div w:id="984703132">
          <w:marLeft w:val="0"/>
          <w:marRight w:val="0"/>
          <w:marTop w:val="0"/>
          <w:marBottom w:val="0"/>
          <w:divBdr>
            <w:top w:val="none" w:sz="0" w:space="0" w:color="auto"/>
            <w:left w:val="none" w:sz="0" w:space="0" w:color="auto"/>
            <w:bottom w:val="none" w:sz="0" w:space="0" w:color="auto"/>
            <w:right w:val="none" w:sz="0" w:space="0" w:color="auto"/>
          </w:divBdr>
          <w:divsChild>
            <w:div w:id="418455022">
              <w:marLeft w:val="0"/>
              <w:marRight w:val="0"/>
              <w:marTop w:val="0"/>
              <w:marBottom w:val="0"/>
              <w:divBdr>
                <w:top w:val="none" w:sz="0" w:space="0" w:color="auto"/>
                <w:left w:val="none" w:sz="0" w:space="0" w:color="auto"/>
                <w:bottom w:val="none" w:sz="0" w:space="0" w:color="auto"/>
                <w:right w:val="none" w:sz="0" w:space="0" w:color="auto"/>
              </w:divBdr>
              <w:divsChild>
                <w:div w:id="1882550798">
                  <w:marLeft w:val="0"/>
                  <w:marRight w:val="0"/>
                  <w:marTop w:val="0"/>
                  <w:marBottom w:val="0"/>
                  <w:divBdr>
                    <w:top w:val="none" w:sz="0" w:space="0" w:color="auto"/>
                    <w:left w:val="none" w:sz="0" w:space="0" w:color="auto"/>
                    <w:bottom w:val="none" w:sz="0" w:space="0" w:color="auto"/>
                    <w:right w:val="none" w:sz="0" w:space="0" w:color="auto"/>
                  </w:divBdr>
                </w:div>
                <w:div w:id="707876461">
                  <w:marLeft w:val="0"/>
                  <w:marRight w:val="0"/>
                  <w:marTop w:val="0"/>
                  <w:marBottom w:val="0"/>
                  <w:divBdr>
                    <w:top w:val="none" w:sz="0" w:space="0" w:color="auto"/>
                    <w:left w:val="none" w:sz="0" w:space="0" w:color="auto"/>
                    <w:bottom w:val="none" w:sz="0" w:space="0" w:color="auto"/>
                    <w:right w:val="none" w:sz="0" w:space="0" w:color="auto"/>
                  </w:divBdr>
                </w:div>
                <w:div w:id="577401778">
                  <w:marLeft w:val="0"/>
                  <w:marRight w:val="0"/>
                  <w:marTop w:val="0"/>
                  <w:marBottom w:val="0"/>
                  <w:divBdr>
                    <w:top w:val="none" w:sz="0" w:space="0" w:color="auto"/>
                    <w:left w:val="none" w:sz="0" w:space="0" w:color="auto"/>
                    <w:bottom w:val="none" w:sz="0" w:space="0" w:color="auto"/>
                    <w:right w:val="none" w:sz="0" w:space="0" w:color="auto"/>
                  </w:divBdr>
                </w:div>
                <w:div w:id="433019995">
                  <w:marLeft w:val="0"/>
                  <w:marRight w:val="0"/>
                  <w:marTop w:val="0"/>
                  <w:marBottom w:val="0"/>
                  <w:divBdr>
                    <w:top w:val="none" w:sz="0" w:space="0" w:color="auto"/>
                    <w:left w:val="none" w:sz="0" w:space="0" w:color="auto"/>
                    <w:bottom w:val="none" w:sz="0" w:space="0" w:color="auto"/>
                    <w:right w:val="none" w:sz="0" w:space="0" w:color="auto"/>
                  </w:divBdr>
                </w:div>
                <w:div w:id="643240706">
                  <w:marLeft w:val="0"/>
                  <w:marRight w:val="0"/>
                  <w:marTop w:val="0"/>
                  <w:marBottom w:val="0"/>
                  <w:divBdr>
                    <w:top w:val="none" w:sz="0" w:space="0" w:color="auto"/>
                    <w:left w:val="none" w:sz="0" w:space="0" w:color="auto"/>
                    <w:bottom w:val="none" w:sz="0" w:space="0" w:color="auto"/>
                    <w:right w:val="none" w:sz="0" w:space="0" w:color="auto"/>
                  </w:divBdr>
                </w:div>
                <w:div w:id="914821446">
                  <w:marLeft w:val="0"/>
                  <w:marRight w:val="0"/>
                  <w:marTop w:val="0"/>
                  <w:marBottom w:val="0"/>
                  <w:divBdr>
                    <w:top w:val="none" w:sz="0" w:space="0" w:color="auto"/>
                    <w:left w:val="none" w:sz="0" w:space="0" w:color="auto"/>
                    <w:bottom w:val="none" w:sz="0" w:space="0" w:color="auto"/>
                    <w:right w:val="none" w:sz="0" w:space="0" w:color="auto"/>
                  </w:divBdr>
                </w:div>
                <w:div w:id="943028337">
                  <w:marLeft w:val="0"/>
                  <w:marRight w:val="0"/>
                  <w:marTop w:val="0"/>
                  <w:marBottom w:val="0"/>
                  <w:divBdr>
                    <w:top w:val="none" w:sz="0" w:space="0" w:color="auto"/>
                    <w:left w:val="none" w:sz="0" w:space="0" w:color="auto"/>
                    <w:bottom w:val="none" w:sz="0" w:space="0" w:color="auto"/>
                    <w:right w:val="none" w:sz="0" w:space="0" w:color="auto"/>
                  </w:divBdr>
                </w:div>
                <w:div w:id="1063720272">
                  <w:marLeft w:val="0"/>
                  <w:marRight w:val="0"/>
                  <w:marTop w:val="0"/>
                  <w:marBottom w:val="0"/>
                  <w:divBdr>
                    <w:top w:val="none" w:sz="0" w:space="0" w:color="auto"/>
                    <w:left w:val="none" w:sz="0" w:space="0" w:color="auto"/>
                    <w:bottom w:val="none" w:sz="0" w:space="0" w:color="auto"/>
                    <w:right w:val="none" w:sz="0" w:space="0" w:color="auto"/>
                  </w:divBdr>
                </w:div>
                <w:div w:id="961031062">
                  <w:marLeft w:val="0"/>
                  <w:marRight w:val="0"/>
                  <w:marTop w:val="0"/>
                  <w:marBottom w:val="0"/>
                  <w:divBdr>
                    <w:top w:val="none" w:sz="0" w:space="0" w:color="auto"/>
                    <w:left w:val="none" w:sz="0" w:space="0" w:color="auto"/>
                    <w:bottom w:val="none" w:sz="0" w:space="0" w:color="auto"/>
                    <w:right w:val="none" w:sz="0" w:space="0" w:color="auto"/>
                  </w:divBdr>
                </w:div>
                <w:div w:id="1034770230">
                  <w:marLeft w:val="0"/>
                  <w:marRight w:val="0"/>
                  <w:marTop w:val="0"/>
                  <w:marBottom w:val="0"/>
                  <w:divBdr>
                    <w:top w:val="none" w:sz="0" w:space="0" w:color="auto"/>
                    <w:left w:val="none" w:sz="0" w:space="0" w:color="auto"/>
                    <w:bottom w:val="none" w:sz="0" w:space="0" w:color="auto"/>
                    <w:right w:val="none" w:sz="0" w:space="0" w:color="auto"/>
                  </w:divBdr>
                </w:div>
                <w:div w:id="1230381030">
                  <w:marLeft w:val="0"/>
                  <w:marRight w:val="0"/>
                  <w:marTop w:val="0"/>
                  <w:marBottom w:val="0"/>
                  <w:divBdr>
                    <w:top w:val="none" w:sz="0" w:space="0" w:color="auto"/>
                    <w:left w:val="none" w:sz="0" w:space="0" w:color="auto"/>
                    <w:bottom w:val="none" w:sz="0" w:space="0" w:color="auto"/>
                    <w:right w:val="none" w:sz="0" w:space="0" w:color="auto"/>
                  </w:divBdr>
                </w:div>
                <w:div w:id="1165706719">
                  <w:marLeft w:val="0"/>
                  <w:marRight w:val="0"/>
                  <w:marTop w:val="0"/>
                  <w:marBottom w:val="0"/>
                  <w:divBdr>
                    <w:top w:val="none" w:sz="0" w:space="0" w:color="auto"/>
                    <w:left w:val="none" w:sz="0" w:space="0" w:color="auto"/>
                    <w:bottom w:val="none" w:sz="0" w:space="0" w:color="auto"/>
                    <w:right w:val="none" w:sz="0" w:space="0" w:color="auto"/>
                  </w:divBdr>
                </w:div>
                <w:div w:id="680202463">
                  <w:marLeft w:val="0"/>
                  <w:marRight w:val="0"/>
                  <w:marTop w:val="0"/>
                  <w:marBottom w:val="0"/>
                  <w:divBdr>
                    <w:top w:val="none" w:sz="0" w:space="0" w:color="auto"/>
                    <w:left w:val="none" w:sz="0" w:space="0" w:color="auto"/>
                    <w:bottom w:val="none" w:sz="0" w:space="0" w:color="auto"/>
                    <w:right w:val="none" w:sz="0" w:space="0" w:color="auto"/>
                  </w:divBdr>
                </w:div>
                <w:div w:id="973755107">
                  <w:marLeft w:val="0"/>
                  <w:marRight w:val="0"/>
                  <w:marTop w:val="0"/>
                  <w:marBottom w:val="0"/>
                  <w:divBdr>
                    <w:top w:val="none" w:sz="0" w:space="0" w:color="auto"/>
                    <w:left w:val="none" w:sz="0" w:space="0" w:color="auto"/>
                    <w:bottom w:val="none" w:sz="0" w:space="0" w:color="auto"/>
                    <w:right w:val="none" w:sz="0" w:space="0" w:color="auto"/>
                  </w:divBdr>
                </w:div>
                <w:div w:id="2130203786">
                  <w:marLeft w:val="0"/>
                  <w:marRight w:val="0"/>
                  <w:marTop w:val="0"/>
                  <w:marBottom w:val="0"/>
                  <w:divBdr>
                    <w:top w:val="none" w:sz="0" w:space="0" w:color="auto"/>
                    <w:left w:val="none" w:sz="0" w:space="0" w:color="auto"/>
                    <w:bottom w:val="none" w:sz="0" w:space="0" w:color="auto"/>
                    <w:right w:val="none" w:sz="0" w:space="0" w:color="auto"/>
                  </w:divBdr>
                </w:div>
                <w:div w:id="1468284454">
                  <w:marLeft w:val="0"/>
                  <w:marRight w:val="0"/>
                  <w:marTop w:val="0"/>
                  <w:marBottom w:val="0"/>
                  <w:divBdr>
                    <w:top w:val="none" w:sz="0" w:space="0" w:color="auto"/>
                    <w:left w:val="none" w:sz="0" w:space="0" w:color="auto"/>
                    <w:bottom w:val="none" w:sz="0" w:space="0" w:color="auto"/>
                    <w:right w:val="none" w:sz="0" w:space="0" w:color="auto"/>
                  </w:divBdr>
                </w:div>
                <w:div w:id="1531183786">
                  <w:marLeft w:val="0"/>
                  <w:marRight w:val="0"/>
                  <w:marTop w:val="0"/>
                  <w:marBottom w:val="0"/>
                  <w:divBdr>
                    <w:top w:val="none" w:sz="0" w:space="0" w:color="auto"/>
                    <w:left w:val="none" w:sz="0" w:space="0" w:color="auto"/>
                    <w:bottom w:val="none" w:sz="0" w:space="0" w:color="auto"/>
                    <w:right w:val="none" w:sz="0" w:space="0" w:color="auto"/>
                  </w:divBdr>
                </w:div>
                <w:div w:id="839152431">
                  <w:marLeft w:val="0"/>
                  <w:marRight w:val="0"/>
                  <w:marTop w:val="0"/>
                  <w:marBottom w:val="0"/>
                  <w:divBdr>
                    <w:top w:val="none" w:sz="0" w:space="0" w:color="auto"/>
                    <w:left w:val="none" w:sz="0" w:space="0" w:color="auto"/>
                    <w:bottom w:val="none" w:sz="0" w:space="0" w:color="auto"/>
                    <w:right w:val="none" w:sz="0" w:space="0" w:color="auto"/>
                  </w:divBdr>
                </w:div>
                <w:div w:id="1987707912">
                  <w:marLeft w:val="0"/>
                  <w:marRight w:val="0"/>
                  <w:marTop w:val="0"/>
                  <w:marBottom w:val="0"/>
                  <w:divBdr>
                    <w:top w:val="none" w:sz="0" w:space="0" w:color="auto"/>
                    <w:left w:val="none" w:sz="0" w:space="0" w:color="auto"/>
                    <w:bottom w:val="none" w:sz="0" w:space="0" w:color="auto"/>
                    <w:right w:val="none" w:sz="0" w:space="0" w:color="auto"/>
                  </w:divBdr>
                </w:div>
                <w:div w:id="596014339">
                  <w:marLeft w:val="0"/>
                  <w:marRight w:val="0"/>
                  <w:marTop w:val="0"/>
                  <w:marBottom w:val="0"/>
                  <w:divBdr>
                    <w:top w:val="none" w:sz="0" w:space="0" w:color="auto"/>
                    <w:left w:val="none" w:sz="0" w:space="0" w:color="auto"/>
                    <w:bottom w:val="none" w:sz="0" w:space="0" w:color="auto"/>
                    <w:right w:val="none" w:sz="0" w:space="0" w:color="auto"/>
                  </w:divBdr>
                </w:div>
                <w:div w:id="382603515">
                  <w:marLeft w:val="0"/>
                  <w:marRight w:val="0"/>
                  <w:marTop w:val="0"/>
                  <w:marBottom w:val="0"/>
                  <w:divBdr>
                    <w:top w:val="none" w:sz="0" w:space="0" w:color="auto"/>
                    <w:left w:val="none" w:sz="0" w:space="0" w:color="auto"/>
                    <w:bottom w:val="none" w:sz="0" w:space="0" w:color="auto"/>
                    <w:right w:val="none" w:sz="0" w:space="0" w:color="auto"/>
                  </w:divBdr>
                </w:div>
                <w:div w:id="29648144">
                  <w:marLeft w:val="0"/>
                  <w:marRight w:val="0"/>
                  <w:marTop w:val="0"/>
                  <w:marBottom w:val="0"/>
                  <w:divBdr>
                    <w:top w:val="none" w:sz="0" w:space="0" w:color="auto"/>
                    <w:left w:val="none" w:sz="0" w:space="0" w:color="auto"/>
                    <w:bottom w:val="none" w:sz="0" w:space="0" w:color="auto"/>
                    <w:right w:val="none" w:sz="0" w:space="0" w:color="auto"/>
                  </w:divBdr>
                </w:div>
                <w:div w:id="910430447">
                  <w:marLeft w:val="0"/>
                  <w:marRight w:val="0"/>
                  <w:marTop w:val="0"/>
                  <w:marBottom w:val="0"/>
                  <w:divBdr>
                    <w:top w:val="none" w:sz="0" w:space="0" w:color="auto"/>
                    <w:left w:val="none" w:sz="0" w:space="0" w:color="auto"/>
                    <w:bottom w:val="none" w:sz="0" w:space="0" w:color="auto"/>
                    <w:right w:val="none" w:sz="0" w:space="0" w:color="auto"/>
                  </w:divBdr>
                </w:div>
                <w:div w:id="598022458">
                  <w:marLeft w:val="0"/>
                  <w:marRight w:val="0"/>
                  <w:marTop w:val="0"/>
                  <w:marBottom w:val="0"/>
                  <w:divBdr>
                    <w:top w:val="none" w:sz="0" w:space="0" w:color="auto"/>
                    <w:left w:val="none" w:sz="0" w:space="0" w:color="auto"/>
                    <w:bottom w:val="none" w:sz="0" w:space="0" w:color="auto"/>
                    <w:right w:val="none" w:sz="0" w:space="0" w:color="auto"/>
                  </w:divBdr>
                </w:div>
                <w:div w:id="1543400462">
                  <w:marLeft w:val="0"/>
                  <w:marRight w:val="0"/>
                  <w:marTop w:val="0"/>
                  <w:marBottom w:val="0"/>
                  <w:divBdr>
                    <w:top w:val="none" w:sz="0" w:space="0" w:color="auto"/>
                    <w:left w:val="none" w:sz="0" w:space="0" w:color="auto"/>
                    <w:bottom w:val="none" w:sz="0" w:space="0" w:color="auto"/>
                    <w:right w:val="none" w:sz="0" w:space="0" w:color="auto"/>
                  </w:divBdr>
                </w:div>
                <w:div w:id="1789467181">
                  <w:marLeft w:val="0"/>
                  <w:marRight w:val="0"/>
                  <w:marTop w:val="0"/>
                  <w:marBottom w:val="0"/>
                  <w:divBdr>
                    <w:top w:val="none" w:sz="0" w:space="0" w:color="auto"/>
                    <w:left w:val="none" w:sz="0" w:space="0" w:color="auto"/>
                    <w:bottom w:val="none" w:sz="0" w:space="0" w:color="auto"/>
                    <w:right w:val="none" w:sz="0" w:space="0" w:color="auto"/>
                  </w:divBdr>
                </w:div>
                <w:div w:id="9953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6573">
          <w:marLeft w:val="0"/>
          <w:marRight w:val="0"/>
          <w:marTop w:val="0"/>
          <w:marBottom w:val="0"/>
          <w:divBdr>
            <w:top w:val="none" w:sz="0" w:space="0" w:color="auto"/>
            <w:left w:val="none" w:sz="0" w:space="0" w:color="auto"/>
            <w:bottom w:val="none" w:sz="0" w:space="0" w:color="auto"/>
            <w:right w:val="none" w:sz="0" w:space="0" w:color="auto"/>
          </w:divBdr>
        </w:div>
        <w:div w:id="1570767376">
          <w:marLeft w:val="0"/>
          <w:marRight w:val="0"/>
          <w:marTop w:val="0"/>
          <w:marBottom w:val="0"/>
          <w:divBdr>
            <w:top w:val="none" w:sz="0" w:space="0" w:color="auto"/>
            <w:left w:val="none" w:sz="0" w:space="0" w:color="auto"/>
            <w:bottom w:val="none" w:sz="0" w:space="0" w:color="auto"/>
            <w:right w:val="none" w:sz="0" w:space="0" w:color="auto"/>
          </w:divBdr>
        </w:div>
        <w:div w:id="1689867431">
          <w:marLeft w:val="0"/>
          <w:marRight w:val="0"/>
          <w:marTop w:val="0"/>
          <w:marBottom w:val="0"/>
          <w:divBdr>
            <w:top w:val="none" w:sz="0" w:space="0" w:color="auto"/>
            <w:left w:val="none" w:sz="0" w:space="0" w:color="auto"/>
            <w:bottom w:val="none" w:sz="0" w:space="0" w:color="auto"/>
            <w:right w:val="none" w:sz="0" w:space="0" w:color="auto"/>
          </w:divBdr>
          <w:divsChild>
            <w:div w:id="800340845">
              <w:marLeft w:val="0"/>
              <w:marRight w:val="0"/>
              <w:marTop w:val="0"/>
              <w:marBottom w:val="0"/>
              <w:divBdr>
                <w:top w:val="none" w:sz="0" w:space="0" w:color="auto"/>
                <w:left w:val="none" w:sz="0" w:space="0" w:color="auto"/>
                <w:bottom w:val="none" w:sz="0" w:space="0" w:color="auto"/>
                <w:right w:val="none" w:sz="0" w:space="0" w:color="auto"/>
              </w:divBdr>
            </w:div>
          </w:divsChild>
        </w:div>
        <w:div w:id="457992635">
          <w:marLeft w:val="0"/>
          <w:marRight w:val="0"/>
          <w:marTop w:val="0"/>
          <w:marBottom w:val="0"/>
          <w:divBdr>
            <w:top w:val="none" w:sz="0" w:space="0" w:color="auto"/>
            <w:left w:val="none" w:sz="0" w:space="0" w:color="auto"/>
            <w:bottom w:val="none" w:sz="0" w:space="0" w:color="auto"/>
            <w:right w:val="none" w:sz="0" w:space="0" w:color="auto"/>
          </w:divBdr>
          <w:divsChild>
            <w:div w:id="743843219">
              <w:marLeft w:val="0"/>
              <w:marRight w:val="0"/>
              <w:marTop w:val="0"/>
              <w:marBottom w:val="0"/>
              <w:divBdr>
                <w:top w:val="none" w:sz="0" w:space="0" w:color="auto"/>
                <w:left w:val="none" w:sz="0" w:space="0" w:color="auto"/>
                <w:bottom w:val="none" w:sz="0" w:space="0" w:color="auto"/>
                <w:right w:val="none" w:sz="0" w:space="0" w:color="auto"/>
              </w:divBdr>
            </w:div>
          </w:divsChild>
        </w:div>
        <w:div w:id="1609317567">
          <w:marLeft w:val="0"/>
          <w:marRight w:val="0"/>
          <w:marTop w:val="0"/>
          <w:marBottom w:val="0"/>
          <w:divBdr>
            <w:top w:val="none" w:sz="0" w:space="0" w:color="auto"/>
            <w:left w:val="none" w:sz="0" w:space="0" w:color="auto"/>
            <w:bottom w:val="none" w:sz="0" w:space="0" w:color="auto"/>
            <w:right w:val="none" w:sz="0" w:space="0" w:color="auto"/>
          </w:divBdr>
        </w:div>
        <w:div w:id="711417191">
          <w:marLeft w:val="0"/>
          <w:marRight w:val="0"/>
          <w:marTop w:val="0"/>
          <w:marBottom w:val="0"/>
          <w:divBdr>
            <w:top w:val="none" w:sz="0" w:space="0" w:color="auto"/>
            <w:left w:val="none" w:sz="0" w:space="0" w:color="auto"/>
            <w:bottom w:val="none" w:sz="0" w:space="0" w:color="auto"/>
            <w:right w:val="none" w:sz="0" w:space="0" w:color="auto"/>
          </w:divBdr>
          <w:divsChild>
            <w:div w:id="430127236">
              <w:marLeft w:val="0"/>
              <w:marRight w:val="0"/>
              <w:marTop w:val="0"/>
              <w:marBottom w:val="0"/>
              <w:divBdr>
                <w:top w:val="none" w:sz="0" w:space="0" w:color="auto"/>
                <w:left w:val="none" w:sz="0" w:space="0" w:color="auto"/>
                <w:bottom w:val="none" w:sz="0" w:space="0" w:color="auto"/>
                <w:right w:val="none" w:sz="0" w:space="0" w:color="auto"/>
              </w:divBdr>
              <w:divsChild>
                <w:div w:id="79910580">
                  <w:marLeft w:val="0"/>
                  <w:marRight w:val="0"/>
                  <w:marTop w:val="0"/>
                  <w:marBottom w:val="0"/>
                  <w:divBdr>
                    <w:top w:val="none" w:sz="0" w:space="0" w:color="auto"/>
                    <w:left w:val="none" w:sz="0" w:space="0" w:color="auto"/>
                    <w:bottom w:val="none" w:sz="0" w:space="0" w:color="auto"/>
                    <w:right w:val="none" w:sz="0" w:space="0" w:color="auto"/>
                  </w:divBdr>
                </w:div>
                <w:div w:id="1398167811">
                  <w:marLeft w:val="0"/>
                  <w:marRight w:val="0"/>
                  <w:marTop w:val="0"/>
                  <w:marBottom w:val="0"/>
                  <w:divBdr>
                    <w:top w:val="none" w:sz="0" w:space="0" w:color="auto"/>
                    <w:left w:val="none" w:sz="0" w:space="0" w:color="auto"/>
                    <w:bottom w:val="none" w:sz="0" w:space="0" w:color="auto"/>
                    <w:right w:val="none" w:sz="0" w:space="0" w:color="auto"/>
                  </w:divBdr>
                </w:div>
                <w:div w:id="1925872037">
                  <w:marLeft w:val="0"/>
                  <w:marRight w:val="0"/>
                  <w:marTop w:val="0"/>
                  <w:marBottom w:val="0"/>
                  <w:divBdr>
                    <w:top w:val="none" w:sz="0" w:space="0" w:color="auto"/>
                    <w:left w:val="none" w:sz="0" w:space="0" w:color="auto"/>
                    <w:bottom w:val="none" w:sz="0" w:space="0" w:color="auto"/>
                    <w:right w:val="none" w:sz="0" w:space="0" w:color="auto"/>
                  </w:divBdr>
                </w:div>
                <w:div w:id="1419326271">
                  <w:marLeft w:val="0"/>
                  <w:marRight w:val="0"/>
                  <w:marTop w:val="0"/>
                  <w:marBottom w:val="0"/>
                  <w:divBdr>
                    <w:top w:val="none" w:sz="0" w:space="0" w:color="auto"/>
                    <w:left w:val="none" w:sz="0" w:space="0" w:color="auto"/>
                    <w:bottom w:val="none" w:sz="0" w:space="0" w:color="auto"/>
                    <w:right w:val="none" w:sz="0" w:space="0" w:color="auto"/>
                  </w:divBdr>
                </w:div>
                <w:div w:id="27293953">
                  <w:marLeft w:val="0"/>
                  <w:marRight w:val="0"/>
                  <w:marTop w:val="0"/>
                  <w:marBottom w:val="0"/>
                  <w:divBdr>
                    <w:top w:val="none" w:sz="0" w:space="0" w:color="auto"/>
                    <w:left w:val="none" w:sz="0" w:space="0" w:color="auto"/>
                    <w:bottom w:val="none" w:sz="0" w:space="0" w:color="auto"/>
                    <w:right w:val="none" w:sz="0" w:space="0" w:color="auto"/>
                  </w:divBdr>
                </w:div>
                <w:div w:id="1422486618">
                  <w:marLeft w:val="0"/>
                  <w:marRight w:val="0"/>
                  <w:marTop w:val="0"/>
                  <w:marBottom w:val="0"/>
                  <w:divBdr>
                    <w:top w:val="none" w:sz="0" w:space="0" w:color="auto"/>
                    <w:left w:val="none" w:sz="0" w:space="0" w:color="auto"/>
                    <w:bottom w:val="none" w:sz="0" w:space="0" w:color="auto"/>
                    <w:right w:val="none" w:sz="0" w:space="0" w:color="auto"/>
                  </w:divBdr>
                </w:div>
                <w:div w:id="1782800693">
                  <w:marLeft w:val="0"/>
                  <w:marRight w:val="0"/>
                  <w:marTop w:val="0"/>
                  <w:marBottom w:val="0"/>
                  <w:divBdr>
                    <w:top w:val="none" w:sz="0" w:space="0" w:color="auto"/>
                    <w:left w:val="none" w:sz="0" w:space="0" w:color="auto"/>
                    <w:bottom w:val="none" w:sz="0" w:space="0" w:color="auto"/>
                    <w:right w:val="none" w:sz="0" w:space="0" w:color="auto"/>
                  </w:divBdr>
                </w:div>
                <w:div w:id="1551725583">
                  <w:marLeft w:val="0"/>
                  <w:marRight w:val="0"/>
                  <w:marTop w:val="0"/>
                  <w:marBottom w:val="0"/>
                  <w:divBdr>
                    <w:top w:val="none" w:sz="0" w:space="0" w:color="auto"/>
                    <w:left w:val="none" w:sz="0" w:space="0" w:color="auto"/>
                    <w:bottom w:val="none" w:sz="0" w:space="0" w:color="auto"/>
                    <w:right w:val="none" w:sz="0" w:space="0" w:color="auto"/>
                  </w:divBdr>
                </w:div>
                <w:div w:id="3889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577">
          <w:marLeft w:val="0"/>
          <w:marRight w:val="0"/>
          <w:marTop w:val="0"/>
          <w:marBottom w:val="0"/>
          <w:divBdr>
            <w:top w:val="none" w:sz="0" w:space="0" w:color="auto"/>
            <w:left w:val="none" w:sz="0" w:space="0" w:color="auto"/>
            <w:bottom w:val="none" w:sz="0" w:space="0" w:color="auto"/>
            <w:right w:val="none" w:sz="0" w:space="0" w:color="auto"/>
          </w:divBdr>
        </w:div>
        <w:div w:id="1530147906">
          <w:marLeft w:val="0"/>
          <w:marRight w:val="0"/>
          <w:marTop w:val="0"/>
          <w:marBottom w:val="0"/>
          <w:divBdr>
            <w:top w:val="none" w:sz="0" w:space="0" w:color="auto"/>
            <w:left w:val="none" w:sz="0" w:space="0" w:color="auto"/>
            <w:bottom w:val="none" w:sz="0" w:space="0" w:color="auto"/>
            <w:right w:val="none" w:sz="0" w:space="0" w:color="auto"/>
          </w:divBdr>
          <w:divsChild>
            <w:div w:id="1308822588">
              <w:marLeft w:val="0"/>
              <w:marRight w:val="0"/>
              <w:marTop w:val="0"/>
              <w:marBottom w:val="0"/>
              <w:divBdr>
                <w:top w:val="none" w:sz="0" w:space="0" w:color="auto"/>
                <w:left w:val="none" w:sz="0" w:space="0" w:color="auto"/>
                <w:bottom w:val="none" w:sz="0" w:space="0" w:color="auto"/>
                <w:right w:val="none" w:sz="0" w:space="0" w:color="auto"/>
              </w:divBdr>
              <w:divsChild>
                <w:div w:id="1249383867">
                  <w:marLeft w:val="0"/>
                  <w:marRight w:val="0"/>
                  <w:marTop w:val="0"/>
                  <w:marBottom w:val="0"/>
                  <w:divBdr>
                    <w:top w:val="none" w:sz="0" w:space="0" w:color="auto"/>
                    <w:left w:val="none" w:sz="0" w:space="0" w:color="auto"/>
                    <w:bottom w:val="none" w:sz="0" w:space="0" w:color="auto"/>
                    <w:right w:val="none" w:sz="0" w:space="0" w:color="auto"/>
                  </w:divBdr>
                </w:div>
                <w:div w:id="1092968657">
                  <w:marLeft w:val="0"/>
                  <w:marRight w:val="0"/>
                  <w:marTop w:val="0"/>
                  <w:marBottom w:val="0"/>
                  <w:divBdr>
                    <w:top w:val="none" w:sz="0" w:space="0" w:color="auto"/>
                    <w:left w:val="none" w:sz="0" w:space="0" w:color="auto"/>
                    <w:bottom w:val="none" w:sz="0" w:space="0" w:color="auto"/>
                    <w:right w:val="none" w:sz="0" w:space="0" w:color="auto"/>
                  </w:divBdr>
                </w:div>
                <w:div w:id="1537547961">
                  <w:marLeft w:val="0"/>
                  <w:marRight w:val="0"/>
                  <w:marTop w:val="0"/>
                  <w:marBottom w:val="0"/>
                  <w:divBdr>
                    <w:top w:val="none" w:sz="0" w:space="0" w:color="auto"/>
                    <w:left w:val="none" w:sz="0" w:space="0" w:color="auto"/>
                    <w:bottom w:val="none" w:sz="0" w:space="0" w:color="auto"/>
                    <w:right w:val="none" w:sz="0" w:space="0" w:color="auto"/>
                  </w:divBdr>
                </w:div>
                <w:div w:id="725186450">
                  <w:marLeft w:val="0"/>
                  <w:marRight w:val="0"/>
                  <w:marTop w:val="0"/>
                  <w:marBottom w:val="0"/>
                  <w:divBdr>
                    <w:top w:val="none" w:sz="0" w:space="0" w:color="auto"/>
                    <w:left w:val="none" w:sz="0" w:space="0" w:color="auto"/>
                    <w:bottom w:val="none" w:sz="0" w:space="0" w:color="auto"/>
                    <w:right w:val="none" w:sz="0" w:space="0" w:color="auto"/>
                  </w:divBdr>
                </w:div>
                <w:div w:id="1041857035">
                  <w:marLeft w:val="0"/>
                  <w:marRight w:val="0"/>
                  <w:marTop w:val="0"/>
                  <w:marBottom w:val="0"/>
                  <w:divBdr>
                    <w:top w:val="none" w:sz="0" w:space="0" w:color="auto"/>
                    <w:left w:val="none" w:sz="0" w:space="0" w:color="auto"/>
                    <w:bottom w:val="none" w:sz="0" w:space="0" w:color="auto"/>
                    <w:right w:val="none" w:sz="0" w:space="0" w:color="auto"/>
                  </w:divBdr>
                </w:div>
                <w:div w:id="488056100">
                  <w:marLeft w:val="0"/>
                  <w:marRight w:val="0"/>
                  <w:marTop w:val="0"/>
                  <w:marBottom w:val="0"/>
                  <w:divBdr>
                    <w:top w:val="none" w:sz="0" w:space="0" w:color="auto"/>
                    <w:left w:val="none" w:sz="0" w:space="0" w:color="auto"/>
                    <w:bottom w:val="none" w:sz="0" w:space="0" w:color="auto"/>
                    <w:right w:val="none" w:sz="0" w:space="0" w:color="auto"/>
                  </w:divBdr>
                </w:div>
                <w:div w:id="1763449171">
                  <w:marLeft w:val="0"/>
                  <w:marRight w:val="0"/>
                  <w:marTop w:val="0"/>
                  <w:marBottom w:val="0"/>
                  <w:divBdr>
                    <w:top w:val="none" w:sz="0" w:space="0" w:color="auto"/>
                    <w:left w:val="none" w:sz="0" w:space="0" w:color="auto"/>
                    <w:bottom w:val="none" w:sz="0" w:space="0" w:color="auto"/>
                    <w:right w:val="none" w:sz="0" w:space="0" w:color="auto"/>
                  </w:divBdr>
                </w:div>
                <w:div w:id="184444030">
                  <w:marLeft w:val="0"/>
                  <w:marRight w:val="0"/>
                  <w:marTop w:val="0"/>
                  <w:marBottom w:val="0"/>
                  <w:divBdr>
                    <w:top w:val="none" w:sz="0" w:space="0" w:color="auto"/>
                    <w:left w:val="none" w:sz="0" w:space="0" w:color="auto"/>
                    <w:bottom w:val="none" w:sz="0" w:space="0" w:color="auto"/>
                    <w:right w:val="none" w:sz="0" w:space="0" w:color="auto"/>
                  </w:divBdr>
                </w:div>
                <w:div w:id="1742100729">
                  <w:marLeft w:val="0"/>
                  <w:marRight w:val="0"/>
                  <w:marTop w:val="0"/>
                  <w:marBottom w:val="0"/>
                  <w:divBdr>
                    <w:top w:val="none" w:sz="0" w:space="0" w:color="auto"/>
                    <w:left w:val="none" w:sz="0" w:space="0" w:color="auto"/>
                    <w:bottom w:val="none" w:sz="0" w:space="0" w:color="auto"/>
                    <w:right w:val="none" w:sz="0" w:space="0" w:color="auto"/>
                  </w:divBdr>
                </w:div>
                <w:div w:id="1969896424">
                  <w:marLeft w:val="0"/>
                  <w:marRight w:val="0"/>
                  <w:marTop w:val="0"/>
                  <w:marBottom w:val="0"/>
                  <w:divBdr>
                    <w:top w:val="none" w:sz="0" w:space="0" w:color="auto"/>
                    <w:left w:val="none" w:sz="0" w:space="0" w:color="auto"/>
                    <w:bottom w:val="none" w:sz="0" w:space="0" w:color="auto"/>
                    <w:right w:val="none" w:sz="0" w:space="0" w:color="auto"/>
                  </w:divBdr>
                </w:div>
                <w:div w:id="1484851815">
                  <w:marLeft w:val="0"/>
                  <w:marRight w:val="0"/>
                  <w:marTop w:val="0"/>
                  <w:marBottom w:val="0"/>
                  <w:divBdr>
                    <w:top w:val="none" w:sz="0" w:space="0" w:color="auto"/>
                    <w:left w:val="none" w:sz="0" w:space="0" w:color="auto"/>
                    <w:bottom w:val="none" w:sz="0" w:space="0" w:color="auto"/>
                    <w:right w:val="none" w:sz="0" w:space="0" w:color="auto"/>
                  </w:divBdr>
                </w:div>
                <w:div w:id="4689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3497">
          <w:marLeft w:val="0"/>
          <w:marRight w:val="0"/>
          <w:marTop w:val="0"/>
          <w:marBottom w:val="0"/>
          <w:divBdr>
            <w:top w:val="none" w:sz="0" w:space="0" w:color="auto"/>
            <w:left w:val="none" w:sz="0" w:space="0" w:color="auto"/>
            <w:bottom w:val="none" w:sz="0" w:space="0" w:color="auto"/>
            <w:right w:val="none" w:sz="0" w:space="0" w:color="auto"/>
          </w:divBdr>
        </w:div>
        <w:div w:id="1854220698">
          <w:marLeft w:val="0"/>
          <w:marRight w:val="0"/>
          <w:marTop w:val="0"/>
          <w:marBottom w:val="0"/>
          <w:divBdr>
            <w:top w:val="none" w:sz="0" w:space="0" w:color="auto"/>
            <w:left w:val="none" w:sz="0" w:space="0" w:color="auto"/>
            <w:bottom w:val="none" w:sz="0" w:space="0" w:color="auto"/>
            <w:right w:val="none" w:sz="0" w:space="0" w:color="auto"/>
          </w:divBdr>
          <w:divsChild>
            <w:div w:id="1879121251">
              <w:marLeft w:val="0"/>
              <w:marRight w:val="0"/>
              <w:marTop w:val="0"/>
              <w:marBottom w:val="0"/>
              <w:divBdr>
                <w:top w:val="none" w:sz="0" w:space="0" w:color="auto"/>
                <w:left w:val="none" w:sz="0" w:space="0" w:color="auto"/>
                <w:bottom w:val="none" w:sz="0" w:space="0" w:color="auto"/>
                <w:right w:val="none" w:sz="0" w:space="0" w:color="auto"/>
              </w:divBdr>
              <w:divsChild>
                <w:div w:id="1929190533">
                  <w:marLeft w:val="0"/>
                  <w:marRight w:val="0"/>
                  <w:marTop w:val="0"/>
                  <w:marBottom w:val="0"/>
                  <w:divBdr>
                    <w:top w:val="none" w:sz="0" w:space="0" w:color="auto"/>
                    <w:left w:val="none" w:sz="0" w:space="0" w:color="auto"/>
                    <w:bottom w:val="none" w:sz="0" w:space="0" w:color="auto"/>
                    <w:right w:val="none" w:sz="0" w:space="0" w:color="auto"/>
                  </w:divBdr>
                </w:div>
                <w:div w:id="974599958">
                  <w:marLeft w:val="0"/>
                  <w:marRight w:val="0"/>
                  <w:marTop w:val="0"/>
                  <w:marBottom w:val="0"/>
                  <w:divBdr>
                    <w:top w:val="none" w:sz="0" w:space="0" w:color="auto"/>
                    <w:left w:val="none" w:sz="0" w:space="0" w:color="auto"/>
                    <w:bottom w:val="none" w:sz="0" w:space="0" w:color="auto"/>
                    <w:right w:val="none" w:sz="0" w:space="0" w:color="auto"/>
                  </w:divBdr>
                </w:div>
                <w:div w:id="1528449942">
                  <w:marLeft w:val="0"/>
                  <w:marRight w:val="0"/>
                  <w:marTop w:val="0"/>
                  <w:marBottom w:val="0"/>
                  <w:divBdr>
                    <w:top w:val="none" w:sz="0" w:space="0" w:color="auto"/>
                    <w:left w:val="none" w:sz="0" w:space="0" w:color="auto"/>
                    <w:bottom w:val="none" w:sz="0" w:space="0" w:color="auto"/>
                    <w:right w:val="none" w:sz="0" w:space="0" w:color="auto"/>
                  </w:divBdr>
                </w:div>
                <w:div w:id="1259412739">
                  <w:marLeft w:val="0"/>
                  <w:marRight w:val="0"/>
                  <w:marTop w:val="0"/>
                  <w:marBottom w:val="0"/>
                  <w:divBdr>
                    <w:top w:val="none" w:sz="0" w:space="0" w:color="auto"/>
                    <w:left w:val="none" w:sz="0" w:space="0" w:color="auto"/>
                    <w:bottom w:val="none" w:sz="0" w:space="0" w:color="auto"/>
                    <w:right w:val="none" w:sz="0" w:space="0" w:color="auto"/>
                  </w:divBdr>
                </w:div>
                <w:div w:id="332031561">
                  <w:marLeft w:val="0"/>
                  <w:marRight w:val="0"/>
                  <w:marTop w:val="0"/>
                  <w:marBottom w:val="0"/>
                  <w:divBdr>
                    <w:top w:val="none" w:sz="0" w:space="0" w:color="auto"/>
                    <w:left w:val="none" w:sz="0" w:space="0" w:color="auto"/>
                    <w:bottom w:val="none" w:sz="0" w:space="0" w:color="auto"/>
                    <w:right w:val="none" w:sz="0" w:space="0" w:color="auto"/>
                  </w:divBdr>
                </w:div>
                <w:div w:id="672728460">
                  <w:marLeft w:val="0"/>
                  <w:marRight w:val="0"/>
                  <w:marTop w:val="0"/>
                  <w:marBottom w:val="0"/>
                  <w:divBdr>
                    <w:top w:val="none" w:sz="0" w:space="0" w:color="auto"/>
                    <w:left w:val="none" w:sz="0" w:space="0" w:color="auto"/>
                    <w:bottom w:val="none" w:sz="0" w:space="0" w:color="auto"/>
                    <w:right w:val="none" w:sz="0" w:space="0" w:color="auto"/>
                  </w:divBdr>
                </w:div>
                <w:div w:id="1754160161">
                  <w:marLeft w:val="0"/>
                  <w:marRight w:val="0"/>
                  <w:marTop w:val="0"/>
                  <w:marBottom w:val="0"/>
                  <w:divBdr>
                    <w:top w:val="none" w:sz="0" w:space="0" w:color="auto"/>
                    <w:left w:val="none" w:sz="0" w:space="0" w:color="auto"/>
                    <w:bottom w:val="none" w:sz="0" w:space="0" w:color="auto"/>
                    <w:right w:val="none" w:sz="0" w:space="0" w:color="auto"/>
                  </w:divBdr>
                </w:div>
                <w:div w:id="199903463">
                  <w:marLeft w:val="0"/>
                  <w:marRight w:val="0"/>
                  <w:marTop w:val="0"/>
                  <w:marBottom w:val="0"/>
                  <w:divBdr>
                    <w:top w:val="none" w:sz="0" w:space="0" w:color="auto"/>
                    <w:left w:val="none" w:sz="0" w:space="0" w:color="auto"/>
                    <w:bottom w:val="none" w:sz="0" w:space="0" w:color="auto"/>
                    <w:right w:val="none" w:sz="0" w:space="0" w:color="auto"/>
                  </w:divBdr>
                </w:div>
                <w:div w:id="147287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8461">
          <w:marLeft w:val="0"/>
          <w:marRight w:val="0"/>
          <w:marTop w:val="0"/>
          <w:marBottom w:val="0"/>
          <w:divBdr>
            <w:top w:val="none" w:sz="0" w:space="0" w:color="auto"/>
            <w:left w:val="none" w:sz="0" w:space="0" w:color="auto"/>
            <w:bottom w:val="none" w:sz="0" w:space="0" w:color="auto"/>
            <w:right w:val="none" w:sz="0" w:space="0" w:color="auto"/>
          </w:divBdr>
        </w:div>
        <w:div w:id="186870164">
          <w:marLeft w:val="0"/>
          <w:marRight w:val="0"/>
          <w:marTop w:val="0"/>
          <w:marBottom w:val="0"/>
          <w:divBdr>
            <w:top w:val="none" w:sz="0" w:space="0" w:color="auto"/>
            <w:left w:val="none" w:sz="0" w:space="0" w:color="auto"/>
            <w:bottom w:val="none" w:sz="0" w:space="0" w:color="auto"/>
            <w:right w:val="none" w:sz="0" w:space="0" w:color="auto"/>
          </w:divBdr>
          <w:divsChild>
            <w:div w:id="903101701">
              <w:marLeft w:val="0"/>
              <w:marRight w:val="0"/>
              <w:marTop w:val="0"/>
              <w:marBottom w:val="0"/>
              <w:divBdr>
                <w:top w:val="none" w:sz="0" w:space="0" w:color="auto"/>
                <w:left w:val="none" w:sz="0" w:space="0" w:color="auto"/>
                <w:bottom w:val="none" w:sz="0" w:space="0" w:color="auto"/>
                <w:right w:val="none" w:sz="0" w:space="0" w:color="auto"/>
              </w:divBdr>
              <w:divsChild>
                <w:div w:id="594755180">
                  <w:marLeft w:val="0"/>
                  <w:marRight w:val="0"/>
                  <w:marTop w:val="0"/>
                  <w:marBottom w:val="0"/>
                  <w:divBdr>
                    <w:top w:val="none" w:sz="0" w:space="0" w:color="auto"/>
                    <w:left w:val="none" w:sz="0" w:space="0" w:color="auto"/>
                    <w:bottom w:val="none" w:sz="0" w:space="0" w:color="auto"/>
                    <w:right w:val="none" w:sz="0" w:space="0" w:color="auto"/>
                  </w:divBdr>
                </w:div>
                <w:div w:id="1179537070">
                  <w:marLeft w:val="0"/>
                  <w:marRight w:val="0"/>
                  <w:marTop w:val="0"/>
                  <w:marBottom w:val="0"/>
                  <w:divBdr>
                    <w:top w:val="none" w:sz="0" w:space="0" w:color="auto"/>
                    <w:left w:val="none" w:sz="0" w:space="0" w:color="auto"/>
                    <w:bottom w:val="none" w:sz="0" w:space="0" w:color="auto"/>
                    <w:right w:val="none" w:sz="0" w:space="0" w:color="auto"/>
                  </w:divBdr>
                </w:div>
                <w:div w:id="440150888">
                  <w:marLeft w:val="0"/>
                  <w:marRight w:val="0"/>
                  <w:marTop w:val="0"/>
                  <w:marBottom w:val="0"/>
                  <w:divBdr>
                    <w:top w:val="none" w:sz="0" w:space="0" w:color="auto"/>
                    <w:left w:val="none" w:sz="0" w:space="0" w:color="auto"/>
                    <w:bottom w:val="none" w:sz="0" w:space="0" w:color="auto"/>
                    <w:right w:val="none" w:sz="0" w:space="0" w:color="auto"/>
                  </w:divBdr>
                </w:div>
                <w:div w:id="1451514665">
                  <w:marLeft w:val="0"/>
                  <w:marRight w:val="0"/>
                  <w:marTop w:val="0"/>
                  <w:marBottom w:val="0"/>
                  <w:divBdr>
                    <w:top w:val="none" w:sz="0" w:space="0" w:color="auto"/>
                    <w:left w:val="none" w:sz="0" w:space="0" w:color="auto"/>
                    <w:bottom w:val="none" w:sz="0" w:space="0" w:color="auto"/>
                    <w:right w:val="none" w:sz="0" w:space="0" w:color="auto"/>
                  </w:divBdr>
                </w:div>
                <w:div w:id="1529298548">
                  <w:marLeft w:val="0"/>
                  <w:marRight w:val="0"/>
                  <w:marTop w:val="0"/>
                  <w:marBottom w:val="0"/>
                  <w:divBdr>
                    <w:top w:val="none" w:sz="0" w:space="0" w:color="auto"/>
                    <w:left w:val="none" w:sz="0" w:space="0" w:color="auto"/>
                    <w:bottom w:val="none" w:sz="0" w:space="0" w:color="auto"/>
                    <w:right w:val="none" w:sz="0" w:space="0" w:color="auto"/>
                  </w:divBdr>
                </w:div>
                <w:div w:id="322203704">
                  <w:marLeft w:val="0"/>
                  <w:marRight w:val="0"/>
                  <w:marTop w:val="0"/>
                  <w:marBottom w:val="0"/>
                  <w:divBdr>
                    <w:top w:val="none" w:sz="0" w:space="0" w:color="auto"/>
                    <w:left w:val="none" w:sz="0" w:space="0" w:color="auto"/>
                    <w:bottom w:val="none" w:sz="0" w:space="0" w:color="auto"/>
                    <w:right w:val="none" w:sz="0" w:space="0" w:color="auto"/>
                  </w:divBdr>
                </w:div>
                <w:div w:id="905140406">
                  <w:marLeft w:val="0"/>
                  <w:marRight w:val="0"/>
                  <w:marTop w:val="0"/>
                  <w:marBottom w:val="0"/>
                  <w:divBdr>
                    <w:top w:val="none" w:sz="0" w:space="0" w:color="auto"/>
                    <w:left w:val="none" w:sz="0" w:space="0" w:color="auto"/>
                    <w:bottom w:val="none" w:sz="0" w:space="0" w:color="auto"/>
                    <w:right w:val="none" w:sz="0" w:space="0" w:color="auto"/>
                  </w:divBdr>
                </w:div>
                <w:div w:id="1699240610">
                  <w:marLeft w:val="0"/>
                  <w:marRight w:val="0"/>
                  <w:marTop w:val="0"/>
                  <w:marBottom w:val="0"/>
                  <w:divBdr>
                    <w:top w:val="none" w:sz="0" w:space="0" w:color="auto"/>
                    <w:left w:val="none" w:sz="0" w:space="0" w:color="auto"/>
                    <w:bottom w:val="none" w:sz="0" w:space="0" w:color="auto"/>
                    <w:right w:val="none" w:sz="0" w:space="0" w:color="auto"/>
                  </w:divBdr>
                </w:div>
                <w:div w:id="396831268">
                  <w:marLeft w:val="0"/>
                  <w:marRight w:val="0"/>
                  <w:marTop w:val="0"/>
                  <w:marBottom w:val="0"/>
                  <w:divBdr>
                    <w:top w:val="none" w:sz="0" w:space="0" w:color="auto"/>
                    <w:left w:val="none" w:sz="0" w:space="0" w:color="auto"/>
                    <w:bottom w:val="none" w:sz="0" w:space="0" w:color="auto"/>
                    <w:right w:val="none" w:sz="0" w:space="0" w:color="auto"/>
                  </w:divBdr>
                </w:div>
                <w:div w:id="1263104997">
                  <w:marLeft w:val="0"/>
                  <w:marRight w:val="0"/>
                  <w:marTop w:val="0"/>
                  <w:marBottom w:val="0"/>
                  <w:divBdr>
                    <w:top w:val="none" w:sz="0" w:space="0" w:color="auto"/>
                    <w:left w:val="none" w:sz="0" w:space="0" w:color="auto"/>
                    <w:bottom w:val="none" w:sz="0" w:space="0" w:color="auto"/>
                    <w:right w:val="none" w:sz="0" w:space="0" w:color="auto"/>
                  </w:divBdr>
                </w:div>
                <w:div w:id="1114251966">
                  <w:marLeft w:val="0"/>
                  <w:marRight w:val="0"/>
                  <w:marTop w:val="0"/>
                  <w:marBottom w:val="0"/>
                  <w:divBdr>
                    <w:top w:val="none" w:sz="0" w:space="0" w:color="auto"/>
                    <w:left w:val="none" w:sz="0" w:space="0" w:color="auto"/>
                    <w:bottom w:val="none" w:sz="0" w:space="0" w:color="auto"/>
                    <w:right w:val="none" w:sz="0" w:space="0" w:color="auto"/>
                  </w:divBdr>
                </w:div>
                <w:div w:id="18658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6191">
          <w:marLeft w:val="0"/>
          <w:marRight w:val="0"/>
          <w:marTop w:val="0"/>
          <w:marBottom w:val="0"/>
          <w:divBdr>
            <w:top w:val="none" w:sz="0" w:space="0" w:color="auto"/>
            <w:left w:val="none" w:sz="0" w:space="0" w:color="auto"/>
            <w:bottom w:val="none" w:sz="0" w:space="0" w:color="auto"/>
            <w:right w:val="none" w:sz="0" w:space="0" w:color="auto"/>
          </w:divBdr>
        </w:div>
        <w:div w:id="223178741">
          <w:marLeft w:val="0"/>
          <w:marRight w:val="0"/>
          <w:marTop w:val="0"/>
          <w:marBottom w:val="0"/>
          <w:divBdr>
            <w:top w:val="none" w:sz="0" w:space="0" w:color="auto"/>
            <w:left w:val="none" w:sz="0" w:space="0" w:color="auto"/>
            <w:bottom w:val="none" w:sz="0" w:space="0" w:color="auto"/>
            <w:right w:val="none" w:sz="0" w:space="0" w:color="auto"/>
          </w:divBdr>
          <w:divsChild>
            <w:div w:id="4468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38856">
      <w:bodyDiv w:val="1"/>
      <w:marLeft w:val="0"/>
      <w:marRight w:val="0"/>
      <w:marTop w:val="0"/>
      <w:marBottom w:val="0"/>
      <w:divBdr>
        <w:top w:val="none" w:sz="0" w:space="0" w:color="auto"/>
        <w:left w:val="none" w:sz="0" w:space="0" w:color="auto"/>
        <w:bottom w:val="none" w:sz="0" w:space="0" w:color="auto"/>
        <w:right w:val="none" w:sz="0" w:space="0" w:color="auto"/>
      </w:divBdr>
      <w:divsChild>
        <w:div w:id="110629646">
          <w:marLeft w:val="0"/>
          <w:marRight w:val="0"/>
          <w:marTop w:val="0"/>
          <w:marBottom w:val="0"/>
          <w:divBdr>
            <w:top w:val="none" w:sz="0" w:space="0" w:color="auto"/>
            <w:left w:val="none" w:sz="0" w:space="0" w:color="auto"/>
            <w:bottom w:val="none" w:sz="0" w:space="0" w:color="auto"/>
            <w:right w:val="none" w:sz="0" w:space="0" w:color="auto"/>
          </w:divBdr>
        </w:div>
        <w:div w:id="88745933">
          <w:marLeft w:val="0"/>
          <w:marRight w:val="0"/>
          <w:marTop w:val="0"/>
          <w:marBottom w:val="0"/>
          <w:divBdr>
            <w:top w:val="none" w:sz="0" w:space="0" w:color="auto"/>
            <w:left w:val="none" w:sz="0" w:space="0" w:color="auto"/>
            <w:bottom w:val="none" w:sz="0" w:space="0" w:color="auto"/>
            <w:right w:val="none" w:sz="0" w:space="0" w:color="auto"/>
          </w:divBdr>
        </w:div>
        <w:div w:id="1302809017">
          <w:marLeft w:val="0"/>
          <w:marRight w:val="0"/>
          <w:marTop w:val="0"/>
          <w:marBottom w:val="0"/>
          <w:divBdr>
            <w:top w:val="none" w:sz="0" w:space="0" w:color="auto"/>
            <w:left w:val="none" w:sz="0" w:space="0" w:color="auto"/>
            <w:bottom w:val="none" w:sz="0" w:space="0" w:color="auto"/>
            <w:right w:val="none" w:sz="0" w:space="0" w:color="auto"/>
          </w:divBdr>
          <w:divsChild>
            <w:div w:id="20935760">
              <w:marLeft w:val="0"/>
              <w:marRight w:val="0"/>
              <w:marTop w:val="0"/>
              <w:marBottom w:val="0"/>
              <w:divBdr>
                <w:top w:val="none" w:sz="0" w:space="0" w:color="auto"/>
                <w:left w:val="none" w:sz="0" w:space="0" w:color="auto"/>
                <w:bottom w:val="none" w:sz="0" w:space="0" w:color="auto"/>
                <w:right w:val="none" w:sz="0" w:space="0" w:color="auto"/>
              </w:divBdr>
            </w:div>
          </w:divsChild>
        </w:div>
        <w:div w:id="1640039816">
          <w:marLeft w:val="0"/>
          <w:marRight w:val="0"/>
          <w:marTop w:val="0"/>
          <w:marBottom w:val="0"/>
          <w:divBdr>
            <w:top w:val="none" w:sz="0" w:space="0" w:color="auto"/>
            <w:left w:val="none" w:sz="0" w:space="0" w:color="auto"/>
            <w:bottom w:val="none" w:sz="0" w:space="0" w:color="auto"/>
            <w:right w:val="none" w:sz="0" w:space="0" w:color="auto"/>
          </w:divBdr>
          <w:divsChild>
            <w:div w:id="1464806245">
              <w:marLeft w:val="0"/>
              <w:marRight w:val="0"/>
              <w:marTop w:val="0"/>
              <w:marBottom w:val="0"/>
              <w:divBdr>
                <w:top w:val="none" w:sz="0" w:space="0" w:color="auto"/>
                <w:left w:val="none" w:sz="0" w:space="0" w:color="auto"/>
                <w:bottom w:val="none" w:sz="0" w:space="0" w:color="auto"/>
                <w:right w:val="none" w:sz="0" w:space="0" w:color="auto"/>
              </w:divBdr>
            </w:div>
          </w:divsChild>
        </w:div>
        <w:div w:id="1038819846">
          <w:marLeft w:val="0"/>
          <w:marRight w:val="0"/>
          <w:marTop w:val="0"/>
          <w:marBottom w:val="0"/>
          <w:divBdr>
            <w:top w:val="none" w:sz="0" w:space="0" w:color="auto"/>
            <w:left w:val="none" w:sz="0" w:space="0" w:color="auto"/>
            <w:bottom w:val="none" w:sz="0" w:space="0" w:color="auto"/>
            <w:right w:val="none" w:sz="0" w:space="0" w:color="auto"/>
          </w:divBdr>
        </w:div>
        <w:div w:id="362749125">
          <w:marLeft w:val="0"/>
          <w:marRight w:val="0"/>
          <w:marTop w:val="0"/>
          <w:marBottom w:val="0"/>
          <w:divBdr>
            <w:top w:val="none" w:sz="0" w:space="0" w:color="auto"/>
            <w:left w:val="none" w:sz="0" w:space="0" w:color="auto"/>
            <w:bottom w:val="none" w:sz="0" w:space="0" w:color="auto"/>
            <w:right w:val="none" w:sz="0" w:space="0" w:color="auto"/>
          </w:divBdr>
          <w:divsChild>
            <w:div w:id="1537279577">
              <w:marLeft w:val="0"/>
              <w:marRight w:val="0"/>
              <w:marTop w:val="0"/>
              <w:marBottom w:val="0"/>
              <w:divBdr>
                <w:top w:val="none" w:sz="0" w:space="0" w:color="auto"/>
                <w:left w:val="none" w:sz="0" w:space="0" w:color="auto"/>
                <w:bottom w:val="none" w:sz="0" w:space="0" w:color="auto"/>
                <w:right w:val="none" w:sz="0" w:space="0" w:color="auto"/>
              </w:divBdr>
            </w:div>
          </w:divsChild>
        </w:div>
        <w:div w:id="282804682">
          <w:marLeft w:val="0"/>
          <w:marRight w:val="0"/>
          <w:marTop w:val="0"/>
          <w:marBottom w:val="0"/>
          <w:divBdr>
            <w:top w:val="none" w:sz="0" w:space="0" w:color="auto"/>
            <w:left w:val="none" w:sz="0" w:space="0" w:color="auto"/>
            <w:bottom w:val="none" w:sz="0" w:space="0" w:color="auto"/>
            <w:right w:val="none" w:sz="0" w:space="0" w:color="auto"/>
          </w:divBdr>
          <w:divsChild>
            <w:div w:id="1483307534">
              <w:marLeft w:val="0"/>
              <w:marRight w:val="0"/>
              <w:marTop w:val="0"/>
              <w:marBottom w:val="0"/>
              <w:divBdr>
                <w:top w:val="none" w:sz="0" w:space="0" w:color="auto"/>
                <w:left w:val="none" w:sz="0" w:space="0" w:color="auto"/>
                <w:bottom w:val="none" w:sz="0" w:space="0" w:color="auto"/>
                <w:right w:val="none" w:sz="0" w:space="0" w:color="auto"/>
              </w:divBdr>
              <w:divsChild>
                <w:div w:id="1232084391">
                  <w:marLeft w:val="0"/>
                  <w:marRight w:val="0"/>
                  <w:marTop w:val="0"/>
                  <w:marBottom w:val="0"/>
                  <w:divBdr>
                    <w:top w:val="none" w:sz="0" w:space="0" w:color="auto"/>
                    <w:left w:val="none" w:sz="0" w:space="0" w:color="auto"/>
                    <w:bottom w:val="none" w:sz="0" w:space="0" w:color="auto"/>
                    <w:right w:val="none" w:sz="0" w:space="0" w:color="auto"/>
                  </w:divBdr>
                </w:div>
                <w:div w:id="438332643">
                  <w:marLeft w:val="0"/>
                  <w:marRight w:val="0"/>
                  <w:marTop w:val="0"/>
                  <w:marBottom w:val="0"/>
                  <w:divBdr>
                    <w:top w:val="none" w:sz="0" w:space="0" w:color="auto"/>
                    <w:left w:val="none" w:sz="0" w:space="0" w:color="auto"/>
                    <w:bottom w:val="none" w:sz="0" w:space="0" w:color="auto"/>
                    <w:right w:val="none" w:sz="0" w:space="0" w:color="auto"/>
                  </w:divBdr>
                </w:div>
                <w:div w:id="1443107225">
                  <w:marLeft w:val="0"/>
                  <w:marRight w:val="0"/>
                  <w:marTop w:val="0"/>
                  <w:marBottom w:val="0"/>
                  <w:divBdr>
                    <w:top w:val="none" w:sz="0" w:space="0" w:color="auto"/>
                    <w:left w:val="none" w:sz="0" w:space="0" w:color="auto"/>
                    <w:bottom w:val="none" w:sz="0" w:space="0" w:color="auto"/>
                    <w:right w:val="none" w:sz="0" w:space="0" w:color="auto"/>
                  </w:divBdr>
                </w:div>
                <w:div w:id="443116618">
                  <w:marLeft w:val="0"/>
                  <w:marRight w:val="0"/>
                  <w:marTop w:val="0"/>
                  <w:marBottom w:val="0"/>
                  <w:divBdr>
                    <w:top w:val="none" w:sz="0" w:space="0" w:color="auto"/>
                    <w:left w:val="none" w:sz="0" w:space="0" w:color="auto"/>
                    <w:bottom w:val="none" w:sz="0" w:space="0" w:color="auto"/>
                    <w:right w:val="none" w:sz="0" w:space="0" w:color="auto"/>
                  </w:divBdr>
                </w:div>
                <w:div w:id="1921720092">
                  <w:marLeft w:val="0"/>
                  <w:marRight w:val="0"/>
                  <w:marTop w:val="0"/>
                  <w:marBottom w:val="0"/>
                  <w:divBdr>
                    <w:top w:val="none" w:sz="0" w:space="0" w:color="auto"/>
                    <w:left w:val="none" w:sz="0" w:space="0" w:color="auto"/>
                    <w:bottom w:val="none" w:sz="0" w:space="0" w:color="auto"/>
                    <w:right w:val="none" w:sz="0" w:space="0" w:color="auto"/>
                  </w:divBdr>
                </w:div>
                <w:div w:id="390420360">
                  <w:marLeft w:val="0"/>
                  <w:marRight w:val="0"/>
                  <w:marTop w:val="0"/>
                  <w:marBottom w:val="0"/>
                  <w:divBdr>
                    <w:top w:val="none" w:sz="0" w:space="0" w:color="auto"/>
                    <w:left w:val="none" w:sz="0" w:space="0" w:color="auto"/>
                    <w:bottom w:val="none" w:sz="0" w:space="0" w:color="auto"/>
                    <w:right w:val="none" w:sz="0" w:space="0" w:color="auto"/>
                  </w:divBdr>
                </w:div>
                <w:div w:id="682321919">
                  <w:marLeft w:val="0"/>
                  <w:marRight w:val="0"/>
                  <w:marTop w:val="0"/>
                  <w:marBottom w:val="0"/>
                  <w:divBdr>
                    <w:top w:val="none" w:sz="0" w:space="0" w:color="auto"/>
                    <w:left w:val="none" w:sz="0" w:space="0" w:color="auto"/>
                    <w:bottom w:val="none" w:sz="0" w:space="0" w:color="auto"/>
                    <w:right w:val="none" w:sz="0" w:space="0" w:color="auto"/>
                  </w:divBdr>
                </w:div>
                <w:div w:id="999311312">
                  <w:marLeft w:val="0"/>
                  <w:marRight w:val="0"/>
                  <w:marTop w:val="0"/>
                  <w:marBottom w:val="0"/>
                  <w:divBdr>
                    <w:top w:val="none" w:sz="0" w:space="0" w:color="auto"/>
                    <w:left w:val="none" w:sz="0" w:space="0" w:color="auto"/>
                    <w:bottom w:val="none" w:sz="0" w:space="0" w:color="auto"/>
                    <w:right w:val="none" w:sz="0" w:space="0" w:color="auto"/>
                  </w:divBdr>
                </w:div>
                <w:div w:id="510874820">
                  <w:marLeft w:val="0"/>
                  <w:marRight w:val="0"/>
                  <w:marTop w:val="0"/>
                  <w:marBottom w:val="0"/>
                  <w:divBdr>
                    <w:top w:val="none" w:sz="0" w:space="0" w:color="auto"/>
                    <w:left w:val="none" w:sz="0" w:space="0" w:color="auto"/>
                    <w:bottom w:val="none" w:sz="0" w:space="0" w:color="auto"/>
                    <w:right w:val="none" w:sz="0" w:space="0" w:color="auto"/>
                  </w:divBdr>
                </w:div>
                <w:div w:id="77095400">
                  <w:marLeft w:val="0"/>
                  <w:marRight w:val="0"/>
                  <w:marTop w:val="0"/>
                  <w:marBottom w:val="0"/>
                  <w:divBdr>
                    <w:top w:val="none" w:sz="0" w:space="0" w:color="auto"/>
                    <w:left w:val="none" w:sz="0" w:space="0" w:color="auto"/>
                    <w:bottom w:val="none" w:sz="0" w:space="0" w:color="auto"/>
                    <w:right w:val="none" w:sz="0" w:space="0" w:color="auto"/>
                  </w:divBdr>
                </w:div>
                <w:div w:id="345910492">
                  <w:marLeft w:val="0"/>
                  <w:marRight w:val="0"/>
                  <w:marTop w:val="0"/>
                  <w:marBottom w:val="0"/>
                  <w:divBdr>
                    <w:top w:val="none" w:sz="0" w:space="0" w:color="auto"/>
                    <w:left w:val="none" w:sz="0" w:space="0" w:color="auto"/>
                    <w:bottom w:val="none" w:sz="0" w:space="0" w:color="auto"/>
                    <w:right w:val="none" w:sz="0" w:space="0" w:color="auto"/>
                  </w:divBdr>
                </w:div>
                <w:div w:id="87391662">
                  <w:marLeft w:val="0"/>
                  <w:marRight w:val="0"/>
                  <w:marTop w:val="0"/>
                  <w:marBottom w:val="0"/>
                  <w:divBdr>
                    <w:top w:val="none" w:sz="0" w:space="0" w:color="auto"/>
                    <w:left w:val="none" w:sz="0" w:space="0" w:color="auto"/>
                    <w:bottom w:val="none" w:sz="0" w:space="0" w:color="auto"/>
                    <w:right w:val="none" w:sz="0" w:space="0" w:color="auto"/>
                  </w:divBdr>
                </w:div>
                <w:div w:id="805046197">
                  <w:marLeft w:val="0"/>
                  <w:marRight w:val="0"/>
                  <w:marTop w:val="0"/>
                  <w:marBottom w:val="0"/>
                  <w:divBdr>
                    <w:top w:val="none" w:sz="0" w:space="0" w:color="auto"/>
                    <w:left w:val="none" w:sz="0" w:space="0" w:color="auto"/>
                    <w:bottom w:val="none" w:sz="0" w:space="0" w:color="auto"/>
                    <w:right w:val="none" w:sz="0" w:space="0" w:color="auto"/>
                  </w:divBdr>
                </w:div>
                <w:div w:id="1199469585">
                  <w:marLeft w:val="0"/>
                  <w:marRight w:val="0"/>
                  <w:marTop w:val="0"/>
                  <w:marBottom w:val="0"/>
                  <w:divBdr>
                    <w:top w:val="none" w:sz="0" w:space="0" w:color="auto"/>
                    <w:left w:val="none" w:sz="0" w:space="0" w:color="auto"/>
                    <w:bottom w:val="none" w:sz="0" w:space="0" w:color="auto"/>
                    <w:right w:val="none" w:sz="0" w:space="0" w:color="auto"/>
                  </w:divBdr>
                </w:div>
                <w:div w:id="1498494032">
                  <w:marLeft w:val="0"/>
                  <w:marRight w:val="0"/>
                  <w:marTop w:val="0"/>
                  <w:marBottom w:val="0"/>
                  <w:divBdr>
                    <w:top w:val="none" w:sz="0" w:space="0" w:color="auto"/>
                    <w:left w:val="none" w:sz="0" w:space="0" w:color="auto"/>
                    <w:bottom w:val="none" w:sz="0" w:space="0" w:color="auto"/>
                    <w:right w:val="none" w:sz="0" w:space="0" w:color="auto"/>
                  </w:divBdr>
                </w:div>
                <w:div w:id="1822235447">
                  <w:marLeft w:val="0"/>
                  <w:marRight w:val="0"/>
                  <w:marTop w:val="0"/>
                  <w:marBottom w:val="0"/>
                  <w:divBdr>
                    <w:top w:val="none" w:sz="0" w:space="0" w:color="auto"/>
                    <w:left w:val="none" w:sz="0" w:space="0" w:color="auto"/>
                    <w:bottom w:val="none" w:sz="0" w:space="0" w:color="auto"/>
                    <w:right w:val="none" w:sz="0" w:space="0" w:color="auto"/>
                  </w:divBdr>
                </w:div>
                <w:div w:id="180630136">
                  <w:marLeft w:val="0"/>
                  <w:marRight w:val="0"/>
                  <w:marTop w:val="0"/>
                  <w:marBottom w:val="0"/>
                  <w:divBdr>
                    <w:top w:val="none" w:sz="0" w:space="0" w:color="auto"/>
                    <w:left w:val="none" w:sz="0" w:space="0" w:color="auto"/>
                    <w:bottom w:val="none" w:sz="0" w:space="0" w:color="auto"/>
                    <w:right w:val="none" w:sz="0" w:space="0" w:color="auto"/>
                  </w:divBdr>
                </w:div>
                <w:div w:id="1097597647">
                  <w:marLeft w:val="0"/>
                  <w:marRight w:val="0"/>
                  <w:marTop w:val="0"/>
                  <w:marBottom w:val="0"/>
                  <w:divBdr>
                    <w:top w:val="none" w:sz="0" w:space="0" w:color="auto"/>
                    <w:left w:val="none" w:sz="0" w:space="0" w:color="auto"/>
                    <w:bottom w:val="none" w:sz="0" w:space="0" w:color="auto"/>
                    <w:right w:val="none" w:sz="0" w:space="0" w:color="auto"/>
                  </w:divBdr>
                </w:div>
                <w:div w:id="1450736826">
                  <w:marLeft w:val="0"/>
                  <w:marRight w:val="0"/>
                  <w:marTop w:val="0"/>
                  <w:marBottom w:val="0"/>
                  <w:divBdr>
                    <w:top w:val="none" w:sz="0" w:space="0" w:color="auto"/>
                    <w:left w:val="none" w:sz="0" w:space="0" w:color="auto"/>
                    <w:bottom w:val="none" w:sz="0" w:space="0" w:color="auto"/>
                    <w:right w:val="none" w:sz="0" w:space="0" w:color="auto"/>
                  </w:divBdr>
                </w:div>
                <w:div w:id="3189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7432">
          <w:marLeft w:val="0"/>
          <w:marRight w:val="0"/>
          <w:marTop w:val="0"/>
          <w:marBottom w:val="0"/>
          <w:divBdr>
            <w:top w:val="none" w:sz="0" w:space="0" w:color="auto"/>
            <w:left w:val="none" w:sz="0" w:space="0" w:color="auto"/>
            <w:bottom w:val="none" w:sz="0" w:space="0" w:color="auto"/>
            <w:right w:val="none" w:sz="0" w:space="0" w:color="auto"/>
          </w:divBdr>
        </w:div>
        <w:div w:id="743726299">
          <w:marLeft w:val="0"/>
          <w:marRight w:val="0"/>
          <w:marTop w:val="0"/>
          <w:marBottom w:val="0"/>
          <w:divBdr>
            <w:top w:val="none" w:sz="0" w:space="0" w:color="auto"/>
            <w:left w:val="none" w:sz="0" w:space="0" w:color="auto"/>
            <w:bottom w:val="none" w:sz="0" w:space="0" w:color="auto"/>
            <w:right w:val="none" w:sz="0" w:space="0" w:color="auto"/>
          </w:divBdr>
          <w:divsChild>
            <w:div w:id="517045291">
              <w:marLeft w:val="0"/>
              <w:marRight w:val="0"/>
              <w:marTop w:val="0"/>
              <w:marBottom w:val="0"/>
              <w:divBdr>
                <w:top w:val="none" w:sz="0" w:space="0" w:color="auto"/>
                <w:left w:val="none" w:sz="0" w:space="0" w:color="auto"/>
                <w:bottom w:val="none" w:sz="0" w:space="0" w:color="auto"/>
                <w:right w:val="none" w:sz="0" w:space="0" w:color="auto"/>
              </w:divBdr>
            </w:div>
          </w:divsChild>
        </w:div>
        <w:div w:id="961882607">
          <w:marLeft w:val="0"/>
          <w:marRight w:val="0"/>
          <w:marTop w:val="0"/>
          <w:marBottom w:val="0"/>
          <w:divBdr>
            <w:top w:val="none" w:sz="0" w:space="0" w:color="auto"/>
            <w:left w:val="none" w:sz="0" w:space="0" w:color="auto"/>
            <w:bottom w:val="none" w:sz="0" w:space="0" w:color="auto"/>
            <w:right w:val="none" w:sz="0" w:space="0" w:color="auto"/>
          </w:divBdr>
          <w:divsChild>
            <w:div w:id="1410301048">
              <w:marLeft w:val="0"/>
              <w:marRight w:val="0"/>
              <w:marTop w:val="0"/>
              <w:marBottom w:val="0"/>
              <w:divBdr>
                <w:top w:val="none" w:sz="0" w:space="0" w:color="auto"/>
                <w:left w:val="none" w:sz="0" w:space="0" w:color="auto"/>
                <w:bottom w:val="none" w:sz="0" w:space="0" w:color="auto"/>
                <w:right w:val="none" w:sz="0" w:space="0" w:color="auto"/>
              </w:divBdr>
              <w:divsChild>
                <w:div w:id="1825780048">
                  <w:marLeft w:val="0"/>
                  <w:marRight w:val="0"/>
                  <w:marTop w:val="0"/>
                  <w:marBottom w:val="0"/>
                  <w:divBdr>
                    <w:top w:val="none" w:sz="0" w:space="0" w:color="auto"/>
                    <w:left w:val="none" w:sz="0" w:space="0" w:color="auto"/>
                    <w:bottom w:val="none" w:sz="0" w:space="0" w:color="auto"/>
                    <w:right w:val="none" w:sz="0" w:space="0" w:color="auto"/>
                  </w:divBdr>
                </w:div>
                <w:div w:id="1876691475">
                  <w:marLeft w:val="0"/>
                  <w:marRight w:val="0"/>
                  <w:marTop w:val="0"/>
                  <w:marBottom w:val="0"/>
                  <w:divBdr>
                    <w:top w:val="none" w:sz="0" w:space="0" w:color="auto"/>
                    <w:left w:val="none" w:sz="0" w:space="0" w:color="auto"/>
                    <w:bottom w:val="none" w:sz="0" w:space="0" w:color="auto"/>
                    <w:right w:val="none" w:sz="0" w:space="0" w:color="auto"/>
                  </w:divBdr>
                </w:div>
                <w:div w:id="223806245">
                  <w:marLeft w:val="0"/>
                  <w:marRight w:val="0"/>
                  <w:marTop w:val="0"/>
                  <w:marBottom w:val="0"/>
                  <w:divBdr>
                    <w:top w:val="none" w:sz="0" w:space="0" w:color="auto"/>
                    <w:left w:val="none" w:sz="0" w:space="0" w:color="auto"/>
                    <w:bottom w:val="none" w:sz="0" w:space="0" w:color="auto"/>
                    <w:right w:val="none" w:sz="0" w:space="0" w:color="auto"/>
                  </w:divBdr>
                </w:div>
                <w:div w:id="546377505">
                  <w:marLeft w:val="0"/>
                  <w:marRight w:val="0"/>
                  <w:marTop w:val="0"/>
                  <w:marBottom w:val="0"/>
                  <w:divBdr>
                    <w:top w:val="none" w:sz="0" w:space="0" w:color="auto"/>
                    <w:left w:val="none" w:sz="0" w:space="0" w:color="auto"/>
                    <w:bottom w:val="none" w:sz="0" w:space="0" w:color="auto"/>
                    <w:right w:val="none" w:sz="0" w:space="0" w:color="auto"/>
                  </w:divBdr>
                </w:div>
                <w:div w:id="1964916301">
                  <w:marLeft w:val="0"/>
                  <w:marRight w:val="0"/>
                  <w:marTop w:val="0"/>
                  <w:marBottom w:val="0"/>
                  <w:divBdr>
                    <w:top w:val="none" w:sz="0" w:space="0" w:color="auto"/>
                    <w:left w:val="none" w:sz="0" w:space="0" w:color="auto"/>
                    <w:bottom w:val="none" w:sz="0" w:space="0" w:color="auto"/>
                    <w:right w:val="none" w:sz="0" w:space="0" w:color="auto"/>
                  </w:divBdr>
                </w:div>
                <w:div w:id="419527055">
                  <w:marLeft w:val="0"/>
                  <w:marRight w:val="0"/>
                  <w:marTop w:val="0"/>
                  <w:marBottom w:val="0"/>
                  <w:divBdr>
                    <w:top w:val="none" w:sz="0" w:space="0" w:color="auto"/>
                    <w:left w:val="none" w:sz="0" w:space="0" w:color="auto"/>
                    <w:bottom w:val="none" w:sz="0" w:space="0" w:color="auto"/>
                    <w:right w:val="none" w:sz="0" w:space="0" w:color="auto"/>
                  </w:divBdr>
                </w:div>
                <w:div w:id="158271950">
                  <w:marLeft w:val="0"/>
                  <w:marRight w:val="0"/>
                  <w:marTop w:val="0"/>
                  <w:marBottom w:val="0"/>
                  <w:divBdr>
                    <w:top w:val="none" w:sz="0" w:space="0" w:color="auto"/>
                    <w:left w:val="none" w:sz="0" w:space="0" w:color="auto"/>
                    <w:bottom w:val="none" w:sz="0" w:space="0" w:color="auto"/>
                    <w:right w:val="none" w:sz="0" w:space="0" w:color="auto"/>
                  </w:divBdr>
                </w:div>
                <w:div w:id="598561241">
                  <w:marLeft w:val="0"/>
                  <w:marRight w:val="0"/>
                  <w:marTop w:val="0"/>
                  <w:marBottom w:val="0"/>
                  <w:divBdr>
                    <w:top w:val="none" w:sz="0" w:space="0" w:color="auto"/>
                    <w:left w:val="none" w:sz="0" w:space="0" w:color="auto"/>
                    <w:bottom w:val="none" w:sz="0" w:space="0" w:color="auto"/>
                    <w:right w:val="none" w:sz="0" w:space="0" w:color="auto"/>
                  </w:divBdr>
                </w:div>
                <w:div w:id="324672570">
                  <w:marLeft w:val="0"/>
                  <w:marRight w:val="0"/>
                  <w:marTop w:val="0"/>
                  <w:marBottom w:val="0"/>
                  <w:divBdr>
                    <w:top w:val="none" w:sz="0" w:space="0" w:color="auto"/>
                    <w:left w:val="none" w:sz="0" w:space="0" w:color="auto"/>
                    <w:bottom w:val="none" w:sz="0" w:space="0" w:color="auto"/>
                    <w:right w:val="none" w:sz="0" w:space="0" w:color="auto"/>
                  </w:divBdr>
                </w:div>
                <w:div w:id="1959412922">
                  <w:marLeft w:val="0"/>
                  <w:marRight w:val="0"/>
                  <w:marTop w:val="0"/>
                  <w:marBottom w:val="0"/>
                  <w:divBdr>
                    <w:top w:val="none" w:sz="0" w:space="0" w:color="auto"/>
                    <w:left w:val="none" w:sz="0" w:space="0" w:color="auto"/>
                    <w:bottom w:val="none" w:sz="0" w:space="0" w:color="auto"/>
                    <w:right w:val="none" w:sz="0" w:space="0" w:color="auto"/>
                  </w:divBdr>
                </w:div>
                <w:div w:id="537163166">
                  <w:marLeft w:val="0"/>
                  <w:marRight w:val="0"/>
                  <w:marTop w:val="0"/>
                  <w:marBottom w:val="0"/>
                  <w:divBdr>
                    <w:top w:val="none" w:sz="0" w:space="0" w:color="auto"/>
                    <w:left w:val="none" w:sz="0" w:space="0" w:color="auto"/>
                    <w:bottom w:val="none" w:sz="0" w:space="0" w:color="auto"/>
                    <w:right w:val="none" w:sz="0" w:space="0" w:color="auto"/>
                  </w:divBdr>
                </w:div>
                <w:div w:id="1791783253">
                  <w:marLeft w:val="0"/>
                  <w:marRight w:val="0"/>
                  <w:marTop w:val="0"/>
                  <w:marBottom w:val="0"/>
                  <w:divBdr>
                    <w:top w:val="none" w:sz="0" w:space="0" w:color="auto"/>
                    <w:left w:val="none" w:sz="0" w:space="0" w:color="auto"/>
                    <w:bottom w:val="none" w:sz="0" w:space="0" w:color="auto"/>
                    <w:right w:val="none" w:sz="0" w:space="0" w:color="auto"/>
                  </w:divBdr>
                </w:div>
                <w:div w:id="69694607">
                  <w:marLeft w:val="0"/>
                  <w:marRight w:val="0"/>
                  <w:marTop w:val="0"/>
                  <w:marBottom w:val="0"/>
                  <w:divBdr>
                    <w:top w:val="none" w:sz="0" w:space="0" w:color="auto"/>
                    <w:left w:val="none" w:sz="0" w:space="0" w:color="auto"/>
                    <w:bottom w:val="none" w:sz="0" w:space="0" w:color="auto"/>
                    <w:right w:val="none" w:sz="0" w:space="0" w:color="auto"/>
                  </w:divBdr>
                </w:div>
                <w:div w:id="840195003">
                  <w:marLeft w:val="0"/>
                  <w:marRight w:val="0"/>
                  <w:marTop w:val="0"/>
                  <w:marBottom w:val="0"/>
                  <w:divBdr>
                    <w:top w:val="none" w:sz="0" w:space="0" w:color="auto"/>
                    <w:left w:val="none" w:sz="0" w:space="0" w:color="auto"/>
                    <w:bottom w:val="none" w:sz="0" w:space="0" w:color="auto"/>
                    <w:right w:val="none" w:sz="0" w:space="0" w:color="auto"/>
                  </w:divBdr>
                </w:div>
                <w:div w:id="734938711">
                  <w:marLeft w:val="0"/>
                  <w:marRight w:val="0"/>
                  <w:marTop w:val="0"/>
                  <w:marBottom w:val="0"/>
                  <w:divBdr>
                    <w:top w:val="none" w:sz="0" w:space="0" w:color="auto"/>
                    <w:left w:val="none" w:sz="0" w:space="0" w:color="auto"/>
                    <w:bottom w:val="none" w:sz="0" w:space="0" w:color="auto"/>
                    <w:right w:val="none" w:sz="0" w:space="0" w:color="auto"/>
                  </w:divBdr>
                </w:div>
                <w:div w:id="31807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3779">
          <w:marLeft w:val="0"/>
          <w:marRight w:val="0"/>
          <w:marTop w:val="0"/>
          <w:marBottom w:val="0"/>
          <w:divBdr>
            <w:top w:val="none" w:sz="0" w:space="0" w:color="auto"/>
            <w:left w:val="none" w:sz="0" w:space="0" w:color="auto"/>
            <w:bottom w:val="none" w:sz="0" w:space="0" w:color="auto"/>
            <w:right w:val="none" w:sz="0" w:space="0" w:color="auto"/>
          </w:divBdr>
        </w:div>
        <w:div w:id="483618508">
          <w:marLeft w:val="0"/>
          <w:marRight w:val="0"/>
          <w:marTop w:val="0"/>
          <w:marBottom w:val="0"/>
          <w:divBdr>
            <w:top w:val="none" w:sz="0" w:space="0" w:color="auto"/>
            <w:left w:val="none" w:sz="0" w:space="0" w:color="auto"/>
            <w:bottom w:val="none" w:sz="0" w:space="0" w:color="auto"/>
            <w:right w:val="none" w:sz="0" w:space="0" w:color="auto"/>
          </w:divBdr>
          <w:divsChild>
            <w:div w:id="1762331236">
              <w:marLeft w:val="0"/>
              <w:marRight w:val="0"/>
              <w:marTop w:val="0"/>
              <w:marBottom w:val="0"/>
              <w:divBdr>
                <w:top w:val="none" w:sz="0" w:space="0" w:color="auto"/>
                <w:left w:val="none" w:sz="0" w:space="0" w:color="auto"/>
                <w:bottom w:val="none" w:sz="0" w:space="0" w:color="auto"/>
                <w:right w:val="none" w:sz="0" w:space="0" w:color="auto"/>
              </w:divBdr>
            </w:div>
          </w:divsChild>
        </w:div>
        <w:div w:id="113212341">
          <w:marLeft w:val="0"/>
          <w:marRight w:val="0"/>
          <w:marTop w:val="0"/>
          <w:marBottom w:val="0"/>
          <w:divBdr>
            <w:top w:val="none" w:sz="0" w:space="0" w:color="auto"/>
            <w:left w:val="none" w:sz="0" w:space="0" w:color="auto"/>
            <w:bottom w:val="none" w:sz="0" w:space="0" w:color="auto"/>
            <w:right w:val="none" w:sz="0" w:space="0" w:color="auto"/>
          </w:divBdr>
          <w:divsChild>
            <w:div w:id="671299224">
              <w:marLeft w:val="0"/>
              <w:marRight w:val="0"/>
              <w:marTop w:val="0"/>
              <w:marBottom w:val="0"/>
              <w:divBdr>
                <w:top w:val="none" w:sz="0" w:space="0" w:color="auto"/>
                <w:left w:val="none" w:sz="0" w:space="0" w:color="auto"/>
                <w:bottom w:val="none" w:sz="0" w:space="0" w:color="auto"/>
                <w:right w:val="none" w:sz="0" w:space="0" w:color="auto"/>
              </w:divBdr>
              <w:divsChild>
                <w:div w:id="1139761269">
                  <w:marLeft w:val="0"/>
                  <w:marRight w:val="0"/>
                  <w:marTop w:val="0"/>
                  <w:marBottom w:val="0"/>
                  <w:divBdr>
                    <w:top w:val="none" w:sz="0" w:space="0" w:color="auto"/>
                    <w:left w:val="none" w:sz="0" w:space="0" w:color="auto"/>
                    <w:bottom w:val="none" w:sz="0" w:space="0" w:color="auto"/>
                    <w:right w:val="none" w:sz="0" w:space="0" w:color="auto"/>
                  </w:divBdr>
                </w:div>
                <w:div w:id="417531183">
                  <w:marLeft w:val="0"/>
                  <w:marRight w:val="0"/>
                  <w:marTop w:val="0"/>
                  <w:marBottom w:val="0"/>
                  <w:divBdr>
                    <w:top w:val="none" w:sz="0" w:space="0" w:color="auto"/>
                    <w:left w:val="none" w:sz="0" w:space="0" w:color="auto"/>
                    <w:bottom w:val="none" w:sz="0" w:space="0" w:color="auto"/>
                    <w:right w:val="none" w:sz="0" w:space="0" w:color="auto"/>
                  </w:divBdr>
                </w:div>
                <w:div w:id="2013215538">
                  <w:marLeft w:val="0"/>
                  <w:marRight w:val="0"/>
                  <w:marTop w:val="0"/>
                  <w:marBottom w:val="0"/>
                  <w:divBdr>
                    <w:top w:val="none" w:sz="0" w:space="0" w:color="auto"/>
                    <w:left w:val="none" w:sz="0" w:space="0" w:color="auto"/>
                    <w:bottom w:val="none" w:sz="0" w:space="0" w:color="auto"/>
                    <w:right w:val="none" w:sz="0" w:space="0" w:color="auto"/>
                  </w:divBdr>
                </w:div>
                <w:div w:id="1962496955">
                  <w:marLeft w:val="0"/>
                  <w:marRight w:val="0"/>
                  <w:marTop w:val="0"/>
                  <w:marBottom w:val="0"/>
                  <w:divBdr>
                    <w:top w:val="none" w:sz="0" w:space="0" w:color="auto"/>
                    <w:left w:val="none" w:sz="0" w:space="0" w:color="auto"/>
                    <w:bottom w:val="none" w:sz="0" w:space="0" w:color="auto"/>
                    <w:right w:val="none" w:sz="0" w:space="0" w:color="auto"/>
                  </w:divBdr>
                </w:div>
                <w:div w:id="1398430290">
                  <w:marLeft w:val="0"/>
                  <w:marRight w:val="0"/>
                  <w:marTop w:val="0"/>
                  <w:marBottom w:val="0"/>
                  <w:divBdr>
                    <w:top w:val="none" w:sz="0" w:space="0" w:color="auto"/>
                    <w:left w:val="none" w:sz="0" w:space="0" w:color="auto"/>
                    <w:bottom w:val="none" w:sz="0" w:space="0" w:color="auto"/>
                    <w:right w:val="none" w:sz="0" w:space="0" w:color="auto"/>
                  </w:divBdr>
                </w:div>
                <w:div w:id="206768669">
                  <w:marLeft w:val="0"/>
                  <w:marRight w:val="0"/>
                  <w:marTop w:val="0"/>
                  <w:marBottom w:val="0"/>
                  <w:divBdr>
                    <w:top w:val="none" w:sz="0" w:space="0" w:color="auto"/>
                    <w:left w:val="none" w:sz="0" w:space="0" w:color="auto"/>
                    <w:bottom w:val="none" w:sz="0" w:space="0" w:color="auto"/>
                    <w:right w:val="none" w:sz="0" w:space="0" w:color="auto"/>
                  </w:divBdr>
                </w:div>
                <w:div w:id="1976520494">
                  <w:marLeft w:val="0"/>
                  <w:marRight w:val="0"/>
                  <w:marTop w:val="0"/>
                  <w:marBottom w:val="0"/>
                  <w:divBdr>
                    <w:top w:val="none" w:sz="0" w:space="0" w:color="auto"/>
                    <w:left w:val="none" w:sz="0" w:space="0" w:color="auto"/>
                    <w:bottom w:val="none" w:sz="0" w:space="0" w:color="auto"/>
                    <w:right w:val="none" w:sz="0" w:space="0" w:color="auto"/>
                  </w:divBdr>
                </w:div>
                <w:div w:id="863439026">
                  <w:marLeft w:val="0"/>
                  <w:marRight w:val="0"/>
                  <w:marTop w:val="0"/>
                  <w:marBottom w:val="0"/>
                  <w:divBdr>
                    <w:top w:val="none" w:sz="0" w:space="0" w:color="auto"/>
                    <w:left w:val="none" w:sz="0" w:space="0" w:color="auto"/>
                    <w:bottom w:val="none" w:sz="0" w:space="0" w:color="auto"/>
                    <w:right w:val="none" w:sz="0" w:space="0" w:color="auto"/>
                  </w:divBdr>
                </w:div>
                <w:div w:id="253705125">
                  <w:marLeft w:val="0"/>
                  <w:marRight w:val="0"/>
                  <w:marTop w:val="0"/>
                  <w:marBottom w:val="0"/>
                  <w:divBdr>
                    <w:top w:val="none" w:sz="0" w:space="0" w:color="auto"/>
                    <w:left w:val="none" w:sz="0" w:space="0" w:color="auto"/>
                    <w:bottom w:val="none" w:sz="0" w:space="0" w:color="auto"/>
                    <w:right w:val="none" w:sz="0" w:space="0" w:color="auto"/>
                  </w:divBdr>
                </w:div>
                <w:div w:id="943075295">
                  <w:marLeft w:val="0"/>
                  <w:marRight w:val="0"/>
                  <w:marTop w:val="0"/>
                  <w:marBottom w:val="0"/>
                  <w:divBdr>
                    <w:top w:val="none" w:sz="0" w:space="0" w:color="auto"/>
                    <w:left w:val="none" w:sz="0" w:space="0" w:color="auto"/>
                    <w:bottom w:val="none" w:sz="0" w:space="0" w:color="auto"/>
                    <w:right w:val="none" w:sz="0" w:space="0" w:color="auto"/>
                  </w:divBdr>
                </w:div>
                <w:div w:id="446848753">
                  <w:marLeft w:val="0"/>
                  <w:marRight w:val="0"/>
                  <w:marTop w:val="0"/>
                  <w:marBottom w:val="0"/>
                  <w:divBdr>
                    <w:top w:val="none" w:sz="0" w:space="0" w:color="auto"/>
                    <w:left w:val="none" w:sz="0" w:space="0" w:color="auto"/>
                    <w:bottom w:val="none" w:sz="0" w:space="0" w:color="auto"/>
                    <w:right w:val="none" w:sz="0" w:space="0" w:color="auto"/>
                  </w:divBdr>
                </w:div>
                <w:div w:id="1919241111">
                  <w:marLeft w:val="0"/>
                  <w:marRight w:val="0"/>
                  <w:marTop w:val="0"/>
                  <w:marBottom w:val="0"/>
                  <w:divBdr>
                    <w:top w:val="none" w:sz="0" w:space="0" w:color="auto"/>
                    <w:left w:val="none" w:sz="0" w:space="0" w:color="auto"/>
                    <w:bottom w:val="none" w:sz="0" w:space="0" w:color="auto"/>
                    <w:right w:val="none" w:sz="0" w:space="0" w:color="auto"/>
                  </w:divBdr>
                </w:div>
                <w:div w:id="160237031">
                  <w:marLeft w:val="0"/>
                  <w:marRight w:val="0"/>
                  <w:marTop w:val="0"/>
                  <w:marBottom w:val="0"/>
                  <w:divBdr>
                    <w:top w:val="none" w:sz="0" w:space="0" w:color="auto"/>
                    <w:left w:val="none" w:sz="0" w:space="0" w:color="auto"/>
                    <w:bottom w:val="none" w:sz="0" w:space="0" w:color="auto"/>
                    <w:right w:val="none" w:sz="0" w:space="0" w:color="auto"/>
                  </w:divBdr>
                </w:div>
                <w:div w:id="1766531061">
                  <w:marLeft w:val="0"/>
                  <w:marRight w:val="0"/>
                  <w:marTop w:val="0"/>
                  <w:marBottom w:val="0"/>
                  <w:divBdr>
                    <w:top w:val="none" w:sz="0" w:space="0" w:color="auto"/>
                    <w:left w:val="none" w:sz="0" w:space="0" w:color="auto"/>
                    <w:bottom w:val="none" w:sz="0" w:space="0" w:color="auto"/>
                    <w:right w:val="none" w:sz="0" w:space="0" w:color="auto"/>
                  </w:divBdr>
                </w:div>
                <w:div w:id="2020808165">
                  <w:marLeft w:val="0"/>
                  <w:marRight w:val="0"/>
                  <w:marTop w:val="0"/>
                  <w:marBottom w:val="0"/>
                  <w:divBdr>
                    <w:top w:val="none" w:sz="0" w:space="0" w:color="auto"/>
                    <w:left w:val="none" w:sz="0" w:space="0" w:color="auto"/>
                    <w:bottom w:val="none" w:sz="0" w:space="0" w:color="auto"/>
                    <w:right w:val="none" w:sz="0" w:space="0" w:color="auto"/>
                  </w:divBdr>
                </w:div>
                <w:div w:id="19313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3961">
          <w:marLeft w:val="0"/>
          <w:marRight w:val="0"/>
          <w:marTop w:val="0"/>
          <w:marBottom w:val="0"/>
          <w:divBdr>
            <w:top w:val="none" w:sz="0" w:space="0" w:color="auto"/>
            <w:left w:val="none" w:sz="0" w:space="0" w:color="auto"/>
            <w:bottom w:val="none" w:sz="0" w:space="0" w:color="auto"/>
            <w:right w:val="none" w:sz="0" w:space="0" w:color="auto"/>
          </w:divBdr>
        </w:div>
        <w:div w:id="1379891572">
          <w:marLeft w:val="0"/>
          <w:marRight w:val="0"/>
          <w:marTop w:val="0"/>
          <w:marBottom w:val="0"/>
          <w:divBdr>
            <w:top w:val="none" w:sz="0" w:space="0" w:color="auto"/>
            <w:left w:val="none" w:sz="0" w:space="0" w:color="auto"/>
            <w:bottom w:val="none" w:sz="0" w:space="0" w:color="auto"/>
            <w:right w:val="none" w:sz="0" w:space="0" w:color="auto"/>
          </w:divBdr>
          <w:divsChild>
            <w:div w:id="181745463">
              <w:marLeft w:val="0"/>
              <w:marRight w:val="0"/>
              <w:marTop w:val="0"/>
              <w:marBottom w:val="0"/>
              <w:divBdr>
                <w:top w:val="none" w:sz="0" w:space="0" w:color="auto"/>
                <w:left w:val="none" w:sz="0" w:space="0" w:color="auto"/>
                <w:bottom w:val="none" w:sz="0" w:space="0" w:color="auto"/>
                <w:right w:val="none" w:sz="0" w:space="0" w:color="auto"/>
              </w:divBdr>
            </w:div>
          </w:divsChild>
        </w:div>
        <w:div w:id="1131630608">
          <w:marLeft w:val="0"/>
          <w:marRight w:val="0"/>
          <w:marTop w:val="0"/>
          <w:marBottom w:val="0"/>
          <w:divBdr>
            <w:top w:val="none" w:sz="0" w:space="0" w:color="auto"/>
            <w:left w:val="none" w:sz="0" w:space="0" w:color="auto"/>
            <w:bottom w:val="none" w:sz="0" w:space="0" w:color="auto"/>
            <w:right w:val="none" w:sz="0" w:space="0" w:color="auto"/>
          </w:divBdr>
          <w:divsChild>
            <w:div w:id="1944610318">
              <w:marLeft w:val="0"/>
              <w:marRight w:val="0"/>
              <w:marTop w:val="0"/>
              <w:marBottom w:val="0"/>
              <w:divBdr>
                <w:top w:val="none" w:sz="0" w:space="0" w:color="auto"/>
                <w:left w:val="none" w:sz="0" w:space="0" w:color="auto"/>
                <w:bottom w:val="none" w:sz="0" w:space="0" w:color="auto"/>
                <w:right w:val="none" w:sz="0" w:space="0" w:color="auto"/>
              </w:divBdr>
            </w:div>
          </w:divsChild>
        </w:div>
        <w:div w:id="957295993">
          <w:marLeft w:val="0"/>
          <w:marRight w:val="0"/>
          <w:marTop w:val="0"/>
          <w:marBottom w:val="0"/>
          <w:divBdr>
            <w:top w:val="none" w:sz="0" w:space="0" w:color="auto"/>
            <w:left w:val="none" w:sz="0" w:space="0" w:color="auto"/>
            <w:bottom w:val="none" w:sz="0" w:space="0" w:color="auto"/>
            <w:right w:val="none" w:sz="0" w:space="0" w:color="auto"/>
          </w:divBdr>
          <w:divsChild>
            <w:div w:id="371880639">
              <w:marLeft w:val="0"/>
              <w:marRight w:val="0"/>
              <w:marTop w:val="0"/>
              <w:marBottom w:val="0"/>
              <w:divBdr>
                <w:top w:val="none" w:sz="0" w:space="0" w:color="auto"/>
                <w:left w:val="none" w:sz="0" w:space="0" w:color="auto"/>
                <w:bottom w:val="none" w:sz="0" w:space="0" w:color="auto"/>
                <w:right w:val="none" w:sz="0" w:space="0" w:color="auto"/>
              </w:divBdr>
            </w:div>
          </w:divsChild>
        </w:div>
        <w:div w:id="81294721">
          <w:marLeft w:val="0"/>
          <w:marRight w:val="0"/>
          <w:marTop w:val="0"/>
          <w:marBottom w:val="0"/>
          <w:divBdr>
            <w:top w:val="none" w:sz="0" w:space="0" w:color="auto"/>
            <w:left w:val="none" w:sz="0" w:space="0" w:color="auto"/>
            <w:bottom w:val="none" w:sz="0" w:space="0" w:color="auto"/>
            <w:right w:val="none" w:sz="0" w:space="0" w:color="auto"/>
          </w:divBdr>
          <w:divsChild>
            <w:div w:id="520704012">
              <w:marLeft w:val="0"/>
              <w:marRight w:val="0"/>
              <w:marTop w:val="0"/>
              <w:marBottom w:val="0"/>
              <w:divBdr>
                <w:top w:val="none" w:sz="0" w:space="0" w:color="auto"/>
                <w:left w:val="none" w:sz="0" w:space="0" w:color="auto"/>
                <w:bottom w:val="none" w:sz="0" w:space="0" w:color="auto"/>
                <w:right w:val="none" w:sz="0" w:space="0" w:color="auto"/>
              </w:divBdr>
            </w:div>
          </w:divsChild>
        </w:div>
        <w:div w:id="532808842">
          <w:marLeft w:val="0"/>
          <w:marRight w:val="0"/>
          <w:marTop w:val="0"/>
          <w:marBottom w:val="0"/>
          <w:divBdr>
            <w:top w:val="none" w:sz="0" w:space="0" w:color="auto"/>
            <w:left w:val="none" w:sz="0" w:space="0" w:color="auto"/>
            <w:bottom w:val="none" w:sz="0" w:space="0" w:color="auto"/>
            <w:right w:val="none" w:sz="0" w:space="0" w:color="auto"/>
          </w:divBdr>
          <w:divsChild>
            <w:div w:id="18497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3447">
      <w:bodyDiv w:val="1"/>
      <w:marLeft w:val="0"/>
      <w:marRight w:val="0"/>
      <w:marTop w:val="0"/>
      <w:marBottom w:val="0"/>
      <w:divBdr>
        <w:top w:val="none" w:sz="0" w:space="0" w:color="auto"/>
        <w:left w:val="none" w:sz="0" w:space="0" w:color="auto"/>
        <w:bottom w:val="none" w:sz="0" w:space="0" w:color="auto"/>
        <w:right w:val="none" w:sz="0" w:space="0" w:color="auto"/>
      </w:divBdr>
      <w:divsChild>
        <w:div w:id="1805737716">
          <w:marLeft w:val="0"/>
          <w:marRight w:val="0"/>
          <w:marTop w:val="0"/>
          <w:marBottom w:val="0"/>
          <w:divBdr>
            <w:top w:val="none" w:sz="0" w:space="0" w:color="auto"/>
            <w:left w:val="none" w:sz="0" w:space="0" w:color="auto"/>
            <w:bottom w:val="none" w:sz="0" w:space="0" w:color="auto"/>
            <w:right w:val="none" w:sz="0" w:space="0" w:color="auto"/>
          </w:divBdr>
        </w:div>
        <w:div w:id="1550067416">
          <w:marLeft w:val="0"/>
          <w:marRight w:val="0"/>
          <w:marTop w:val="0"/>
          <w:marBottom w:val="0"/>
          <w:divBdr>
            <w:top w:val="none" w:sz="0" w:space="0" w:color="auto"/>
            <w:left w:val="none" w:sz="0" w:space="0" w:color="auto"/>
            <w:bottom w:val="none" w:sz="0" w:space="0" w:color="auto"/>
            <w:right w:val="none" w:sz="0" w:space="0" w:color="auto"/>
          </w:divBdr>
        </w:div>
        <w:div w:id="1911303522">
          <w:marLeft w:val="0"/>
          <w:marRight w:val="0"/>
          <w:marTop w:val="0"/>
          <w:marBottom w:val="0"/>
          <w:divBdr>
            <w:top w:val="none" w:sz="0" w:space="0" w:color="auto"/>
            <w:left w:val="none" w:sz="0" w:space="0" w:color="auto"/>
            <w:bottom w:val="none" w:sz="0" w:space="0" w:color="auto"/>
            <w:right w:val="none" w:sz="0" w:space="0" w:color="auto"/>
          </w:divBdr>
          <w:divsChild>
            <w:div w:id="888492868">
              <w:marLeft w:val="0"/>
              <w:marRight w:val="0"/>
              <w:marTop w:val="0"/>
              <w:marBottom w:val="0"/>
              <w:divBdr>
                <w:top w:val="none" w:sz="0" w:space="0" w:color="auto"/>
                <w:left w:val="none" w:sz="0" w:space="0" w:color="auto"/>
                <w:bottom w:val="none" w:sz="0" w:space="0" w:color="auto"/>
                <w:right w:val="none" w:sz="0" w:space="0" w:color="auto"/>
              </w:divBdr>
            </w:div>
          </w:divsChild>
        </w:div>
        <w:div w:id="577784899">
          <w:marLeft w:val="0"/>
          <w:marRight w:val="0"/>
          <w:marTop w:val="0"/>
          <w:marBottom w:val="0"/>
          <w:divBdr>
            <w:top w:val="none" w:sz="0" w:space="0" w:color="auto"/>
            <w:left w:val="none" w:sz="0" w:space="0" w:color="auto"/>
            <w:bottom w:val="none" w:sz="0" w:space="0" w:color="auto"/>
            <w:right w:val="none" w:sz="0" w:space="0" w:color="auto"/>
          </w:divBdr>
        </w:div>
        <w:div w:id="1050614895">
          <w:marLeft w:val="0"/>
          <w:marRight w:val="0"/>
          <w:marTop w:val="0"/>
          <w:marBottom w:val="0"/>
          <w:divBdr>
            <w:top w:val="none" w:sz="0" w:space="0" w:color="auto"/>
            <w:left w:val="none" w:sz="0" w:space="0" w:color="auto"/>
            <w:bottom w:val="none" w:sz="0" w:space="0" w:color="auto"/>
            <w:right w:val="none" w:sz="0" w:space="0" w:color="auto"/>
          </w:divBdr>
          <w:divsChild>
            <w:div w:id="932251533">
              <w:marLeft w:val="0"/>
              <w:marRight w:val="0"/>
              <w:marTop w:val="0"/>
              <w:marBottom w:val="0"/>
              <w:divBdr>
                <w:top w:val="none" w:sz="0" w:space="0" w:color="auto"/>
                <w:left w:val="none" w:sz="0" w:space="0" w:color="auto"/>
                <w:bottom w:val="none" w:sz="0" w:space="0" w:color="auto"/>
                <w:right w:val="none" w:sz="0" w:space="0" w:color="auto"/>
              </w:divBdr>
            </w:div>
          </w:divsChild>
        </w:div>
        <w:div w:id="1388141958">
          <w:marLeft w:val="0"/>
          <w:marRight w:val="0"/>
          <w:marTop w:val="0"/>
          <w:marBottom w:val="0"/>
          <w:divBdr>
            <w:top w:val="none" w:sz="0" w:space="0" w:color="auto"/>
            <w:left w:val="none" w:sz="0" w:space="0" w:color="auto"/>
            <w:bottom w:val="none" w:sz="0" w:space="0" w:color="auto"/>
            <w:right w:val="none" w:sz="0" w:space="0" w:color="auto"/>
          </w:divBdr>
        </w:div>
        <w:div w:id="563369556">
          <w:marLeft w:val="0"/>
          <w:marRight w:val="0"/>
          <w:marTop w:val="0"/>
          <w:marBottom w:val="0"/>
          <w:divBdr>
            <w:top w:val="none" w:sz="0" w:space="0" w:color="auto"/>
            <w:left w:val="none" w:sz="0" w:space="0" w:color="auto"/>
            <w:bottom w:val="none" w:sz="0" w:space="0" w:color="auto"/>
            <w:right w:val="none" w:sz="0" w:space="0" w:color="auto"/>
          </w:divBdr>
          <w:divsChild>
            <w:div w:id="74012612">
              <w:marLeft w:val="0"/>
              <w:marRight w:val="0"/>
              <w:marTop w:val="0"/>
              <w:marBottom w:val="0"/>
              <w:divBdr>
                <w:top w:val="none" w:sz="0" w:space="0" w:color="auto"/>
                <w:left w:val="none" w:sz="0" w:space="0" w:color="auto"/>
                <w:bottom w:val="none" w:sz="0" w:space="0" w:color="auto"/>
                <w:right w:val="none" w:sz="0" w:space="0" w:color="auto"/>
              </w:divBdr>
            </w:div>
          </w:divsChild>
        </w:div>
        <w:div w:id="2094473229">
          <w:marLeft w:val="0"/>
          <w:marRight w:val="0"/>
          <w:marTop w:val="0"/>
          <w:marBottom w:val="0"/>
          <w:divBdr>
            <w:top w:val="none" w:sz="0" w:space="0" w:color="auto"/>
            <w:left w:val="none" w:sz="0" w:space="0" w:color="auto"/>
            <w:bottom w:val="none" w:sz="0" w:space="0" w:color="auto"/>
            <w:right w:val="none" w:sz="0" w:space="0" w:color="auto"/>
          </w:divBdr>
          <w:divsChild>
            <w:div w:id="2120247937">
              <w:marLeft w:val="0"/>
              <w:marRight w:val="0"/>
              <w:marTop w:val="0"/>
              <w:marBottom w:val="0"/>
              <w:divBdr>
                <w:top w:val="none" w:sz="0" w:space="0" w:color="auto"/>
                <w:left w:val="none" w:sz="0" w:space="0" w:color="auto"/>
                <w:bottom w:val="none" w:sz="0" w:space="0" w:color="auto"/>
                <w:right w:val="none" w:sz="0" w:space="0" w:color="auto"/>
              </w:divBdr>
              <w:divsChild>
                <w:div w:id="1939168639">
                  <w:marLeft w:val="0"/>
                  <w:marRight w:val="0"/>
                  <w:marTop w:val="0"/>
                  <w:marBottom w:val="0"/>
                  <w:divBdr>
                    <w:top w:val="none" w:sz="0" w:space="0" w:color="auto"/>
                    <w:left w:val="none" w:sz="0" w:space="0" w:color="auto"/>
                    <w:bottom w:val="none" w:sz="0" w:space="0" w:color="auto"/>
                    <w:right w:val="none" w:sz="0" w:space="0" w:color="auto"/>
                  </w:divBdr>
                </w:div>
                <w:div w:id="1828401170">
                  <w:marLeft w:val="0"/>
                  <w:marRight w:val="0"/>
                  <w:marTop w:val="0"/>
                  <w:marBottom w:val="0"/>
                  <w:divBdr>
                    <w:top w:val="none" w:sz="0" w:space="0" w:color="auto"/>
                    <w:left w:val="none" w:sz="0" w:space="0" w:color="auto"/>
                    <w:bottom w:val="none" w:sz="0" w:space="0" w:color="auto"/>
                    <w:right w:val="none" w:sz="0" w:space="0" w:color="auto"/>
                  </w:divBdr>
                </w:div>
                <w:div w:id="739643959">
                  <w:marLeft w:val="0"/>
                  <w:marRight w:val="0"/>
                  <w:marTop w:val="0"/>
                  <w:marBottom w:val="0"/>
                  <w:divBdr>
                    <w:top w:val="none" w:sz="0" w:space="0" w:color="auto"/>
                    <w:left w:val="none" w:sz="0" w:space="0" w:color="auto"/>
                    <w:bottom w:val="none" w:sz="0" w:space="0" w:color="auto"/>
                    <w:right w:val="none" w:sz="0" w:space="0" w:color="auto"/>
                  </w:divBdr>
                </w:div>
                <w:div w:id="1130901446">
                  <w:marLeft w:val="0"/>
                  <w:marRight w:val="0"/>
                  <w:marTop w:val="0"/>
                  <w:marBottom w:val="0"/>
                  <w:divBdr>
                    <w:top w:val="none" w:sz="0" w:space="0" w:color="auto"/>
                    <w:left w:val="none" w:sz="0" w:space="0" w:color="auto"/>
                    <w:bottom w:val="none" w:sz="0" w:space="0" w:color="auto"/>
                    <w:right w:val="none" w:sz="0" w:space="0" w:color="auto"/>
                  </w:divBdr>
                </w:div>
                <w:div w:id="1331979207">
                  <w:marLeft w:val="0"/>
                  <w:marRight w:val="0"/>
                  <w:marTop w:val="0"/>
                  <w:marBottom w:val="0"/>
                  <w:divBdr>
                    <w:top w:val="none" w:sz="0" w:space="0" w:color="auto"/>
                    <w:left w:val="none" w:sz="0" w:space="0" w:color="auto"/>
                    <w:bottom w:val="none" w:sz="0" w:space="0" w:color="auto"/>
                    <w:right w:val="none" w:sz="0" w:space="0" w:color="auto"/>
                  </w:divBdr>
                </w:div>
                <w:div w:id="2097481040">
                  <w:marLeft w:val="0"/>
                  <w:marRight w:val="0"/>
                  <w:marTop w:val="0"/>
                  <w:marBottom w:val="0"/>
                  <w:divBdr>
                    <w:top w:val="none" w:sz="0" w:space="0" w:color="auto"/>
                    <w:left w:val="none" w:sz="0" w:space="0" w:color="auto"/>
                    <w:bottom w:val="none" w:sz="0" w:space="0" w:color="auto"/>
                    <w:right w:val="none" w:sz="0" w:space="0" w:color="auto"/>
                  </w:divBdr>
                </w:div>
                <w:div w:id="1316910032">
                  <w:marLeft w:val="0"/>
                  <w:marRight w:val="0"/>
                  <w:marTop w:val="0"/>
                  <w:marBottom w:val="0"/>
                  <w:divBdr>
                    <w:top w:val="none" w:sz="0" w:space="0" w:color="auto"/>
                    <w:left w:val="none" w:sz="0" w:space="0" w:color="auto"/>
                    <w:bottom w:val="none" w:sz="0" w:space="0" w:color="auto"/>
                    <w:right w:val="none" w:sz="0" w:space="0" w:color="auto"/>
                  </w:divBdr>
                </w:div>
                <w:div w:id="412967485">
                  <w:marLeft w:val="0"/>
                  <w:marRight w:val="0"/>
                  <w:marTop w:val="0"/>
                  <w:marBottom w:val="0"/>
                  <w:divBdr>
                    <w:top w:val="none" w:sz="0" w:space="0" w:color="auto"/>
                    <w:left w:val="none" w:sz="0" w:space="0" w:color="auto"/>
                    <w:bottom w:val="none" w:sz="0" w:space="0" w:color="auto"/>
                    <w:right w:val="none" w:sz="0" w:space="0" w:color="auto"/>
                  </w:divBdr>
                </w:div>
                <w:div w:id="1556889961">
                  <w:marLeft w:val="0"/>
                  <w:marRight w:val="0"/>
                  <w:marTop w:val="0"/>
                  <w:marBottom w:val="0"/>
                  <w:divBdr>
                    <w:top w:val="none" w:sz="0" w:space="0" w:color="auto"/>
                    <w:left w:val="none" w:sz="0" w:space="0" w:color="auto"/>
                    <w:bottom w:val="none" w:sz="0" w:space="0" w:color="auto"/>
                    <w:right w:val="none" w:sz="0" w:space="0" w:color="auto"/>
                  </w:divBdr>
                </w:div>
                <w:div w:id="1764909755">
                  <w:marLeft w:val="0"/>
                  <w:marRight w:val="0"/>
                  <w:marTop w:val="0"/>
                  <w:marBottom w:val="0"/>
                  <w:divBdr>
                    <w:top w:val="none" w:sz="0" w:space="0" w:color="auto"/>
                    <w:left w:val="none" w:sz="0" w:space="0" w:color="auto"/>
                    <w:bottom w:val="none" w:sz="0" w:space="0" w:color="auto"/>
                    <w:right w:val="none" w:sz="0" w:space="0" w:color="auto"/>
                  </w:divBdr>
                </w:div>
                <w:div w:id="1309900709">
                  <w:marLeft w:val="0"/>
                  <w:marRight w:val="0"/>
                  <w:marTop w:val="0"/>
                  <w:marBottom w:val="0"/>
                  <w:divBdr>
                    <w:top w:val="none" w:sz="0" w:space="0" w:color="auto"/>
                    <w:left w:val="none" w:sz="0" w:space="0" w:color="auto"/>
                    <w:bottom w:val="none" w:sz="0" w:space="0" w:color="auto"/>
                    <w:right w:val="none" w:sz="0" w:space="0" w:color="auto"/>
                  </w:divBdr>
                </w:div>
                <w:div w:id="2098747721">
                  <w:marLeft w:val="0"/>
                  <w:marRight w:val="0"/>
                  <w:marTop w:val="0"/>
                  <w:marBottom w:val="0"/>
                  <w:divBdr>
                    <w:top w:val="none" w:sz="0" w:space="0" w:color="auto"/>
                    <w:left w:val="none" w:sz="0" w:space="0" w:color="auto"/>
                    <w:bottom w:val="none" w:sz="0" w:space="0" w:color="auto"/>
                    <w:right w:val="none" w:sz="0" w:space="0" w:color="auto"/>
                  </w:divBdr>
                </w:div>
                <w:div w:id="1855609153">
                  <w:marLeft w:val="0"/>
                  <w:marRight w:val="0"/>
                  <w:marTop w:val="0"/>
                  <w:marBottom w:val="0"/>
                  <w:divBdr>
                    <w:top w:val="none" w:sz="0" w:space="0" w:color="auto"/>
                    <w:left w:val="none" w:sz="0" w:space="0" w:color="auto"/>
                    <w:bottom w:val="none" w:sz="0" w:space="0" w:color="auto"/>
                    <w:right w:val="none" w:sz="0" w:space="0" w:color="auto"/>
                  </w:divBdr>
                </w:div>
                <w:div w:id="1079210713">
                  <w:marLeft w:val="0"/>
                  <w:marRight w:val="0"/>
                  <w:marTop w:val="0"/>
                  <w:marBottom w:val="0"/>
                  <w:divBdr>
                    <w:top w:val="none" w:sz="0" w:space="0" w:color="auto"/>
                    <w:left w:val="none" w:sz="0" w:space="0" w:color="auto"/>
                    <w:bottom w:val="none" w:sz="0" w:space="0" w:color="auto"/>
                    <w:right w:val="none" w:sz="0" w:space="0" w:color="auto"/>
                  </w:divBdr>
                </w:div>
                <w:div w:id="326439293">
                  <w:marLeft w:val="0"/>
                  <w:marRight w:val="0"/>
                  <w:marTop w:val="0"/>
                  <w:marBottom w:val="0"/>
                  <w:divBdr>
                    <w:top w:val="none" w:sz="0" w:space="0" w:color="auto"/>
                    <w:left w:val="none" w:sz="0" w:space="0" w:color="auto"/>
                    <w:bottom w:val="none" w:sz="0" w:space="0" w:color="auto"/>
                    <w:right w:val="none" w:sz="0" w:space="0" w:color="auto"/>
                  </w:divBdr>
                </w:div>
                <w:div w:id="16499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935">
          <w:marLeft w:val="0"/>
          <w:marRight w:val="0"/>
          <w:marTop w:val="0"/>
          <w:marBottom w:val="0"/>
          <w:divBdr>
            <w:top w:val="none" w:sz="0" w:space="0" w:color="auto"/>
            <w:left w:val="none" w:sz="0" w:space="0" w:color="auto"/>
            <w:bottom w:val="none" w:sz="0" w:space="0" w:color="auto"/>
            <w:right w:val="none" w:sz="0" w:space="0" w:color="auto"/>
          </w:divBdr>
        </w:div>
        <w:div w:id="674697009">
          <w:marLeft w:val="0"/>
          <w:marRight w:val="0"/>
          <w:marTop w:val="0"/>
          <w:marBottom w:val="0"/>
          <w:divBdr>
            <w:top w:val="none" w:sz="0" w:space="0" w:color="auto"/>
            <w:left w:val="none" w:sz="0" w:space="0" w:color="auto"/>
            <w:bottom w:val="none" w:sz="0" w:space="0" w:color="auto"/>
            <w:right w:val="none" w:sz="0" w:space="0" w:color="auto"/>
          </w:divBdr>
          <w:divsChild>
            <w:div w:id="836186523">
              <w:marLeft w:val="0"/>
              <w:marRight w:val="0"/>
              <w:marTop w:val="0"/>
              <w:marBottom w:val="0"/>
              <w:divBdr>
                <w:top w:val="none" w:sz="0" w:space="0" w:color="auto"/>
                <w:left w:val="none" w:sz="0" w:space="0" w:color="auto"/>
                <w:bottom w:val="none" w:sz="0" w:space="0" w:color="auto"/>
                <w:right w:val="none" w:sz="0" w:space="0" w:color="auto"/>
              </w:divBdr>
            </w:div>
          </w:divsChild>
        </w:div>
        <w:div w:id="1799106525">
          <w:marLeft w:val="0"/>
          <w:marRight w:val="0"/>
          <w:marTop w:val="0"/>
          <w:marBottom w:val="0"/>
          <w:divBdr>
            <w:top w:val="none" w:sz="0" w:space="0" w:color="auto"/>
            <w:left w:val="none" w:sz="0" w:space="0" w:color="auto"/>
            <w:bottom w:val="none" w:sz="0" w:space="0" w:color="auto"/>
            <w:right w:val="none" w:sz="0" w:space="0" w:color="auto"/>
          </w:divBdr>
          <w:divsChild>
            <w:div w:id="863902141">
              <w:marLeft w:val="0"/>
              <w:marRight w:val="0"/>
              <w:marTop w:val="0"/>
              <w:marBottom w:val="0"/>
              <w:divBdr>
                <w:top w:val="none" w:sz="0" w:space="0" w:color="auto"/>
                <w:left w:val="none" w:sz="0" w:space="0" w:color="auto"/>
                <w:bottom w:val="none" w:sz="0" w:space="0" w:color="auto"/>
                <w:right w:val="none" w:sz="0" w:space="0" w:color="auto"/>
              </w:divBdr>
              <w:divsChild>
                <w:div w:id="1238368718">
                  <w:marLeft w:val="0"/>
                  <w:marRight w:val="0"/>
                  <w:marTop w:val="0"/>
                  <w:marBottom w:val="0"/>
                  <w:divBdr>
                    <w:top w:val="none" w:sz="0" w:space="0" w:color="auto"/>
                    <w:left w:val="none" w:sz="0" w:space="0" w:color="auto"/>
                    <w:bottom w:val="none" w:sz="0" w:space="0" w:color="auto"/>
                    <w:right w:val="none" w:sz="0" w:space="0" w:color="auto"/>
                  </w:divBdr>
                </w:div>
                <w:div w:id="890845405">
                  <w:marLeft w:val="0"/>
                  <w:marRight w:val="0"/>
                  <w:marTop w:val="0"/>
                  <w:marBottom w:val="0"/>
                  <w:divBdr>
                    <w:top w:val="none" w:sz="0" w:space="0" w:color="auto"/>
                    <w:left w:val="none" w:sz="0" w:space="0" w:color="auto"/>
                    <w:bottom w:val="none" w:sz="0" w:space="0" w:color="auto"/>
                    <w:right w:val="none" w:sz="0" w:space="0" w:color="auto"/>
                  </w:divBdr>
                </w:div>
                <w:div w:id="55788806">
                  <w:marLeft w:val="0"/>
                  <w:marRight w:val="0"/>
                  <w:marTop w:val="0"/>
                  <w:marBottom w:val="0"/>
                  <w:divBdr>
                    <w:top w:val="none" w:sz="0" w:space="0" w:color="auto"/>
                    <w:left w:val="none" w:sz="0" w:space="0" w:color="auto"/>
                    <w:bottom w:val="none" w:sz="0" w:space="0" w:color="auto"/>
                    <w:right w:val="none" w:sz="0" w:space="0" w:color="auto"/>
                  </w:divBdr>
                </w:div>
                <w:div w:id="348608200">
                  <w:marLeft w:val="0"/>
                  <w:marRight w:val="0"/>
                  <w:marTop w:val="0"/>
                  <w:marBottom w:val="0"/>
                  <w:divBdr>
                    <w:top w:val="none" w:sz="0" w:space="0" w:color="auto"/>
                    <w:left w:val="none" w:sz="0" w:space="0" w:color="auto"/>
                    <w:bottom w:val="none" w:sz="0" w:space="0" w:color="auto"/>
                    <w:right w:val="none" w:sz="0" w:space="0" w:color="auto"/>
                  </w:divBdr>
                </w:div>
                <w:div w:id="1560246474">
                  <w:marLeft w:val="0"/>
                  <w:marRight w:val="0"/>
                  <w:marTop w:val="0"/>
                  <w:marBottom w:val="0"/>
                  <w:divBdr>
                    <w:top w:val="none" w:sz="0" w:space="0" w:color="auto"/>
                    <w:left w:val="none" w:sz="0" w:space="0" w:color="auto"/>
                    <w:bottom w:val="none" w:sz="0" w:space="0" w:color="auto"/>
                    <w:right w:val="none" w:sz="0" w:space="0" w:color="auto"/>
                  </w:divBdr>
                </w:div>
                <w:div w:id="83696153">
                  <w:marLeft w:val="0"/>
                  <w:marRight w:val="0"/>
                  <w:marTop w:val="0"/>
                  <w:marBottom w:val="0"/>
                  <w:divBdr>
                    <w:top w:val="none" w:sz="0" w:space="0" w:color="auto"/>
                    <w:left w:val="none" w:sz="0" w:space="0" w:color="auto"/>
                    <w:bottom w:val="none" w:sz="0" w:space="0" w:color="auto"/>
                    <w:right w:val="none" w:sz="0" w:space="0" w:color="auto"/>
                  </w:divBdr>
                </w:div>
                <w:div w:id="1292319645">
                  <w:marLeft w:val="0"/>
                  <w:marRight w:val="0"/>
                  <w:marTop w:val="0"/>
                  <w:marBottom w:val="0"/>
                  <w:divBdr>
                    <w:top w:val="none" w:sz="0" w:space="0" w:color="auto"/>
                    <w:left w:val="none" w:sz="0" w:space="0" w:color="auto"/>
                    <w:bottom w:val="none" w:sz="0" w:space="0" w:color="auto"/>
                    <w:right w:val="none" w:sz="0" w:space="0" w:color="auto"/>
                  </w:divBdr>
                </w:div>
                <w:div w:id="2124761673">
                  <w:marLeft w:val="0"/>
                  <w:marRight w:val="0"/>
                  <w:marTop w:val="0"/>
                  <w:marBottom w:val="0"/>
                  <w:divBdr>
                    <w:top w:val="none" w:sz="0" w:space="0" w:color="auto"/>
                    <w:left w:val="none" w:sz="0" w:space="0" w:color="auto"/>
                    <w:bottom w:val="none" w:sz="0" w:space="0" w:color="auto"/>
                    <w:right w:val="none" w:sz="0" w:space="0" w:color="auto"/>
                  </w:divBdr>
                </w:div>
                <w:div w:id="1860118861">
                  <w:marLeft w:val="0"/>
                  <w:marRight w:val="0"/>
                  <w:marTop w:val="0"/>
                  <w:marBottom w:val="0"/>
                  <w:divBdr>
                    <w:top w:val="none" w:sz="0" w:space="0" w:color="auto"/>
                    <w:left w:val="none" w:sz="0" w:space="0" w:color="auto"/>
                    <w:bottom w:val="none" w:sz="0" w:space="0" w:color="auto"/>
                    <w:right w:val="none" w:sz="0" w:space="0" w:color="auto"/>
                  </w:divBdr>
                </w:div>
                <w:div w:id="2039617163">
                  <w:marLeft w:val="0"/>
                  <w:marRight w:val="0"/>
                  <w:marTop w:val="0"/>
                  <w:marBottom w:val="0"/>
                  <w:divBdr>
                    <w:top w:val="none" w:sz="0" w:space="0" w:color="auto"/>
                    <w:left w:val="none" w:sz="0" w:space="0" w:color="auto"/>
                    <w:bottom w:val="none" w:sz="0" w:space="0" w:color="auto"/>
                    <w:right w:val="none" w:sz="0" w:space="0" w:color="auto"/>
                  </w:divBdr>
                </w:div>
                <w:div w:id="1400324167">
                  <w:marLeft w:val="0"/>
                  <w:marRight w:val="0"/>
                  <w:marTop w:val="0"/>
                  <w:marBottom w:val="0"/>
                  <w:divBdr>
                    <w:top w:val="none" w:sz="0" w:space="0" w:color="auto"/>
                    <w:left w:val="none" w:sz="0" w:space="0" w:color="auto"/>
                    <w:bottom w:val="none" w:sz="0" w:space="0" w:color="auto"/>
                    <w:right w:val="none" w:sz="0" w:space="0" w:color="auto"/>
                  </w:divBdr>
                </w:div>
                <w:div w:id="134492122">
                  <w:marLeft w:val="0"/>
                  <w:marRight w:val="0"/>
                  <w:marTop w:val="0"/>
                  <w:marBottom w:val="0"/>
                  <w:divBdr>
                    <w:top w:val="none" w:sz="0" w:space="0" w:color="auto"/>
                    <w:left w:val="none" w:sz="0" w:space="0" w:color="auto"/>
                    <w:bottom w:val="none" w:sz="0" w:space="0" w:color="auto"/>
                    <w:right w:val="none" w:sz="0" w:space="0" w:color="auto"/>
                  </w:divBdr>
                </w:div>
                <w:div w:id="1404183490">
                  <w:marLeft w:val="0"/>
                  <w:marRight w:val="0"/>
                  <w:marTop w:val="0"/>
                  <w:marBottom w:val="0"/>
                  <w:divBdr>
                    <w:top w:val="none" w:sz="0" w:space="0" w:color="auto"/>
                    <w:left w:val="none" w:sz="0" w:space="0" w:color="auto"/>
                    <w:bottom w:val="none" w:sz="0" w:space="0" w:color="auto"/>
                    <w:right w:val="none" w:sz="0" w:space="0" w:color="auto"/>
                  </w:divBdr>
                </w:div>
                <w:div w:id="1278373982">
                  <w:marLeft w:val="0"/>
                  <w:marRight w:val="0"/>
                  <w:marTop w:val="0"/>
                  <w:marBottom w:val="0"/>
                  <w:divBdr>
                    <w:top w:val="none" w:sz="0" w:space="0" w:color="auto"/>
                    <w:left w:val="none" w:sz="0" w:space="0" w:color="auto"/>
                    <w:bottom w:val="none" w:sz="0" w:space="0" w:color="auto"/>
                    <w:right w:val="none" w:sz="0" w:space="0" w:color="auto"/>
                  </w:divBdr>
                </w:div>
                <w:div w:id="1905094611">
                  <w:marLeft w:val="0"/>
                  <w:marRight w:val="0"/>
                  <w:marTop w:val="0"/>
                  <w:marBottom w:val="0"/>
                  <w:divBdr>
                    <w:top w:val="none" w:sz="0" w:space="0" w:color="auto"/>
                    <w:left w:val="none" w:sz="0" w:space="0" w:color="auto"/>
                    <w:bottom w:val="none" w:sz="0" w:space="0" w:color="auto"/>
                    <w:right w:val="none" w:sz="0" w:space="0" w:color="auto"/>
                  </w:divBdr>
                </w:div>
                <w:div w:id="768042025">
                  <w:marLeft w:val="0"/>
                  <w:marRight w:val="0"/>
                  <w:marTop w:val="0"/>
                  <w:marBottom w:val="0"/>
                  <w:divBdr>
                    <w:top w:val="none" w:sz="0" w:space="0" w:color="auto"/>
                    <w:left w:val="none" w:sz="0" w:space="0" w:color="auto"/>
                    <w:bottom w:val="none" w:sz="0" w:space="0" w:color="auto"/>
                    <w:right w:val="none" w:sz="0" w:space="0" w:color="auto"/>
                  </w:divBdr>
                </w:div>
                <w:div w:id="507914667">
                  <w:marLeft w:val="0"/>
                  <w:marRight w:val="0"/>
                  <w:marTop w:val="0"/>
                  <w:marBottom w:val="0"/>
                  <w:divBdr>
                    <w:top w:val="none" w:sz="0" w:space="0" w:color="auto"/>
                    <w:left w:val="none" w:sz="0" w:space="0" w:color="auto"/>
                    <w:bottom w:val="none" w:sz="0" w:space="0" w:color="auto"/>
                    <w:right w:val="none" w:sz="0" w:space="0" w:color="auto"/>
                  </w:divBdr>
                </w:div>
                <w:div w:id="709110941">
                  <w:marLeft w:val="0"/>
                  <w:marRight w:val="0"/>
                  <w:marTop w:val="0"/>
                  <w:marBottom w:val="0"/>
                  <w:divBdr>
                    <w:top w:val="none" w:sz="0" w:space="0" w:color="auto"/>
                    <w:left w:val="none" w:sz="0" w:space="0" w:color="auto"/>
                    <w:bottom w:val="none" w:sz="0" w:space="0" w:color="auto"/>
                    <w:right w:val="none" w:sz="0" w:space="0" w:color="auto"/>
                  </w:divBdr>
                </w:div>
                <w:div w:id="586814304">
                  <w:marLeft w:val="0"/>
                  <w:marRight w:val="0"/>
                  <w:marTop w:val="0"/>
                  <w:marBottom w:val="0"/>
                  <w:divBdr>
                    <w:top w:val="none" w:sz="0" w:space="0" w:color="auto"/>
                    <w:left w:val="none" w:sz="0" w:space="0" w:color="auto"/>
                    <w:bottom w:val="none" w:sz="0" w:space="0" w:color="auto"/>
                    <w:right w:val="none" w:sz="0" w:space="0" w:color="auto"/>
                  </w:divBdr>
                </w:div>
                <w:div w:id="13807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1687">
          <w:marLeft w:val="0"/>
          <w:marRight w:val="0"/>
          <w:marTop w:val="0"/>
          <w:marBottom w:val="0"/>
          <w:divBdr>
            <w:top w:val="none" w:sz="0" w:space="0" w:color="auto"/>
            <w:left w:val="none" w:sz="0" w:space="0" w:color="auto"/>
            <w:bottom w:val="none" w:sz="0" w:space="0" w:color="auto"/>
            <w:right w:val="none" w:sz="0" w:space="0" w:color="auto"/>
          </w:divBdr>
        </w:div>
        <w:div w:id="509759341">
          <w:marLeft w:val="0"/>
          <w:marRight w:val="0"/>
          <w:marTop w:val="0"/>
          <w:marBottom w:val="0"/>
          <w:divBdr>
            <w:top w:val="none" w:sz="0" w:space="0" w:color="auto"/>
            <w:left w:val="none" w:sz="0" w:space="0" w:color="auto"/>
            <w:bottom w:val="none" w:sz="0" w:space="0" w:color="auto"/>
            <w:right w:val="none" w:sz="0" w:space="0" w:color="auto"/>
          </w:divBdr>
          <w:divsChild>
            <w:div w:id="496968884">
              <w:marLeft w:val="0"/>
              <w:marRight w:val="0"/>
              <w:marTop w:val="0"/>
              <w:marBottom w:val="0"/>
              <w:divBdr>
                <w:top w:val="none" w:sz="0" w:space="0" w:color="auto"/>
                <w:left w:val="none" w:sz="0" w:space="0" w:color="auto"/>
                <w:bottom w:val="none" w:sz="0" w:space="0" w:color="auto"/>
                <w:right w:val="none" w:sz="0" w:space="0" w:color="auto"/>
              </w:divBdr>
            </w:div>
          </w:divsChild>
        </w:div>
        <w:div w:id="1414283433">
          <w:marLeft w:val="0"/>
          <w:marRight w:val="0"/>
          <w:marTop w:val="0"/>
          <w:marBottom w:val="0"/>
          <w:divBdr>
            <w:top w:val="none" w:sz="0" w:space="0" w:color="auto"/>
            <w:left w:val="none" w:sz="0" w:space="0" w:color="auto"/>
            <w:bottom w:val="none" w:sz="0" w:space="0" w:color="auto"/>
            <w:right w:val="none" w:sz="0" w:space="0" w:color="auto"/>
          </w:divBdr>
          <w:divsChild>
            <w:div w:id="1344015413">
              <w:marLeft w:val="0"/>
              <w:marRight w:val="0"/>
              <w:marTop w:val="0"/>
              <w:marBottom w:val="0"/>
              <w:divBdr>
                <w:top w:val="none" w:sz="0" w:space="0" w:color="auto"/>
                <w:left w:val="none" w:sz="0" w:space="0" w:color="auto"/>
                <w:bottom w:val="none" w:sz="0" w:space="0" w:color="auto"/>
                <w:right w:val="none" w:sz="0" w:space="0" w:color="auto"/>
              </w:divBdr>
              <w:divsChild>
                <w:div w:id="383331865">
                  <w:marLeft w:val="0"/>
                  <w:marRight w:val="0"/>
                  <w:marTop w:val="0"/>
                  <w:marBottom w:val="0"/>
                  <w:divBdr>
                    <w:top w:val="none" w:sz="0" w:space="0" w:color="auto"/>
                    <w:left w:val="none" w:sz="0" w:space="0" w:color="auto"/>
                    <w:bottom w:val="none" w:sz="0" w:space="0" w:color="auto"/>
                    <w:right w:val="none" w:sz="0" w:space="0" w:color="auto"/>
                  </w:divBdr>
                </w:div>
                <w:div w:id="90442124">
                  <w:marLeft w:val="0"/>
                  <w:marRight w:val="0"/>
                  <w:marTop w:val="0"/>
                  <w:marBottom w:val="0"/>
                  <w:divBdr>
                    <w:top w:val="none" w:sz="0" w:space="0" w:color="auto"/>
                    <w:left w:val="none" w:sz="0" w:space="0" w:color="auto"/>
                    <w:bottom w:val="none" w:sz="0" w:space="0" w:color="auto"/>
                    <w:right w:val="none" w:sz="0" w:space="0" w:color="auto"/>
                  </w:divBdr>
                </w:div>
                <w:div w:id="951012681">
                  <w:marLeft w:val="0"/>
                  <w:marRight w:val="0"/>
                  <w:marTop w:val="0"/>
                  <w:marBottom w:val="0"/>
                  <w:divBdr>
                    <w:top w:val="none" w:sz="0" w:space="0" w:color="auto"/>
                    <w:left w:val="none" w:sz="0" w:space="0" w:color="auto"/>
                    <w:bottom w:val="none" w:sz="0" w:space="0" w:color="auto"/>
                    <w:right w:val="none" w:sz="0" w:space="0" w:color="auto"/>
                  </w:divBdr>
                </w:div>
                <w:div w:id="439878480">
                  <w:marLeft w:val="0"/>
                  <w:marRight w:val="0"/>
                  <w:marTop w:val="0"/>
                  <w:marBottom w:val="0"/>
                  <w:divBdr>
                    <w:top w:val="none" w:sz="0" w:space="0" w:color="auto"/>
                    <w:left w:val="none" w:sz="0" w:space="0" w:color="auto"/>
                    <w:bottom w:val="none" w:sz="0" w:space="0" w:color="auto"/>
                    <w:right w:val="none" w:sz="0" w:space="0" w:color="auto"/>
                  </w:divBdr>
                </w:div>
                <w:div w:id="366175161">
                  <w:marLeft w:val="0"/>
                  <w:marRight w:val="0"/>
                  <w:marTop w:val="0"/>
                  <w:marBottom w:val="0"/>
                  <w:divBdr>
                    <w:top w:val="none" w:sz="0" w:space="0" w:color="auto"/>
                    <w:left w:val="none" w:sz="0" w:space="0" w:color="auto"/>
                    <w:bottom w:val="none" w:sz="0" w:space="0" w:color="auto"/>
                    <w:right w:val="none" w:sz="0" w:space="0" w:color="auto"/>
                  </w:divBdr>
                </w:div>
                <w:div w:id="1295284359">
                  <w:marLeft w:val="0"/>
                  <w:marRight w:val="0"/>
                  <w:marTop w:val="0"/>
                  <w:marBottom w:val="0"/>
                  <w:divBdr>
                    <w:top w:val="none" w:sz="0" w:space="0" w:color="auto"/>
                    <w:left w:val="none" w:sz="0" w:space="0" w:color="auto"/>
                    <w:bottom w:val="none" w:sz="0" w:space="0" w:color="auto"/>
                    <w:right w:val="none" w:sz="0" w:space="0" w:color="auto"/>
                  </w:divBdr>
                </w:div>
                <w:div w:id="1873420857">
                  <w:marLeft w:val="0"/>
                  <w:marRight w:val="0"/>
                  <w:marTop w:val="0"/>
                  <w:marBottom w:val="0"/>
                  <w:divBdr>
                    <w:top w:val="none" w:sz="0" w:space="0" w:color="auto"/>
                    <w:left w:val="none" w:sz="0" w:space="0" w:color="auto"/>
                    <w:bottom w:val="none" w:sz="0" w:space="0" w:color="auto"/>
                    <w:right w:val="none" w:sz="0" w:space="0" w:color="auto"/>
                  </w:divBdr>
                </w:div>
                <w:div w:id="2166640">
                  <w:marLeft w:val="0"/>
                  <w:marRight w:val="0"/>
                  <w:marTop w:val="0"/>
                  <w:marBottom w:val="0"/>
                  <w:divBdr>
                    <w:top w:val="none" w:sz="0" w:space="0" w:color="auto"/>
                    <w:left w:val="none" w:sz="0" w:space="0" w:color="auto"/>
                    <w:bottom w:val="none" w:sz="0" w:space="0" w:color="auto"/>
                    <w:right w:val="none" w:sz="0" w:space="0" w:color="auto"/>
                  </w:divBdr>
                </w:div>
                <w:div w:id="1477988069">
                  <w:marLeft w:val="0"/>
                  <w:marRight w:val="0"/>
                  <w:marTop w:val="0"/>
                  <w:marBottom w:val="0"/>
                  <w:divBdr>
                    <w:top w:val="none" w:sz="0" w:space="0" w:color="auto"/>
                    <w:left w:val="none" w:sz="0" w:space="0" w:color="auto"/>
                    <w:bottom w:val="none" w:sz="0" w:space="0" w:color="auto"/>
                    <w:right w:val="none" w:sz="0" w:space="0" w:color="auto"/>
                  </w:divBdr>
                </w:div>
                <w:div w:id="1380546559">
                  <w:marLeft w:val="0"/>
                  <w:marRight w:val="0"/>
                  <w:marTop w:val="0"/>
                  <w:marBottom w:val="0"/>
                  <w:divBdr>
                    <w:top w:val="none" w:sz="0" w:space="0" w:color="auto"/>
                    <w:left w:val="none" w:sz="0" w:space="0" w:color="auto"/>
                    <w:bottom w:val="none" w:sz="0" w:space="0" w:color="auto"/>
                    <w:right w:val="none" w:sz="0" w:space="0" w:color="auto"/>
                  </w:divBdr>
                </w:div>
                <w:div w:id="390620222">
                  <w:marLeft w:val="0"/>
                  <w:marRight w:val="0"/>
                  <w:marTop w:val="0"/>
                  <w:marBottom w:val="0"/>
                  <w:divBdr>
                    <w:top w:val="none" w:sz="0" w:space="0" w:color="auto"/>
                    <w:left w:val="none" w:sz="0" w:space="0" w:color="auto"/>
                    <w:bottom w:val="none" w:sz="0" w:space="0" w:color="auto"/>
                    <w:right w:val="none" w:sz="0" w:space="0" w:color="auto"/>
                  </w:divBdr>
                </w:div>
                <w:div w:id="1427850235">
                  <w:marLeft w:val="0"/>
                  <w:marRight w:val="0"/>
                  <w:marTop w:val="0"/>
                  <w:marBottom w:val="0"/>
                  <w:divBdr>
                    <w:top w:val="none" w:sz="0" w:space="0" w:color="auto"/>
                    <w:left w:val="none" w:sz="0" w:space="0" w:color="auto"/>
                    <w:bottom w:val="none" w:sz="0" w:space="0" w:color="auto"/>
                    <w:right w:val="none" w:sz="0" w:space="0" w:color="auto"/>
                  </w:divBdr>
                </w:div>
                <w:div w:id="395859928">
                  <w:marLeft w:val="0"/>
                  <w:marRight w:val="0"/>
                  <w:marTop w:val="0"/>
                  <w:marBottom w:val="0"/>
                  <w:divBdr>
                    <w:top w:val="none" w:sz="0" w:space="0" w:color="auto"/>
                    <w:left w:val="none" w:sz="0" w:space="0" w:color="auto"/>
                    <w:bottom w:val="none" w:sz="0" w:space="0" w:color="auto"/>
                    <w:right w:val="none" w:sz="0" w:space="0" w:color="auto"/>
                  </w:divBdr>
                </w:div>
                <w:div w:id="770467297">
                  <w:marLeft w:val="0"/>
                  <w:marRight w:val="0"/>
                  <w:marTop w:val="0"/>
                  <w:marBottom w:val="0"/>
                  <w:divBdr>
                    <w:top w:val="none" w:sz="0" w:space="0" w:color="auto"/>
                    <w:left w:val="none" w:sz="0" w:space="0" w:color="auto"/>
                    <w:bottom w:val="none" w:sz="0" w:space="0" w:color="auto"/>
                    <w:right w:val="none" w:sz="0" w:space="0" w:color="auto"/>
                  </w:divBdr>
                </w:div>
                <w:div w:id="1834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9132">
          <w:marLeft w:val="0"/>
          <w:marRight w:val="0"/>
          <w:marTop w:val="0"/>
          <w:marBottom w:val="0"/>
          <w:divBdr>
            <w:top w:val="none" w:sz="0" w:space="0" w:color="auto"/>
            <w:left w:val="none" w:sz="0" w:space="0" w:color="auto"/>
            <w:bottom w:val="none" w:sz="0" w:space="0" w:color="auto"/>
            <w:right w:val="none" w:sz="0" w:space="0" w:color="auto"/>
          </w:divBdr>
        </w:div>
        <w:div w:id="1169713883">
          <w:marLeft w:val="0"/>
          <w:marRight w:val="0"/>
          <w:marTop w:val="0"/>
          <w:marBottom w:val="0"/>
          <w:divBdr>
            <w:top w:val="none" w:sz="0" w:space="0" w:color="auto"/>
            <w:left w:val="none" w:sz="0" w:space="0" w:color="auto"/>
            <w:bottom w:val="none" w:sz="0" w:space="0" w:color="auto"/>
            <w:right w:val="none" w:sz="0" w:space="0" w:color="auto"/>
          </w:divBdr>
          <w:divsChild>
            <w:div w:id="152114326">
              <w:marLeft w:val="0"/>
              <w:marRight w:val="0"/>
              <w:marTop w:val="0"/>
              <w:marBottom w:val="0"/>
              <w:divBdr>
                <w:top w:val="none" w:sz="0" w:space="0" w:color="auto"/>
                <w:left w:val="none" w:sz="0" w:space="0" w:color="auto"/>
                <w:bottom w:val="none" w:sz="0" w:space="0" w:color="auto"/>
                <w:right w:val="none" w:sz="0" w:space="0" w:color="auto"/>
              </w:divBdr>
            </w:div>
          </w:divsChild>
        </w:div>
        <w:div w:id="605037525">
          <w:marLeft w:val="0"/>
          <w:marRight w:val="0"/>
          <w:marTop w:val="0"/>
          <w:marBottom w:val="0"/>
          <w:divBdr>
            <w:top w:val="none" w:sz="0" w:space="0" w:color="auto"/>
            <w:left w:val="none" w:sz="0" w:space="0" w:color="auto"/>
            <w:bottom w:val="none" w:sz="0" w:space="0" w:color="auto"/>
            <w:right w:val="none" w:sz="0" w:space="0" w:color="auto"/>
          </w:divBdr>
          <w:divsChild>
            <w:div w:id="2303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22045">
      <w:bodyDiv w:val="1"/>
      <w:marLeft w:val="0"/>
      <w:marRight w:val="0"/>
      <w:marTop w:val="0"/>
      <w:marBottom w:val="0"/>
      <w:divBdr>
        <w:top w:val="none" w:sz="0" w:space="0" w:color="auto"/>
        <w:left w:val="none" w:sz="0" w:space="0" w:color="auto"/>
        <w:bottom w:val="none" w:sz="0" w:space="0" w:color="auto"/>
        <w:right w:val="none" w:sz="0" w:space="0" w:color="auto"/>
      </w:divBdr>
      <w:divsChild>
        <w:div w:id="959915095">
          <w:marLeft w:val="0"/>
          <w:marRight w:val="0"/>
          <w:marTop w:val="0"/>
          <w:marBottom w:val="0"/>
          <w:divBdr>
            <w:top w:val="none" w:sz="0" w:space="0" w:color="auto"/>
            <w:left w:val="none" w:sz="0" w:space="0" w:color="auto"/>
            <w:bottom w:val="none" w:sz="0" w:space="0" w:color="auto"/>
            <w:right w:val="none" w:sz="0" w:space="0" w:color="auto"/>
          </w:divBdr>
        </w:div>
        <w:div w:id="682054129">
          <w:marLeft w:val="0"/>
          <w:marRight w:val="0"/>
          <w:marTop w:val="0"/>
          <w:marBottom w:val="0"/>
          <w:divBdr>
            <w:top w:val="none" w:sz="0" w:space="0" w:color="auto"/>
            <w:left w:val="none" w:sz="0" w:space="0" w:color="auto"/>
            <w:bottom w:val="none" w:sz="0" w:space="0" w:color="auto"/>
            <w:right w:val="none" w:sz="0" w:space="0" w:color="auto"/>
          </w:divBdr>
        </w:div>
        <w:div w:id="1782408884">
          <w:marLeft w:val="0"/>
          <w:marRight w:val="0"/>
          <w:marTop w:val="0"/>
          <w:marBottom w:val="0"/>
          <w:divBdr>
            <w:top w:val="none" w:sz="0" w:space="0" w:color="auto"/>
            <w:left w:val="none" w:sz="0" w:space="0" w:color="auto"/>
            <w:bottom w:val="none" w:sz="0" w:space="0" w:color="auto"/>
            <w:right w:val="none" w:sz="0" w:space="0" w:color="auto"/>
          </w:divBdr>
          <w:divsChild>
            <w:div w:id="763385024">
              <w:marLeft w:val="0"/>
              <w:marRight w:val="0"/>
              <w:marTop w:val="0"/>
              <w:marBottom w:val="0"/>
              <w:divBdr>
                <w:top w:val="none" w:sz="0" w:space="0" w:color="auto"/>
                <w:left w:val="none" w:sz="0" w:space="0" w:color="auto"/>
                <w:bottom w:val="none" w:sz="0" w:space="0" w:color="auto"/>
                <w:right w:val="none" w:sz="0" w:space="0" w:color="auto"/>
              </w:divBdr>
            </w:div>
          </w:divsChild>
        </w:div>
        <w:div w:id="475224604">
          <w:marLeft w:val="0"/>
          <w:marRight w:val="0"/>
          <w:marTop w:val="0"/>
          <w:marBottom w:val="0"/>
          <w:divBdr>
            <w:top w:val="none" w:sz="0" w:space="0" w:color="auto"/>
            <w:left w:val="none" w:sz="0" w:space="0" w:color="auto"/>
            <w:bottom w:val="none" w:sz="0" w:space="0" w:color="auto"/>
            <w:right w:val="none" w:sz="0" w:space="0" w:color="auto"/>
          </w:divBdr>
        </w:div>
        <w:div w:id="222719871">
          <w:marLeft w:val="0"/>
          <w:marRight w:val="0"/>
          <w:marTop w:val="0"/>
          <w:marBottom w:val="0"/>
          <w:divBdr>
            <w:top w:val="none" w:sz="0" w:space="0" w:color="auto"/>
            <w:left w:val="none" w:sz="0" w:space="0" w:color="auto"/>
            <w:bottom w:val="none" w:sz="0" w:space="0" w:color="auto"/>
            <w:right w:val="none" w:sz="0" w:space="0" w:color="auto"/>
          </w:divBdr>
          <w:divsChild>
            <w:div w:id="116339375">
              <w:marLeft w:val="0"/>
              <w:marRight w:val="0"/>
              <w:marTop w:val="0"/>
              <w:marBottom w:val="0"/>
              <w:divBdr>
                <w:top w:val="none" w:sz="0" w:space="0" w:color="auto"/>
                <w:left w:val="none" w:sz="0" w:space="0" w:color="auto"/>
                <w:bottom w:val="none" w:sz="0" w:space="0" w:color="auto"/>
                <w:right w:val="none" w:sz="0" w:space="0" w:color="auto"/>
              </w:divBdr>
            </w:div>
          </w:divsChild>
        </w:div>
        <w:div w:id="219636130">
          <w:marLeft w:val="0"/>
          <w:marRight w:val="0"/>
          <w:marTop w:val="0"/>
          <w:marBottom w:val="0"/>
          <w:divBdr>
            <w:top w:val="none" w:sz="0" w:space="0" w:color="auto"/>
            <w:left w:val="none" w:sz="0" w:space="0" w:color="auto"/>
            <w:bottom w:val="none" w:sz="0" w:space="0" w:color="auto"/>
            <w:right w:val="none" w:sz="0" w:space="0" w:color="auto"/>
          </w:divBdr>
          <w:divsChild>
            <w:div w:id="176429351">
              <w:marLeft w:val="0"/>
              <w:marRight w:val="0"/>
              <w:marTop w:val="0"/>
              <w:marBottom w:val="0"/>
              <w:divBdr>
                <w:top w:val="none" w:sz="0" w:space="0" w:color="auto"/>
                <w:left w:val="none" w:sz="0" w:space="0" w:color="auto"/>
                <w:bottom w:val="none" w:sz="0" w:space="0" w:color="auto"/>
                <w:right w:val="none" w:sz="0" w:space="0" w:color="auto"/>
              </w:divBdr>
            </w:div>
          </w:divsChild>
        </w:div>
        <w:div w:id="966815617">
          <w:marLeft w:val="0"/>
          <w:marRight w:val="0"/>
          <w:marTop w:val="0"/>
          <w:marBottom w:val="0"/>
          <w:divBdr>
            <w:top w:val="none" w:sz="0" w:space="0" w:color="auto"/>
            <w:left w:val="none" w:sz="0" w:space="0" w:color="auto"/>
            <w:bottom w:val="none" w:sz="0" w:space="0" w:color="auto"/>
            <w:right w:val="none" w:sz="0" w:space="0" w:color="auto"/>
          </w:divBdr>
        </w:div>
        <w:div w:id="292517613">
          <w:marLeft w:val="0"/>
          <w:marRight w:val="0"/>
          <w:marTop w:val="0"/>
          <w:marBottom w:val="0"/>
          <w:divBdr>
            <w:top w:val="none" w:sz="0" w:space="0" w:color="auto"/>
            <w:left w:val="none" w:sz="0" w:space="0" w:color="auto"/>
            <w:bottom w:val="none" w:sz="0" w:space="0" w:color="auto"/>
            <w:right w:val="none" w:sz="0" w:space="0" w:color="auto"/>
          </w:divBdr>
          <w:divsChild>
            <w:div w:id="1620989221">
              <w:marLeft w:val="0"/>
              <w:marRight w:val="0"/>
              <w:marTop w:val="0"/>
              <w:marBottom w:val="0"/>
              <w:divBdr>
                <w:top w:val="none" w:sz="0" w:space="0" w:color="auto"/>
                <w:left w:val="none" w:sz="0" w:space="0" w:color="auto"/>
                <w:bottom w:val="none" w:sz="0" w:space="0" w:color="auto"/>
                <w:right w:val="none" w:sz="0" w:space="0" w:color="auto"/>
              </w:divBdr>
            </w:div>
          </w:divsChild>
        </w:div>
        <w:div w:id="2109308673">
          <w:marLeft w:val="0"/>
          <w:marRight w:val="0"/>
          <w:marTop w:val="0"/>
          <w:marBottom w:val="0"/>
          <w:divBdr>
            <w:top w:val="none" w:sz="0" w:space="0" w:color="auto"/>
            <w:left w:val="none" w:sz="0" w:space="0" w:color="auto"/>
            <w:bottom w:val="none" w:sz="0" w:space="0" w:color="auto"/>
            <w:right w:val="none" w:sz="0" w:space="0" w:color="auto"/>
          </w:divBdr>
        </w:div>
        <w:div w:id="1439376631">
          <w:marLeft w:val="0"/>
          <w:marRight w:val="0"/>
          <w:marTop w:val="0"/>
          <w:marBottom w:val="0"/>
          <w:divBdr>
            <w:top w:val="none" w:sz="0" w:space="0" w:color="auto"/>
            <w:left w:val="none" w:sz="0" w:space="0" w:color="auto"/>
            <w:bottom w:val="none" w:sz="0" w:space="0" w:color="auto"/>
            <w:right w:val="none" w:sz="0" w:space="0" w:color="auto"/>
          </w:divBdr>
          <w:divsChild>
            <w:div w:id="948194335">
              <w:marLeft w:val="0"/>
              <w:marRight w:val="0"/>
              <w:marTop w:val="0"/>
              <w:marBottom w:val="0"/>
              <w:divBdr>
                <w:top w:val="none" w:sz="0" w:space="0" w:color="auto"/>
                <w:left w:val="none" w:sz="0" w:space="0" w:color="auto"/>
                <w:bottom w:val="none" w:sz="0" w:space="0" w:color="auto"/>
                <w:right w:val="none" w:sz="0" w:space="0" w:color="auto"/>
              </w:divBdr>
              <w:divsChild>
                <w:div w:id="1883205596">
                  <w:marLeft w:val="0"/>
                  <w:marRight w:val="0"/>
                  <w:marTop w:val="0"/>
                  <w:marBottom w:val="0"/>
                  <w:divBdr>
                    <w:top w:val="none" w:sz="0" w:space="0" w:color="auto"/>
                    <w:left w:val="none" w:sz="0" w:space="0" w:color="auto"/>
                    <w:bottom w:val="none" w:sz="0" w:space="0" w:color="auto"/>
                    <w:right w:val="none" w:sz="0" w:space="0" w:color="auto"/>
                  </w:divBdr>
                </w:div>
                <w:div w:id="1863476387">
                  <w:marLeft w:val="0"/>
                  <w:marRight w:val="0"/>
                  <w:marTop w:val="0"/>
                  <w:marBottom w:val="0"/>
                  <w:divBdr>
                    <w:top w:val="none" w:sz="0" w:space="0" w:color="auto"/>
                    <w:left w:val="none" w:sz="0" w:space="0" w:color="auto"/>
                    <w:bottom w:val="none" w:sz="0" w:space="0" w:color="auto"/>
                    <w:right w:val="none" w:sz="0" w:space="0" w:color="auto"/>
                  </w:divBdr>
                </w:div>
                <w:div w:id="2003922293">
                  <w:marLeft w:val="0"/>
                  <w:marRight w:val="0"/>
                  <w:marTop w:val="0"/>
                  <w:marBottom w:val="0"/>
                  <w:divBdr>
                    <w:top w:val="none" w:sz="0" w:space="0" w:color="auto"/>
                    <w:left w:val="none" w:sz="0" w:space="0" w:color="auto"/>
                    <w:bottom w:val="none" w:sz="0" w:space="0" w:color="auto"/>
                    <w:right w:val="none" w:sz="0" w:space="0" w:color="auto"/>
                  </w:divBdr>
                </w:div>
                <w:div w:id="1046681978">
                  <w:marLeft w:val="0"/>
                  <w:marRight w:val="0"/>
                  <w:marTop w:val="0"/>
                  <w:marBottom w:val="0"/>
                  <w:divBdr>
                    <w:top w:val="none" w:sz="0" w:space="0" w:color="auto"/>
                    <w:left w:val="none" w:sz="0" w:space="0" w:color="auto"/>
                    <w:bottom w:val="none" w:sz="0" w:space="0" w:color="auto"/>
                    <w:right w:val="none" w:sz="0" w:space="0" w:color="auto"/>
                  </w:divBdr>
                </w:div>
                <w:div w:id="2065062285">
                  <w:marLeft w:val="0"/>
                  <w:marRight w:val="0"/>
                  <w:marTop w:val="0"/>
                  <w:marBottom w:val="0"/>
                  <w:divBdr>
                    <w:top w:val="none" w:sz="0" w:space="0" w:color="auto"/>
                    <w:left w:val="none" w:sz="0" w:space="0" w:color="auto"/>
                    <w:bottom w:val="none" w:sz="0" w:space="0" w:color="auto"/>
                    <w:right w:val="none" w:sz="0" w:space="0" w:color="auto"/>
                  </w:divBdr>
                </w:div>
                <w:div w:id="697700931">
                  <w:marLeft w:val="0"/>
                  <w:marRight w:val="0"/>
                  <w:marTop w:val="0"/>
                  <w:marBottom w:val="0"/>
                  <w:divBdr>
                    <w:top w:val="none" w:sz="0" w:space="0" w:color="auto"/>
                    <w:left w:val="none" w:sz="0" w:space="0" w:color="auto"/>
                    <w:bottom w:val="none" w:sz="0" w:space="0" w:color="auto"/>
                    <w:right w:val="none" w:sz="0" w:space="0" w:color="auto"/>
                  </w:divBdr>
                </w:div>
                <w:div w:id="280843679">
                  <w:marLeft w:val="0"/>
                  <w:marRight w:val="0"/>
                  <w:marTop w:val="0"/>
                  <w:marBottom w:val="0"/>
                  <w:divBdr>
                    <w:top w:val="none" w:sz="0" w:space="0" w:color="auto"/>
                    <w:left w:val="none" w:sz="0" w:space="0" w:color="auto"/>
                    <w:bottom w:val="none" w:sz="0" w:space="0" w:color="auto"/>
                    <w:right w:val="none" w:sz="0" w:space="0" w:color="auto"/>
                  </w:divBdr>
                </w:div>
                <w:div w:id="1610746029">
                  <w:marLeft w:val="0"/>
                  <w:marRight w:val="0"/>
                  <w:marTop w:val="0"/>
                  <w:marBottom w:val="0"/>
                  <w:divBdr>
                    <w:top w:val="none" w:sz="0" w:space="0" w:color="auto"/>
                    <w:left w:val="none" w:sz="0" w:space="0" w:color="auto"/>
                    <w:bottom w:val="none" w:sz="0" w:space="0" w:color="auto"/>
                    <w:right w:val="none" w:sz="0" w:space="0" w:color="auto"/>
                  </w:divBdr>
                </w:div>
                <w:div w:id="1533957352">
                  <w:marLeft w:val="0"/>
                  <w:marRight w:val="0"/>
                  <w:marTop w:val="0"/>
                  <w:marBottom w:val="0"/>
                  <w:divBdr>
                    <w:top w:val="none" w:sz="0" w:space="0" w:color="auto"/>
                    <w:left w:val="none" w:sz="0" w:space="0" w:color="auto"/>
                    <w:bottom w:val="none" w:sz="0" w:space="0" w:color="auto"/>
                    <w:right w:val="none" w:sz="0" w:space="0" w:color="auto"/>
                  </w:divBdr>
                </w:div>
                <w:div w:id="1807048284">
                  <w:marLeft w:val="0"/>
                  <w:marRight w:val="0"/>
                  <w:marTop w:val="0"/>
                  <w:marBottom w:val="0"/>
                  <w:divBdr>
                    <w:top w:val="none" w:sz="0" w:space="0" w:color="auto"/>
                    <w:left w:val="none" w:sz="0" w:space="0" w:color="auto"/>
                    <w:bottom w:val="none" w:sz="0" w:space="0" w:color="auto"/>
                    <w:right w:val="none" w:sz="0" w:space="0" w:color="auto"/>
                  </w:divBdr>
                </w:div>
                <w:div w:id="333073863">
                  <w:marLeft w:val="0"/>
                  <w:marRight w:val="0"/>
                  <w:marTop w:val="0"/>
                  <w:marBottom w:val="0"/>
                  <w:divBdr>
                    <w:top w:val="none" w:sz="0" w:space="0" w:color="auto"/>
                    <w:left w:val="none" w:sz="0" w:space="0" w:color="auto"/>
                    <w:bottom w:val="none" w:sz="0" w:space="0" w:color="auto"/>
                    <w:right w:val="none" w:sz="0" w:space="0" w:color="auto"/>
                  </w:divBdr>
                </w:div>
                <w:div w:id="1739205017">
                  <w:marLeft w:val="0"/>
                  <w:marRight w:val="0"/>
                  <w:marTop w:val="0"/>
                  <w:marBottom w:val="0"/>
                  <w:divBdr>
                    <w:top w:val="none" w:sz="0" w:space="0" w:color="auto"/>
                    <w:left w:val="none" w:sz="0" w:space="0" w:color="auto"/>
                    <w:bottom w:val="none" w:sz="0" w:space="0" w:color="auto"/>
                    <w:right w:val="none" w:sz="0" w:space="0" w:color="auto"/>
                  </w:divBdr>
                </w:div>
                <w:div w:id="1901282128">
                  <w:marLeft w:val="0"/>
                  <w:marRight w:val="0"/>
                  <w:marTop w:val="0"/>
                  <w:marBottom w:val="0"/>
                  <w:divBdr>
                    <w:top w:val="none" w:sz="0" w:space="0" w:color="auto"/>
                    <w:left w:val="none" w:sz="0" w:space="0" w:color="auto"/>
                    <w:bottom w:val="none" w:sz="0" w:space="0" w:color="auto"/>
                    <w:right w:val="none" w:sz="0" w:space="0" w:color="auto"/>
                  </w:divBdr>
                </w:div>
                <w:div w:id="1933468901">
                  <w:marLeft w:val="0"/>
                  <w:marRight w:val="0"/>
                  <w:marTop w:val="0"/>
                  <w:marBottom w:val="0"/>
                  <w:divBdr>
                    <w:top w:val="none" w:sz="0" w:space="0" w:color="auto"/>
                    <w:left w:val="none" w:sz="0" w:space="0" w:color="auto"/>
                    <w:bottom w:val="none" w:sz="0" w:space="0" w:color="auto"/>
                    <w:right w:val="none" w:sz="0" w:space="0" w:color="auto"/>
                  </w:divBdr>
                </w:div>
                <w:div w:id="1529417050">
                  <w:marLeft w:val="0"/>
                  <w:marRight w:val="0"/>
                  <w:marTop w:val="0"/>
                  <w:marBottom w:val="0"/>
                  <w:divBdr>
                    <w:top w:val="none" w:sz="0" w:space="0" w:color="auto"/>
                    <w:left w:val="none" w:sz="0" w:space="0" w:color="auto"/>
                    <w:bottom w:val="none" w:sz="0" w:space="0" w:color="auto"/>
                    <w:right w:val="none" w:sz="0" w:space="0" w:color="auto"/>
                  </w:divBdr>
                </w:div>
                <w:div w:id="10145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88088">
          <w:marLeft w:val="0"/>
          <w:marRight w:val="0"/>
          <w:marTop w:val="0"/>
          <w:marBottom w:val="0"/>
          <w:divBdr>
            <w:top w:val="none" w:sz="0" w:space="0" w:color="auto"/>
            <w:left w:val="none" w:sz="0" w:space="0" w:color="auto"/>
            <w:bottom w:val="none" w:sz="0" w:space="0" w:color="auto"/>
            <w:right w:val="none" w:sz="0" w:space="0" w:color="auto"/>
          </w:divBdr>
        </w:div>
        <w:div w:id="1092552690">
          <w:marLeft w:val="0"/>
          <w:marRight w:val="0"/>
          <w:marTop w:val="0"/>
          <w:marBottom w:val="0"/>
          <w:divBdr>
            <w:top w:val="none" w:sz="0" w:space="0" w:color="auto"/>
            <w:left w:val="none" w:sz="0" w:space="0" w:color="auto"/>
            <w:bottom w:val="none" w:sz="0" w:space="0" w:color="auto"/>
            <w:right w:val="none" w:sz="0" w:space="0" w:color="auto"/>
          </w:divBdr>
          <w:divsChild>
            <w:div w:id="78411743">
              <w:marLeft w:val="0"/>
              <w:marRight w:val="0"/>
              <w:marTop w:val="0"/>
              <w:marBottom w:val="0"/>
              <w:divBdr>
                <w:top w:val="none" w:sz="0" w:space="0" w:color="auto"/>
                <w:left w:val="none" w:sz="0" w:space="0" w:color="auto"/>
                <w:bottom w:val="none" w:sz="0" w:space="0" w:color="auto"/>
                <w:right w:val="none" w:sz="0" w:space="0" w:color="auto"/>
              </w:divBdr>
            </w:div>
          </w:divsChild>
        </w:div>
        <w:div w:id="1411200079">
          <w:marLeft w:val="0"/>
          <w:marRight w:val="0"/>
          <w:marTop w:val="0"/>
          <w:marBottom w:val="0"/>
          <w:divBdr>
            <w:top w:val="none" w:sz="0" w:space="0" w:color="auto"/>
            <w:left w:val="none" w:sz="0" w:space="0" w:color="auto"/>
            <w:bottom w:val="none" w:sz="0" w:space="0" w:color="auto"/>
            <w:right w:val="none" w:sz="0" w:space="0" w:color="auto"/>
          </w:divBdr>
        </w:div>
        <w:div w:id="1517429205">
          <w:marLeft w:val="0"/>
          <w:marRight w:val="0"/>
          <w:marTop w:val="0"/>
          <w:marBottom w:val="0"/>
          <w:divBdr>
            <w:top w:val="none" w:sz="0" w:space="0" w:color="auto"/>
            <w:left w:val="none" w:sz="0" w:space="0" w:color="auto"/>
            <w:bottom w:val="none" w:sz="0" w:space="0" w:color="auto"/>
            <w:right w:val="none" w:sz="0" w:space="0" w:color="auto"/>
          </w:divBdr>
          <w:divsChild>
            <w:div w:id="1606813142">
              <w:marLeft w:val="0"/>
              <w:marRight w:val="0"/>
              <w:marTop w:val="0"/>
              <w:marBottom w:val="0"/>
              <w:divBdr>
                <w:top w:val="none" w:sz="0" w:space="0" w:color="auto"/>
                <w:left w:val="none" w:sz="0" w:space="0" w:color="auto"/>
                <w:bottom w:val="none" w:sz="0" w:space="0" w:color="auto"/>
                <w:right w:val="none" w:sz="0" w:space="0" w:color="auto"/>
              </w:divBdr>
              <w:divsChild>
                <w:div w:id="1582594383">
                  <w:marLeft w:val="0"/>
                  <w:marRight w:val="0"/>
                  <w:marTop w:val="0"/>
                  <w:marBottom w:val="0"/>
                  <w:divBdr>
                    <w:top w:val="none" w:sz="0" w:space="0" w:color="auto"/>
                    <w:left w:val="none" w:sz="0" w:space="0" w:color="auto"/>
                    <w:bottom w:val="none" w:sz="0" w:space="0" w:color="auto"/>
                    <w:right w:val="none" w:sz="0" w:space="0" w:color="auto"/>
                  </w:divBdr>
                </w:div>
                <w:div w:id="16584676">
                  <w:marLeft w:val="0"/>
                  <w:marRight w:val="0"/>
                  <w:marTop w:val="0"/>
                  <w:marBottom w:val="0"/>
                  <w:divBdr>
                    <w:top w:val="none" w:sz="0" w:space="0" w:color="auto"/>
                    <w:left w:val="none" w:sz="0" w:space="0" w:color="auto"/>
                    <w:bottom w:val="none" w:sz="0" w:space="0" w:color="auto"/>
                    <w:right w:val="none" w:sz="0" w:space="0" w:color="auto"/>
                  </w:divBdr>
                </w:div>
                <w:div w:id="462701022">
                  <w:marLeft w:val="0"/>
                  <w:marRight w:val="0"/>
                  <w:marTop w:val="0"/>
                  <w:marBottom w:val="0"/>
                  <w:divBdr>
                    <w:top w:val="none" w:sz="0" w:space="0" w:color="auto"/>
                    <w:left w:val="none" w:sz="0" w:space="0" w:color="auto"/>
                    <w:bottom w:val="none" w:sz="0" w:space="0" w:color="auto"/>
                    <w:right w:val="none" w:sz="0" w:space="0" w:color="auto"/>
                  </w:divBdr>
                </w:div>
                <w:div w:id="1822890361">
                  <w:marLeft w:val="0"/>
                  <w:marRight w:val="0"/>
                  <w:marTop w:val="0"/>
                  <w:marBottom w:val="0"/>
                  <w:divBdr>
                    <w:top w:val="none" w:sz="0" w:space="0" w:color="auto"/>
                    <w:left w:val="none" w:sz="0" w:space="0" w:color="auto"/>
                    <w:bottom w:val="none" w:sz="0" w:space="0" w:color="auto"/>
                    <w:right w:val="none" w:sz="0" w:space="0" w:color="auto"/>
                  </w:divBdr>
                </w:div>
                <w:div w:id="893583981">
                  <w:marLeft w:val="0"/>
                  <w:marRight w:val="0"/>
                  <w:marTop w:val="0"/>
                  <w:marBottom w:val="0"/>
                  <w:divBdr>
                    <w:top w:val="none" w:sz="0" w:space="0" w:color="auto"/>
                    <w:left w:val="none" w:sz="0" w:space="0" w:color="auto"/>
                    <w:bottom w:val="none" w:sz="0" w:space="0" w:color="auto"/>
                    <w:right w:val="none" w:sz="0" w:space="0" w:color="auto"/>
                  </w:divBdr>
                </w:div>
                <w:div w:id="362285974">
                  <w:marLeft w:val="0"/>
                  <w:marRight w:val="0"/>
                  <w:marTop w:val="0"/>
                  <w:marBottom w:val="0"/>
                  <w:divBdr>
                    <w:top w:val="none" w:sz="0" w:space="0" w:color="auto"/>
                    <w:left w:val="none" w:sz="0" w:space="0" w:color="auto"/>
                    <w:bottom w:val="none" w:sz="0" w:space="0" w:color="auto"/>
                    <w:right w:val="none" w:sz="0" w:space="0" w:color="auto"/>
                  </w:divBdr>
                </w:div>
                <w:div w:id="89473187">
                  <w:marLeft w:val="0"/>
                  <w:marRight w:val="0"/>
                  <w:marTop w:val="0"/>
                  <w:marBottom w:val="0"/>
                  <w:divBdr>
                    <w:top w:val="none" w:sz="0" w:space="0" w:color="auto"/>
                    <w:left w:val="none" w:sz="0" w:space="0" w:color="auto"/>
                    <w:bottom w:val="none" w:sz="0" w:space="0" w:color="auto"/>
                    <w:right w:val="none" w:sz="0" w:space="0" w:color="auto"/>
                  </w:divBdr>
                </w:div>
                <w:div w:id="1339190032">
                  <w:marLeft w:val="0"/>
                  <w:marRight w:val="0"/>
                  <w:marTop w:val="0"/>
                  <w:marBottom w:val="0"/>
                  <w:divBdr>
                    <w:top w:val="none" w:sz="0" w:space="0" w:color="auto"/>
                    <w:left w:val="none" w:sz="0" w:space="0" w:color="auto"/>
                    <w:bottom w:val="none" w:sz="0" w:space="0" w:color="auto"/>
                    <w:right w:val="none" w:sz="0" w:space="0" w:color="auto"/>
                  </w:divBdr>
                </w:div>
                <w:div w:id="17760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7207">
          <w:marLeft w:val="0"/>
          <w:marRight w:val="0"/>
          <w:marTop w:val="0"/>
          <w:marBottom w:val="0"/>
          <w:divBdr>
            <w:top w:val="none" w:sz="0" w:space="0" w:color="auto"/>
            <w:left w:val="none" w:sz="0" w:space="0" w:color="auto"/>
            <w:bottom w:val="none" w:sz="0" w:space="0" w:color="auto"/>
            <w:right w:val="none" w:sz="0" w:space="0" w:color="auto"/>
          </w:divBdr>
        </w:div>
        <w:div w:id="2000882380">
          <w:marLeft w:val="0"/>
          <w:marRight w:val="0"/>
          <w:marTop w:val="0"/>
          <w:marBottom w:val="0"/>
          <w:divBdr>
            <w:top w:val="none" w:sz="0" w:space="0" w:color="auto"/>
            <w:left w:val="none" w:sz="0" w:space="0" w:color="auto"/>
            <w:bottom w:val="none" w:sz="0" w:space="0" w:color="auto"/>
            <w:right w:val="none" w:sz="0" w:space="0" w:color="auto"/>
          </w:divBdr>
          <w:divsChild>
            <w:div w:id="1160391816">
              <w:marLeft w:val="0"/>
              <w:marRight w:val="0"/>
              <w:marTop w:val="0"/>
              <w:marBottom w:val="0"/>
              <w:divBdr>
                <w:top w:val="none" w:sz="0" w:space="0" w:color="auto"/>
                <w:left w:val="none" w:sz="0" w:space="0" w:color="auto"/>
                <w:bottom w:val="none" w:sz="0" w:space="0" w:color="auto"/>
                <w:right w:val="none" w:sz="0" w:space="0" w:color="auto"/>
              </w:divBdr>
            </w:div>
          </w:divsChild>
        </w:div>
        <w:div w:id="26570689">
          <w:marLeft w:val="0"/>
          <w:marRight w:val="0"/>
          <w:marTop w:val="0"/>
          <w:marBottom w:val="0"/>
          <w:divBdr>
            <w:top w:val="none" w:sz="0" w:space="0" w:color="auto"/>
            <w:left w:val="none" w:sz="0" w:space="0" w:color="auto"/>
            <w:bottom w:val="none" w:sz="0" w:space="0" w:color="auto"/>
            <w:right w:val="none" w:sz="0" w:space="0" w:color="auto"/>
          </w:divBdr>
          <w:divsChild>
            <w:div w:id="1728604784">
              <w:marLeft w:val="0"/>
              <w:marRight w:val="0"/>
              <w:marTop w:val="0"/>
              <w:marBottom w:val="0"/>
              <w:divBdr>
                <w:top w:val="none" w:sz="0" w:space="0" w:color="auto"/>
                <w:left w:val="none" w:sz="0" w:space="0" w:color="auto"/>
                <w:bottom w:val="none" w:sz="0" w:space="0" w:color="auto"/>
                <w:right w:val="none" w:sz="0" w:space="0" w:color="auto"/>
              </w:divBdr>
              <w:divsChild>
                <w:div w:id="755053101">
                  <w:marLeft w:val="0"/>
                  <w:marRight w:val="0"/>
                  <w:marTop w:val="0"/>
                  <w:marBottom w:val="0"/>
                  <w:divBdr>
                    <w:top w:val="none" w:sz="0" w:space="0" w:color="auto"/>
                    <w:left w:val="none" w:sz="0" w:space="0" w:color="auto"/>
                    <w:bottom w:val="none" w:sz="0" w:space="0" w:color="auto"/>
                    <w:right w:val="none" w:sz="0" w:space="0" w:color="auto"/>
                  </w:divBdr>
                </w:div>
                <w:div w:id="1977179890">
                  <w:marLeft w:val="0"/>
                  <w:marRight w:val="0"/>
                  <w:marTop w:val="0"/>
                  <w:marBottom w:val="0"/>
                  <w:divBdr>
                    <w:top w:val="none" w:sz="0" w:space="0" w:color="auto"/>
                    <w:left w:val="none" w:sz="0" w:space="0" w:color="auto"/>
                    <w:bottom w:val="none" w:sz="0" w:space="0" w:color="auto"/>
                    <w:right w:val="none" w:sz="0" w:space="0" w:color="auto"/>
                  </w:divBdr>
                </w:div>
                <w:div w:id="114445439">
                  <w:marLeft w:val="0"/>
                  <w:marRight w:val="0"/>
                  <w:marTop w:val="0"/>
                  <w:marBottom w:val="0"/>
                  <w:divBdr>
                    <w:top w:val="none" w:sz="0" w:space="0" w:color="auto"/>
                    <w:left w:val="none" w:sz="0" w:space="0" w:color="auto"/>
                    <w:bottom w:val="none" w:sz="0" w:space="0" w:color="auto"/>
                    <w:right w:val="none" w:sz="0" w:space="0" w:color="auto"/>
                  </w:divBdr>
                </w:div>
                <w:div w:id="907688320">
                  <w:marLeft w:val="0"/>
                  <w:marRight w:val="0"/>
                  <w:marTop w:val="0"/>
                  <w:marBottom w:val="0"/>
                  <w:divBdr>
                    <w:top w:val="none" w:sz="0" w:space="0" w:color="auto"/>
                    <w:left w:val="none" w:sz="0" w:space="0" w:color="auto"/>
                    <w:bottom w:val="none" w:sz="0" w:space="0" w:color="auto"/>
                    <w:right w:val="none" w:sz="0" w:space="0" w:color="auto"/>
                  </w:divBdr>
                </w:div>
                <w:div w:id="177156211">
                  <w:marLeft w:val="0"/>
                  <w:marRight w:val="0"/>
                  <w:marTop w:val="0"/>
                  <w:marBottom w:val="0"/>
                  <w:divBdr>
                    <w:top w:val="none" w:sz="0" w:space="0" w:color="auto"/>
                    <w:left w:val="none" w:sz="0" w:space="0" w:color="auto"/>
                    <w:bottom w:val="none" w:sz="0" w:space="0" w:color="auto"/>
                    <w:right w:val="none" w:sz="0" w:space="0" w:color="auto"/>
                  </w:divBdr>
                </w:div>
                <w:div w:id="968244992">
                  <w:marLeft w:val="0"/>
                  <w:marRight w:val="0"/>
                  <w:marTop w:val="0"/>
                  <w:marBottom w:val="0"/>
                  <w:divBdr>
                    <w:top w:val="none" w:sz="0" w:space="0" w:color="auto"/>
                    <w:left w:val="none" w:sz="0" w:space="0" w:color="auto"/>
                    <w:bottom w:val="none" w:sz="0" w:space="0" w:color="auto"/>
                    <w:right w:val="none" w:sz="0" w:space="0" w:color="auto"/>
                  </w:divBdr>
                </w:div>
                <w:div w:id="236326355">
                  <w:marLeft w:val="0"/>
                  <w:marRight w:val="0"/>
                  <w:marTop w:val="0"/>
                  <w:marBottom w:val="0"/>
                  <w:divBdr>
                    <w:top w:val="none" w:sz="0" w:space="0" w:color="auto"/>
                    <w:left w:val="none" w:sz="0" w:space="0" w:color="auto"/>
                    <w:bottom w:val="none" w:sz="0" w:space="0" w:color="auto"/>
                    <w:right w:val="none" w:sz="0" w:space="0" w:color="auto"/>
                  </w:divBdr>
                </w:div>
                <w:div w:id="1375502020">
                  <w:marLeft w:val="0"/>
                  <w:marRight w:val="0"/>
                  <w:marTop w:val="0"/>
                  <w:marBottom w:val="0"/>
                  <w:divBdr>
                    <w:top w:val="none" w:sz="0" w:space="0" w:color="auto"/>
                    <w:left w:val="none" w:sz="0" w:space="0" w:color="auto"/>
                    <w:bottom w:val="none" w:sz="0" w:space="0" w:color="auto"/>
                    <w:right w:val="none" w:sz="0" w:space="0" w:color="auto"/>
                  </w:divBdr>
                </w:div>
                <w:div w:id="1398162591">
                  <w:marLeft w:val="0"/>
                  <w:marRight w:val="0"/>
                  <w:marTop w:val="0"/>
                  <w:marBottom w:val="0"/>
                  <w:divBdr>
                    <w:top w:val="none" w:sz="0" w:space="0" w:color="auto"/>
                    <w:left w:val="none" w:sz="0" w:space="0" w:color="auto"/>
                    <w:bottom w:val="none" w:sz="0" w:space="0" w:color="auto"/>
                    <w:right w:val="none" w:sz="0" w:space="0" w:color="auto"/>
                  </w:divBdr>
                </w:div>
                <w:div w:id="401610800">
                  <w:marLeft w:val="0"/>
                  <w:marRight w:val="0"/>
                  <w:marTop w:val="0"/>
                  <w:marBottom w:val="0"/>
                  <w:divBdr>
                    <w:top w:val="none" w:sz="0" w:space="0" w:color="auto"/>
                    <w:left w:val="none" w:sz="0" w:space="0" w:color="auto"/>
                    <w:bottom w:val="none" w:sz="0" w:space="0" w:color="auto"/>
                    <w:right w:val="none" w:sz="0" w:space="0" w:color="auto"/>
                  </w:divBdr>
                </w:div>
                <w:div w:id="60179195">
                  <w:marLeft w:val="0"/>
                  <w:marRight w:val="0"/>
                  <w:marTop w:val="0"/>
                  <w:marBottom w:val="0"/>
                  <w:divBdr>
                    <w:top w:val="none" w:sz="0" w:space="0" w:color="auto"/>
                    <w:left w:val="none" w:sz="0" w:space="0" w:color="auto"/>
                    <w:bottom w:val="none" w:sz="0" w:space="0" w:color="auto"/>
                    <w:right w:val="none" w:sz="0" w:space="0" w:color="auto"/>
                  </w:divBdr>
                </w:div>
                <w:div w:id="9606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2325">
          <w:marLeft w:val="0"/>
          <w:marRight w:val="0"/>
          <w:marTop w:val="0"/>
          <w:marBottom w:val="0"/>
          <w:divBdr>
            <w:top w:val="none" w:sz="0" w:space="0" w:color="auto"/>
            <w:left w:val="none" w:sz="0" w:space="0" w:color="auto"/>
            <w:bottom w:val="none" w:sz="0" w:space="0" w:color="auto"/>
            <w:right w:val="none" w:sz="0" w:space="0" w:color="auto"/>
          </w:divBdr>
        </w:div>
        <w:div w:id="19936272">
          <w:marLeft w:val="0"/>
          <w:marRight w:val="0"/>
          <w:marTop w:val="0"/>
          <w:marBottom w:val="0"/>
          <w:divBdr>
            <w:top w:val="none" w:sz="0" w:space="0" w:color="auto"/>
            <w:left w:val="none" w:sz="0" w:space="0" w:color="auto"/>
            <w:bottom w:val="none" w:sz="0" w:space="0" w:color="auto"/>
            <w:right w:val="none" w:sz="0" w:space="0" w:color="auto"/>
          </w:divBdr>
          <w:divsChild>
            <w:div w:id="2059091222">
              <w:marLeft w:val="0"/>
              <w:marRight w:val="0"/>
              <w:marTop w:val="0"/>
              <w:marBottom w:val="0"/>
              <w:divBdr>
                <w:top w:val="none" w:sz="0" w:space="0" w:color="auto"/>
                <w:left w:val="none" w:sz="0" w:space="0" w:color="auto"/>
                <w:bottom w:val="none" w:sz="0" w:space="0" w:color="auto"/>
                <w:right w:val="none" w:sz="0" w:space="0" w:color="auto"/>
              </w:divBdr>
            </w:div>
          </w:divsChild>
        </w:div>
        <w:div w:id="1752702074">
          <w:marLeft w:val="0"/>
          <w:marRight w:val="0"/>
          <w:marTop w:val="0"/>
          <w:marBottom w:val="0"/>
          <w:divBdr>
            <w:top w:val="none" w:sz="0" w:space="0" w:color="auto"/>
            <w:left w:val="none" w:sz="0" w:space="0" w:color="auto"/>
            <w:bottom w:val="none" w:sz="0" w:space="0" w:color="auto"/>
            <w:right w:val="none" w:sz="0" w:space="0" w:color="auto"/>
          </w:divBdr>
          <w:divsChild>
            <w:div w:id="1947423112">
              <w:marLeft w:val="0"/>
              <w:marRight w:val="0"/>
              <w:marTop w:val="0"/>
              <w:marBottom w:val="0"/>
              <w:divBdr>
                <w:top w:val="none" w:sz="0" w:space="0" w:color="auto"/>
                <w:left w:val="none" w:sz="0" w:space="0" w:color="auto"/>
                <w:bottom w:val="none" w:sz="0" w:space="0" w:color="auto"/>
                <w:right w:val="none" w:sz="0" w:space="0" w:color="auto"/>
              </w:divBdr>
              <w:divsChild>
                <w:div w:id="1754745084">
                  <w:marLeft w:val="0"/>
                  <w:marRight w:val="0"/>
                  <w:marTop w:val="0"/>
                  <w:marBottom w:val="0"/>
                  <w:divBdr>
                    <w:top w:val="none" w:sz="0" w:space="0" w:color="auto"/>
                    <w:left w:val="none" w:sz="0" w:space="0" w:color="auto"/>
                    <w:bottom w:val="none" w:sz="0" w:space="0" w:color="auto"/>
                    <w:right w:val="none" w:sz="0" w:space="0" w:color="auto"/>
                  </w:divBdr>
                </w:div>
                <w:div w:id="2065326588">
                  <w:marLeft w:val="0"/>
                  <w:marRight w:val="0"/>
                  <w:marTop w:val="0"/>
                  <w:marBottom w:val="0"/>
                  <w:divBdr>
                    <w:top w:val="none" w:sz="0" w:space="0" w:color="auto"/>
                    <w:left w:val="none" w:sz="0" w:space="0" w:color="auto"/>
                    <w:bottom w:val="none" w:sz="0" w:space="0" w:color="auto"/>
                    <w:right w:val="none" w:sz="0" w:space="0" w:color="auto"/>
                  </w:divBdr>
                </w:div>
                <w:div w:id="508443405">
                  <w:marLeft w:val="0"/>
                  <w:marRight w:val="0"/>
                  <w:marTop w:val="0"/>
                  <w:marBottom w:val="0"/>
                  <w:divBdr>
                    <w:top w:val="none" w:sz="0" w:space="0" w:color="auto"/>
                    <w:left w:val="none" w:sz="0" w:space="0" w:color="auto"/>
                    <w:bottom w:val="none" w:sz="0" w:space="0" w:color="auto"/>
                    <w:right w:val="none" w:sz="0" w:space="0" w:color="auto"/>
                  </w:divBdr>
                </w:div>
                <w:div w:id="1973168811">
                  <w:marLeft w:val="0"/>
                  <w:marRight w:val="0"/>
                  <w:marTop w:val="0"/>
                  <w:marBottom w:val="0"/>
                  <w:divBdr>
                    <w:top w:val="none" w:sz="0" w:space="0" w:color="auto"/>
                    <w:left w:val="none" w:sz="0" w:space="0" w:color="auto"/>
                    <w:bottom w:val="none" w:sz="0" w:space="0" w:color="auto"/>
                    <w:right w:val="none" w:sz="0" w:space="0" w:color="auto"/>
                  </w:divBdr>
                </w:div>
                <w:div w:id="1791822729">
                  <w:marLeft w:val="0"/>
                  <w:marRight w:val="0"/>
                  <w:marTop w:val="0"/>
                  <w:marBottom w:val="0"/>
                  <w:divBdr>
                    <w:top w:val="none" w:sz="0" w:space="0" w:color="auto"/>
                    <w:left w:val="none" w:sz="0" w:space="0" w:color="auto"/>
                    <w:bottom w:val="none" w:sz="0" w:space="0" w:color="auto"/>
                    <w:right w:val="none" w:sz="0" w:space="0" w:color="auto"/>
                  </w:divBdr>
                </w:div>
                <w:div w:id="2706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2062">
          <w:marLeft w:val="0"/>
          <w:marRight w:val="0"/>
          <w:marTop w:val="0"/>
          <w:marBottom w:val="0"/>
          <w:divBdr>
            <w:top w:val="none" w:sz="0" w:space="0" w:color="auto"/>
            <w:left w:val="none" w:sz="0" w:space="0" w:color="auto"/>
            <w:bottom w:val="none" w:sz="0" w:space="0" w:color="auto"/>
            <w:right w:val="none" w:sz="0" w:space="0" w:color="auto"/>
          </w:divBdr>
        </w:div>
        <w:div w:id="1876650343">
          <w:marLeft w:val="0"/>
          <w:marRight w:val="0"/>
          <w:marTop w:val="0"/>
          <w:marBottom w:val="0"/>
          <w:divBdr>
            <w:top w:val="none" w:sz="0" w:space="0" w:color="auto"/>
            <w:left w:val="none" w:sz="0" w:space="0" w:color="auto"/>
            <w:bottom w:val="none" w:sz="0" w:space="0" w:color="auto"/>
            <w:right w:val="none" w:sz="0" w:space="0" w:color="auto"/>
          </w:divBdr>
          <w:divsChild>
            <w:div w:id="2078018800">
              <w:marLeft w:val="0"/>
              <w:marRight w:val="0"/>
              <w:marTop w:val="0"/>
              <w:marBottom w:val="0"/>
              <w:divBdr>
                <w:top w:val="none" w:sz="0" w:space="0" w:color="auto"/>
                <w:left w:val="none" w:sz="0" w:space="0" w:color="auto"/>
                <w:bottom w:val="none" w:sz="0" w:space="0" w:color="auto"/>
                <w:right w:val="none" w:sz="0" w:space="0" w:color="auto"/>
              </w:divBdr>
            </w:div>
          </w:divsChild>
        </w:div>
        <w:div w:id="906107325">
          <w:marLeft w:val="0"/>
          <w:marRight w:val="0"/>
          <w:marTop w:val="0"/>
          <w:marBottom w:val="0"/>
          <w:divBdr>
            <w:top w:val="none" w:sz="0" w:space="0" w:color="auto"/>
            <w:left w:val="none" w:sz="0" w:space="0" w:color="auto"/>
            <w:bottom w:val="none" w:sz="0" w:space="0" w:color="auto"/>
            <w:right w:val="none" w:sz="0" w:space="0" w:color="auto"/>
          </w:divBdr>
        </w:div>
        <w:div w:id="1114059680">
          <w:marLeft w:val="0"/>
          <w:marRight w:val="0"/>
          <w:marTop w:val="0"/>
          <w:marBottom w:val="0"/>
          <w:divBdr>
            <w:top w:val="none" w:sz="0" w:space="0" w:color="auto"/>
            <w:left w:val="none" w:sz="0" w:space="0" w:color="auto"/>
            <w:bottom w:val="none" w:sz="0" w:space="0" w:color="auto"/>
            <w:right w:val="none" w:sz="0" w:space="0" w:color="auto"/>
          </w:divBdr>
          <w:divsChild>
            <w:div w:id="1817533101">
              <w:marLeft w:val="0"/>
              <w:marRight w:val="0"/>
              <w:marTop w:val="0"/>
              <w:marBottom w:val="0"/>
              <w:divBdr>
                <w:top w:val="none" w:sz="0" w:space="0" w:color="auto"/>
                <w:left w:val="none" w:sz="0" w:space="0" w:color="auto"/>
                <w:bottom w:val="none" w:sz="0" w:space="0" w:color="auto"/>
                <w:right w:val="none" w:sz="0" w:space="0" w:color="auto"/>
              </w:divBdr>
              <w:divsChild>
                <w:div w:id="2127692454">
                  <w:marLeft w:val="0"/>
                  <w:marRight w:val="0"/>
                  <w:marTop w:val="0"/>
                  <w:marBottom w:val="0"/>
                  <w:divBdr>
                    <w:top w:val="none" w:sz="0" w:space="0" w:color="auto"/>
                    <w:left w:val="none" w:sz="0" w:space="0" w:color="auto"/>
                    <w:bottom w:val="none" w:sz="0" w:space="0" w:color="auto"/>
                    <w:right w:val="none" w:sz="0" w:space="0" w:color="auto"/>
                  </w:divBdr>
                </w:div>
                <w:div w:id="313220615">
                  <w:marLeft w:val="0"/>
                  <w:marRight w:val="0"/>
                  <w:marTop w:val="0"/>
                  <w:marBottom w:val="0"/>
                  <w:divBdr>
                    <w:top w:val="none" w:sz="0" w:space="0" w:color="auto"/>
                    <w:left w:val="none" w:sz="0" w:space="0" w:color="auto"/>
                    <w:bottom w:val="none" w:sz="0" w:space="0" w:color="auto"/>
                    <w:right w:val="none" w:sz="0" w:space="0" w:color="auto"/>
                  </w:divBdr>
                </w:div>
                <w:div w:id="1516072087">
                  <w:marLeft w:val="0"/>
                  <w:marRight w:val="0"/>
                  <w:marTop w:val="0"/>
                  <w:marBottom w:val="0"/>
                  <w:divBdr>
                    <w:top w:val="none" w:sz="0" w:space="0" w:color="auto"/>
                    <w:left w:val="none" w:sz="0" w:space="0" w:color="auto"/>
                    <w:bottom w:val="none" w:sz="0" w:space="0" w:color="auto"/>
                    <w:right w:val="none" w:sz="0" w:space="0" w:color="auto"/>
                  </w:divBdr>
                </w:div>
                <w:div w:id="224997607">
                  <w:marLeft w:val="0"/>
                  <w:marRight w:val="0"/>
                  <w:marTop w:val="0"/>
                  <w:marBottom w:val="0"/>
                  <w:divBdr>
                    <w:top w:val="none" w:sz="0" w:space="0" w:color="auto"/>
                    <w:left w:val="none" w:sz="0" w:space="0" w:color="auto"/>
                    <w:bottom w:val="none" w:sz="0" w:space="0" w:color="auto"/>
                    <w:right w:val="none" w:sz="0" w:space="0" w:color="auto"/>
                  </w:divBdr>
                </w:div>
                <w:div w:id="470289072">
                  <w:marLeft w:val="0"/>
                  <w:marRight w:val="0"/>
                  <w:marTop w:val="0"/>
                  <w:marBottom w:val="0"/>
                  <w:divBdr>
                    <w:top w:val="none" w:sz="0" w:space="0" w:color="auto"/>
                    <w:left w:val="none" w:sz="0" w:space="0" w:color="auto"/>
                    <w:bottom w:val="none" w:sz="0" w:space="0" w:color="auto"/>
                    <w:right w:val="none" w:sz="0" w:space="0" w:color="auto"/>
                  </w:divBdr>
                </w:div>
                <w:div w:id="474494440">
                  <w:marLeft w:val="0"/>
                  <w:marRight w:val="0"/>
                  <w:marTop w:val="0"/>
                  <w:marBottom w:val="0"/>
                  <w:divBdr>
                    <w:top w:val="none" w:sz="0" w:space="0" w:color="auto"/>
                    <w:left w:val="none" w:sz="0" w:space="0" w:color="auto"/>
                    <w:bottom w:val="none" w:sz="0" w:space="0" w:color="auto"/>
                    <w:right w:val="none" w:sz="0" w:space="0" w:color="auto"/>
                  </w:divBdr>
                </w:div>
                <w:div w:id="376321265">
                  <w:marLeft w:val="0"/>
                  <w:marRight w:val="0"/>
                  <w:marTop w:val="0"/>
                  <w:marBottom w:val="0"/>
                  <w:divBdr>
                    <w:top w:val="none" w:sz="0" w:space="0" w:color="auto"/>
                    <w:left w:val="none" w:sz="0" w:space="0" w:color="auto"/>
                    <w:bottom w:val="none" w:sz="0" w:space="0" w:color="auto"/>
                    <w:right w:val="none" w:sz="0" w:space="0" w:color="auto"/>
                  </w:divBdr>
                </w:div>
                <w:div w:id="286401697">
                  <w:marLeft w:val="0"/>
                  <w:marRight w:val="0"/>
                  <w:marTop w:val="0"/>
                  <w:marBottom w:val="0"/>
                  <w:divBdr>
                    <w:top w:val="none" w:sz="0" w:space="0" w:color="auto"/>
                    <w:left w:val="none" w:sz="0" w:space="0" w:color="auto"/>
                    <w:bottom w:val="none" w:sz="0" w:space="0" w:color="auto"/>
                    <w:right w:val="none" w:sz="0" w:space="0" w:color="auto"/>
                  </w:divBdr>
                </w:div>
                <w:div w:id="1163663450">
                  <w:marLeft w:val="0"/>
                  <w:marRight w:val="0"/>
                  <w:marTop w:val="0"/>
                  <w:marBottom w:val="0"/>
                  <w:divBdr>
                    <w:top w:val="none" w:sz="0" w:space="0" w:color="auto"/>
                    <w:left w:val="none" w:sz="0" w:space="0" w:color="auto"/>
                    <w:bottom w:val="none" w:sz="0" w:space="0" w:color="auto"/>
                    <w:right w:val="none" w:sz="0" w:space="0" w:color="auto"/>
                  </w:divBdr>
                </w:div>
                <w:div w:id="10884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335994">
          <w:marLeft w:val="0"/>
          <w:marRight w:val="0"/>
          <w:marTop w:val="0"/>
          <w:marBottom w:val="0"/>
          <w:divBdr>
            <w:top w:val="none" w:sz="0" w:space="0" w:color="auto"/>
            <w:left w:val="none" w:sz="0" w:space="0" w:color="auto"/>
            <w:bottom w:val="none" w:sz="0" w:space="0" w:color="auto"/>
            <w:right w:val="none" w:sz="0" w:space="0" w:color="auto"/>
          </w:divBdr>
        </w:div>
        <w:div w:id="1229153634">
          <w:marLeft w:val="0"/>
          <w:marRight w:val="0"/>
          <w:marTop w:val="0"/>
          <w:marBottom w:val="0"/>
          <w:divBdr>
            <w:top w:val="none" w:sz="0" w:space="0" w:color="auto"/>
            <w:left w:val="none" w:sz="0" w:space="0" w:color="auto"/>
            <w:bottom w:val="none" w:sz="0" w:space="0" w:color="auto"/>
            <w:right w:val="none" w:sz="0" w:space="0" w:color="auto"/>
          </w:divBdr>
          <w:divsChild>
            <w:div w:id="1736312841">
              <w:marLeft w:val="0"/>
              <w:marRight w:val="0"/>
              <w:marTop w:val="0"/>
              <w:marBottom w:val="0"/>
              <w:divBdr>
                <w:top w:val="none" w:sz="0" w:space="0" w:color="auto"/>
                <w:left w:val="none" w:sz="0" w:space="0" w:color="auto"/>
                <w:bottom w:val="none" w:sz="0" w:space="0" w:color="auto"/>
                <w:right w:val="none" w:sz="0" w:space="0" w:color="auto"/>
              </w:divBdr>
              <w:divsChild>
                <w:div w:id="1334644379">
                  <w:marLeft w:val="0"/>
                  <w:marRight w:val="0"/>
                  <w:marTop w:val="0"/>
                  <w:marBottom w:val="0"/>
                  <w:divBdr>
                    <w:top w:val="none" w:sz="0" w:space="0" w:color="auto"/>
                    <w:left w:val="none" w:sz="0" w:space="0" w:color="auto"/>
                    <w:bottom w:val="none" w:sz="0" w:space="0" w:color="auto"/>
                    <w:right w:val="none" w:sz="0" w:space="0" w:color="auto"/>
                  </w:divBdr>
                </w:div>
                <w:div w:id="1812094291">
                  <w:marLeft w:val="0"/>
                  <w:marRight w:val="0"/>
                  <w:marTop w:val="0"/>
                  <w:marBottom w:val="0"/>
                  <w:divBdr>
                    <w:top w:val="none" w:sz="0" w:space="0" w:color="auto"/>
                    <w:left w:val="none" w:sz="0" w:space="0" w:color="auto"/>
                    <w:bottom w:val="none" w:sz="0" w:space="0" w:color="auto"/>
                    <w:right w:val="none" w:sz="0" w:space="0" w:color="auto"/>
                  </w:divBdr>
                </w:div>
                <w:div w:id="1257254752">
                  <w:marLeft w:val="0"/>
                  <w:marRight w:val="0"/>
                  <w:marTop w:val="0"/>
                  <w:marBottom w:val="0"/>
                  <w:divBdr>
                    <w:top w:val="none" w:sz="0" w:space="0" w:color="auto"/>
                    <w:left w:val="none" w:sz="0" w:space="0" w:color="auto"/>
                    <w:bottom w:val="none" w:sz="0" w:space="0" w:color="auto"/>
                    <w:right w:val="none" w:sz="0" w:space="0" w:color="auto"/>
                  </w:divBdr>
                </w:div>
                <w:div w:id="292442697">
                  <w:marLeft w:val="0"/>
                  <w:marRight w:val="0"/>
                  <w:marTop w:val="0"/>
                  <w:marBottom w:val="0"/>
                  <w:divBdr>
                    <w:top w:val="none" w:sz="0" w:space="0" w:color="auto"/>
                    <w:left w:val="none" w:sz="0" w:space="0" w:color="auto"/>
                    <w:bottom w:val="none" w:sz="0" w:space="0" w:color="auto"/>
                    <w:right w:val="none" w:sz="0" w:space="0" w:color="auto"/>
                  </w:divBdr>
                </w:div>
                <w:div w:id="1478913657">
                  <w:marLeft w:val="0"/>
                  <w:marRight w:val="0"/>
                  <w:marTop w:val="0"/>
                  <w:marBottom w:val="0"/>
                  <w:divBdr>
                    <w:top w:val="none" w:sz="0" w:space="0" w:color="auto"/>
                    <w:left w:val="none" w:sz="0" w:space="0" w:color="auto"/>
                    <w:bottom w:val="none" w:sz="0" w:space="0" w:color="auto"/>
                    <w:right w:val="none" w:sz="0" w:space="0" w:color="auto"/>
                  </w:divBdr>
                </w:div>
                <w:div w:id="909537504">
                  <w:marLeft w:val="0"/>
                  <w:marRight w:val="0"/>
                  <w:marTop w:val="0"/>
                  <w:marBottom w:val="0"/>
                  <w:divBdr>
                    <w:top w:val="none" w:sz="0" w:space="0" w:color="auto"/>
                    <w:left w:val="none" w:sz="0" w:space="0" w:color="auto"/>
                    <w:bottom w:val="none" w:sz="0" w:space="0" w:color="auto"/>
                    <w:right w:val="none" w:sz="0" w:space="0" w:color="auto"/>
                  </w:divBdr>
                </w:div>
                <w:div w:id="1613632519">
                  <w:marLeft w:val="0"/>
                  <w:marRight w:val="0"/>
                  <w:marTop w:val="0"/>
                  <w:marBottom w:val="0"/>
                  <w:divBdr>
                    <w:top w:val="none" w:sz="0" w:space="0" w:color="auto"/>
                    <w:left w:val="none" w:sz="0" w:space="0" w:color="auto"/>
                    <w:bottom w:val="none" w:sz="0" w:space="0" w:color="auto"/>
                    <w:right w:val="none" w:sz="0" w:space="0" w:color="auto"/>
                  </w:divBdr>
                </w:div>
                <w:div w:id="1776053416">
                  <w:marLeft w:val="0"/>
                  <w:marRight w:val="0"/>
                  <w:marTop w:val="0"/>
                  <w:marBottom w:val="0"/>
                  <w:divBdr>
                    <w:top w:val="none" w:sz="0" w:space="0" w:color="auto"/>
                    <w:left w:val="none" w:sz="0" w:space="0" w:color="auto"/>
                    <w:bottom w:val="none" w:sz="0" w:space="0" w:color="auto"/>
                    <w:right w:val="none" w:sz="0" w:space="0" w:color="auto"/>
                  </w:divBdr>
                </w:div>
                <w:div w:id="525027076">
                  <w:marLeft w:val="0"/>
                  <w:marRight w:val="0"/>
                  <w:marTop w:val="0"/>
                  <w:marBottom w:val="0"/>
                  <w:divBdr>
                    <w:top w:val="none" w:sz="0" w:space="0" w:color="auto"/>
                    <w:left w:val="none" w:sz="0" w:space="0" w:color="auto"/>
                    <w:bottom w:val="none" w:sz="0" w:space="0" w:color="auto"/>
                    <w:right w:val="none" w:sz="0" w:space="0" w:color="auto"/>
                  </w:divBdr>
                </w:div>
                <w:div w:id="1445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2510">
          <w:marLeft w:val="0"/>
          <w:marRight w:val="0"/>
          <w:marTop w:val="0"/>
          <w:marBottom w:val="0"/>
          <w:divBdr>
            <w:top w:val="none" w:sz="0" w:space="0" w:color="auto"/>
            <w:left w:val="none" w:sz="0" w:space="0" w:color="auto"/>
            <w:bottom w:val="none" w:sz="0" w:space="0" w:color="auto"/>
            <w:right w:val="none" w:sz="0" w:space="0" w:color="auto"/>
          </w:divBdr>
        </w:div>
        <w:div w:id="994070668">
          <w:marLeft w:val="0"/>
          <w:marRight w:val="0"/>
          <w:marTop w:val="0"/>
          <w:marBottom w:val="0"/>
          <w:divBdr>
            <w:top w:val="none" w:sz="0" w:space="0" w:color="auto"/>
            <w:left w:val="none" w:sz="0" w:space="0" w:color="auto"/>
            <w:bottom w:val="none" w:sz="0" w:space="0" w:color="auto"/>
            <w:right w:val="none" w:sz="0" w:space="0" w:color="auto"/>
          </w:divBdr>
          <w:divsChild>
            <w:div w:id="546532661">
              <w:marLeft w:val="0"/>
              <w:marRight w:val="0"/>
              <w:marTop w:val="0"/>
              <w:marBottom w:val="0"/>
              <w:divBdr>
                <w:top w:val="none" w:sz="0" w:space="0" w:color="auto"/>
                <w:left w:val="none" w:sz="0" w:space="0" w:color="auto"/>
                <w:bottom w:val="none" w:sz="0" w:space="0" w:color="auto"/>
                <w:right w:val="none" w:sz="0" w:space="0" w:color="auto"/>
              </w:divBdr>
            </w:div>
          </w:divsChild>
        </w:div>
        <w:div w:id="1763912016">
          <w:marLeft w:val="0"/>
          <w:marRight w:val="0"/>
          <w:marTop w:val="0"/>
          <w:marBottom w:val="0"/>
          <w:divBdr>
            <w:top w:val="none" w:sz="0" w:space="0" w:color="auto"/>
            <w:left w:val="none" w:sz="0" w:space="0" w:color="auto"/>
            <w:bottom w:val="none" w:sz="0" w:space="0" w:color="auto"/>
            <w:right w:val="none" w:sz="0" w:space="0" w:color="auto"/>
          </w:divBdr>
          <w:divsChild>
            <w:div w:id="10194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57</Pages>
  <Words>22630</Words>
  <Characters>122202</Characters>
  <Application>Microsoft Office Word</Application>
  <DocSecurity>0</DocSecurity>
  <Lines>1018</Lines>
  <Paragraphs>289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2025-12-08T19:36:00Z</dcterms:created>
  <dcterms:modified xsi:type="dcterms:W3CDTF">2025-12-08T19:48:00Z</dcterms:modified>
</cp:coreProperties>
</file>