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1671F" w14:textId="77777777" w:rsidR="00EC4191" w:rsidRDefault="00DB366E">
      <w:pPr>
        <w:pStyle w:val="Heading1"/>
      </w:pPr>
      <w:bookmarkStart w:id="0" w:name="o-que-é-domain-driven-design"/>
      <w:r>
        <w:t>O que é Domain-Driven Design</w:t>
      </w:r>
    </w:p>
    <w:p w14:paraId="4BDDE262" w14:textId="77777777" w:rsidR="00EC4191" w:rsidRPr="00A4610B" w:rsidRDefault="00DB366E">
      <w:pPr>
        <w:pStyle w:val="Compact"/>
        <w:numPr>
          <w:ilvl w:val="0"/>
          <w:numId w:val="2"/>
        </w:numPr>
        <w:rPr>
          <w:lang w:val="pt-BR"/>
        </w:rPr>
      </w:pPr>
      <w:r w:rsidRPr="00A4610B">
        <w:rPr>
          <w:lang w:val="pt-BR"/>
        </w:rPr>
        <w:t>Abordagem/Guia para desenvolver softwares onde o foco é modelar e entender os problemas do mundo real, e transformar isso em código.</w:t>
      </w:r>
    </w:p>
    <w:p w14:paraId="1A42A671" w14:textId="77777777" w:rsidR="00EC4191" w:rsidRDefault="00DB366E">
      <w:pPr>
        <w:pStyle w:val="Compact"/>
        <w:numPr>
          <w:ilvl w:val="0"/>
          <w:numId w:val="2"/>
        </w:numPr>
      </w:pPr>
      <w:r w:rsidRPr="00A4610B">
        <w:rPr>
          <w:lang w:val="pt-BR"/>
        </w:rPr>
        <w:t xml:space="preserve">É um conjunto de princípios, um guia. </w:t>
      </w:r>
      <w:r>
        <w:t>Não é uma arquitetura.</w:t>
      </w:r>
    </w:p>
    <w:p w14:paraId="09F7F28E" w14:textId="77777777" w:rsidR="00EC4191" w:rsidRPr="00A4610B" w:rsidRDefault="00DB366E">
      <w:pPr>
        <w:pStyle w:val="Compact"/>
        <w:numPr>
          <w:ilvl w:val="0"/>
          <w:numId w:val="2"/>
        </w:numPr>
        <w:rPr>
          <w:lang w:val="pt-BR"/>
        </w:rPr>
      </w:pPr>
      <w:r w:rsidRPr="00A4610B">
        <w:rPr>
          <w:lang w:val="pt-BR"/>
        </w:rPr>
        <w:t>Facilita uma possível expansão de projetos.</w:t>
      </w:r>
    </w:p>
    <w:p w14:paraId="0820D93A" w14:textId="77777777" w:rsidR="00EC4191" w:rsidRDefault="00DB366E">
      <w:pPr>
        <w:pStyle w:val="Compact"/>
        <w:numPr>
          <w:ilvl w:val="0"/>
          <w:numId w:val="2"/>
        </w:numPr>
      </w:pPr>
      <w:r>
        <w:t>Facilita manutenção.</w:t>
      </w:r>
    </w:p>
    <w:p w14:paraId="6F3A3CEA" w14:textId="77777777" w:rsidR="00EC4191" w:rsidRDefault="00DB366E">
      <w:pPr>
        <w:pStyle w:val="Heading2"/>
      </w:pPr>
      <w:bookmarkStart w:id="1" w:name="duas-ideias-chaves-do-ddd"/>
      <w:r>
        <w:t>Duas Ideias Chaves do DDD</w:t>
      </w:r>
    </w:p>
    <w:p w14:paraId="283FDBB7" w14:textId="77777777" w:rsidR="00EC4191" w:rsidRDefault="00DB366E">
      <w:pPr>
        <w:pStyle w:val="Heading3"/>
      </w:pPr>
      <w:bookmarkStart w:id="2" w:name="linguagem-ubíqua"/>
      <w:r>
        <w:t>Linguagem Ubíqua</w:t>
      </w:r>
    </w:p>
    <w:p w14:paraId="34DCB4F4" w14:textId="77777777" w:rsidR="00EC4191" w:rsidRPr="00A4610B" w:rsidRDefault="00DB366E">
      <w:pPr>
        <w:pStyle w:val="Compact"/>
        <w:numPr>
          <w:ilvl w:val="0"/>
          <w:numId w:val="3"/>
        </w:numPr>
        <w:rPr>
          <w:lang w:val="pt-BR"/>
        </w:rPr>
      </w:pPr>
      <w:r w:rsidRPr="00A4610B">
        <w:rPr>
          <w:lang w:val="pt-BR"/>
        </w:rPr>
        <w:t>Garante uma linguagem comum a todos os envolvidos no projeto, sejam eles os Devs, PO, Cliente, etc.</w:t>
      </w:r>
    </w:p>
    <w:p w14:paraId="1216B455" w14:textId="77777777" w:rsidR="00EC4191" w:rsidRPr="00A4610B" w:rsidRDefault="00DB366E">
      <w:pPr>
        <w:pStyle w:val="Compact"/>
        <w:numPr>
          <w:ilvl w:val="0"/>
          <w:numId w:val="3"/>
        </w:numPr>
        <w:rPr>
          <w:lang w:val="pt-BR"/>
        </w:rPr>
      </w:pPr>
      <w:r w:rsidRPr="00A4610B">
        <w:rPr>
          <w:lang w:val="pt-BR"/>
        </w:rPr>
        <w:t>Visa eliminar ambiguidades e garantir que todos entendam os termos e conceitos do negócio da mesma forma.</w:t>
      </w:r>
    </w:p>
    <w:p w14:paraId="0C10E37E" w14:textId="77777777" w:rsidR="00EC4191" w:rsidRDefault="00DB366E">
      <w:pPr>
        <w:pStyle w:val="Heading3"/>
      </w:pPr>
      <w:bookmarkStart w:id="3" w:name="contexto-delimitado"/>
      <w:bookmarkEnd w:id="2"/>
      <w:r>
        <w:t>Contexto Delimitado</w:t>
      </w:r>
    </w:p>
    <w:p w14:paraId="7EF41E9A" w14:textId="77777777" w:rsidR="00EC4191" w:rsidRPr="00A4610B" w:rsidRDefault="00DB366E">
      <w:pPr>
        <w:pStyle w:val="Compact"/>
        <w:numPr>
          <w:ilvl w:val="0"/>
          <w:numId w:val="4"/>
        </w:numPr>
        <w:rPr>
          <w:lang w:val="pt-BR"/>
        </w:rPr>
      </w:pPr>
      <w:r w:rsidRPr="00A4610B">
        <w:rPr>
          <w:lang w:val="pt-BR"/>
        </w:rPr>
        <w:t>O código deve ser dividido em áreas. Cada área terá regras e responsabilidades específicas.</w:t>
      </w:r>
    </w:p>
    <w:p w14:paraId="7647053C" w14:textId="77777777" w:rsidR="00EC4191" w:rsidRPr="00A4610B" w:rsidRDefault="00DB366E">
      <w:pPr>
        <w:pStyle w:val="Compact"/>
        <w:numPr>
          <w:ilvl w:val="0"/>
          <w:numId w:val="4"/>
        </w:numPr>
        <w:rPr>
          <w:lang w:val="pt-BR"/>
        </w:rPr>
      </w:pPr>
      <w:r w:rsidRPr="00A4610B">
        <w:rPr>
          <w:lang w:val="pt-BR"/>
        </w:rPr>
        <w:t>Permite que o projeto seja mais gerenciável a nível de código.</w:t>
      </w:r>
    </w:p>
    <w:p w14:paraId="1DA0C26A" w14:textId="77777777" w:rsidR="00EC4191" w:rsidRPr="00A4610B" w:rsidRDefault="00DB366E">
      <w:pPr>
        <w:pStyle w:val="Heading1"/>
        <w:rPr>
          <w:lang w:val="pt-BR"/>
        </w:rPr>
      </w:pPr>
      <w:bookmarkStart w:id="4" w:name="visão-geral-de-projetos-.net-com-ddd"/>
      <w:bookmarkEnd w:id="0"/>
      <w:bookmarkEnd w:id="1"/>
      <w:bookmarkEnd w:id="3"/>
      <w:r w:rsidRPr="00A4610B">
        <w:rPr>
          <w:lang w:val="pt-BR"/>
        </w:rPr>
        <w:t>Visão Geral de Projetos .NET com DDD</w:t>
      </w:r>
    </w:p>
    <w:p w14:paraId="306E972B" w14:textId="22CED756" w:rsidR="00DB366E" w:rsidRPr="00DB366E" w:rsidRDefault="00DB366E" w:rsidP="00DB366E">
      <w:pPr>
        <w:pStyle w:val="BodyText"/>
      </w:pPr>
      <w:r>
        <w:rPr>
          <w:noProof/>
        </w:rPr>
        <w:drawing>
          <wp:inline distT="0" distB="0" distL="0" distR="0" wp14:anchorId="7427BCF4" wp14:editId="681B0F75">
            <wp:extent cx="5722620" cy="1644007"/>
            <wp:effectExtent l="0" t="0" r="0" b="0"/>
            <wp:docPr id="2032219835" name="Imagem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19835" name="Imagem 1" descr="Diagram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040" cy="164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1A79" w14:textId="77777777" w:rsidR="00EC4191" w:rsidRPr="00A4610B" w:rsidRDefault="00DB366E">
      <w:pPr>
        <w:pStyle w:val="FirstParagraph"/>
        <w:rPr>
          <w:lang w:val="pt-BR"/>
        </w:rPr>
      </w:pPr>
      <w:r w:rsidRPr="00A4610B">
        <w:rPr>
          <w:lang w:val="pt-BR"/>
        </w:rPr>
        <w:t>As setas entre os projetos significam: “Consegue enxergar / Pode utilizar”.</w:t>
      </w:r>
    </w:p>
    <w:p w14:paraId="64B7761C" w14:textId="77777777" w:rsidR="00EC4191" w:rsidRPr="00A4610B" w:rsidRDefault="00DB366E">
      <w:pPr>
        <w:pStyle w:val="Compact"/>
        <w:numPr>
          <w:ilvl w:val="0"/>
          <w:numId w:val="5"/>
        </w:numPr>
        <w:rPr>
          <w:lang w:val="pt-BR"/>
        </w:rPr>
      </w:pPr>
      <w:r w:rsidRPr="00A4610B">
        <w:rPr>
          <w:lang w:val="pt-BR"/>
        </w:rPr>
        <w:t>O projeto de API recebe uma requisição e repassa os dados para o projeto de Application, onde estão implementadas as regras de negócio.</w:t>
      </w:r>
    </w:p>
    <w:p w14:paraId="6D3B0E6C" w14:textId="77777777" w:rsidR="00EC4191" w:rsidRPr="00A4610B" w:rsidRDefault="00DB366E">
      <w:pPr>
        <w:pStyle w:val="Compact"/>
        <w:numPr>
          <w:ilvl w:val="0"/>
          <w:numId w:val="5"/>
        </w:numPr>
        <w:rPr>
          <w:lang w:val="pt-BR"/>
        </w:rPr>
      </w:pPr>
      <w:r w:rsidRPr="00A4610B">
        <w:rPr>
          <w:lang w:val="pt-BR"/>
        </w:rPr>
        <w:t>A regra de negócio solicita implementações que sigam os contratos (Interfaces contidas no Domain) para realizar as operações, como registrar o usuário.</w:t>
      </w:r>
    </w:p>
    <w:p w14:paraId="0DA547EA" w14:textId="77777777" w:rsidR="00EC4191" w:rsidRPr="00A4610B" w:rsidRDefault="00DB366E">
      <w:pPr>
        <w:pStyle w:val="Compact"/>
        <w:numPr>
          <w:ilvl w:val="0"/>
          <w:numId w:val="5"/>
        </w:numPr>
        <w:rPr>
          <w:lang w:val="pt-BR"/>
        </w:rPr>
      </w:pPr>
      <w:r w:rsidRPr="00A4610B">
        <w:rPr>
          <w:lang w:val="pt-BR"/>
        </w:rPr>
        <w:t>O serviço de injeção de dependência fornece a implementação para a regra de negócio.</w:t>
      </w:r>
    </w:p>
    <w:p w14:paraId="18C48718" w14:textId="77777777" w:rsidR="00EC4191" w:rsidRPr="00A4610B" w:rsidRDefault="00DB366E">
      <w:pPr>
        <w:pStyle w:val="Compact"/>
        <w:numPr>
          <w:ilvl w:val="0"/>
          <w:numId w:val="5"/>
        </w:numPr>
        <w:rPr>
          <w:lang w:val="pt-BR"/>
        </w:rPr>
      </w:pPr>
      <w:r w:rsidRPr="00A4610B">
        <w:rPr>
          <w:lang w:val="pt-BR"/>
        </w:rPr>
        <w:lastRenderedPageBreak/>
        <w:t>A regra de negócio repassa a responsabilidade de registrar o usuário no banco para o projeto de Infrastructure.</w:t>
      </w:r>
    </w:p>
    <w:p w14:paraId="467F6834" w14:textId="77777777" w:rsidR="00EC4191" w:rsidRDefault="00DB366E">
      <w:pPr>
        <w:pStyle w:val="Heading2"/>
      </w:pPr>
      <w:bookmarkStart w:id="5" w:name="api-project"/>
      <w:r>
        <w:t>API Project</w:t>
      </w:r>
    </w:p>
    <w:p w14:paraId="20CD6D7B" w14:textId="77777777" w:rsidR="00EC4191" w:rsidRPr="00A4610B" w:rsidRDefault="00DB366E">
      <w:pPr>
        <w:pStyle w:val="Compact"/>
        <w:numPr>
          <w:ilvl w:val="0"/>
          <w:numId w:val="6"/>
        </w:numPr>
        <w:rPr>
          <w:lang w:val="pt-BR"/>
        </w:rPr>
      </w:pPr>
      <w:r w:rsidRPr="00A4610B">
        <w:rPr>
          <w:lang w:val="pt-BR"/>
        </w:rPr>
        <w:t>Contém os Controllers e os endpoints.</w:t>
      </w:r>
    </w:p>
    <w:p w14:paraId="03EDD251" w14:textId="77777777" w:rsidR="00EC4191" w:rsidRPr="00A4610B" w:rsidRDefault="00DB366E">
      <w:pPr>
        <w:pStyle w:val="Compact"/>
        <w:numPr>
          <w:ilvl w:val="0"/>
          <w:numId w:val="6"/>
        </w:numPr>
        <w:rPr>
          <w:lang w:val="pt-BR"/>
        </w:rPr>
      </w:pPr>
      <w:r w:rsidRPr="00A4610B">
        <w:rPr>
          <w:lang w:val="pt-BR"/>
        </w:rPr>
        <w:t>Enxerga os projetos de Application, Communication e Exception.</w:t>
      </w:r>
    </w:p>
    <w:p w14:paraId="55AA1D9B" w14:textId="77777777" w:rsidR="00EC4191" w:rsidRDefault="00DB366E">
      <w:pPr>
        <w:pStyle w:val="Heading2"/>
      </w:pPr>
      <w:bookmarkStart w:id="6" w:name="application-project"/>
      <w:bookmarkEnd w:id="5"/>
      <w:r>
        <w:t>Application Project</w:t>
      </w:r>
    </w:p>
    <w:p w14:paraId="7A3E9547" w14:textId="77777777" w:rsidR="00EC4191" w:rsidRPr="00A4610B" w:rsidRDefault="00DB366E">
      <w:pPr>
        <w:pStyle w:val="Compact"/>
        <w:numPr>
          <w:ilvl w:val="0"/>
          <w:numId w:val="7"/>
        </w:numPr>
        <w:rPr>
          <w:lang w:val="pt-BR"/>
        </w:rPr>
      </w:pPr>
      <w:r w:rsidRPr="00A4610B">
        <w:rPr>
          <w:lang w:val="pt-BR"/>
        </w:rPr>
        <w:t>Contém as regras de negócio.</w:t>
      </w:r>
    </w:p>
    <w:p w14:paraId="4DF1BA0E" w14:textId="77777777" w:rsidR="00EC4191" w:rsidRPr="00A4610B" w:rsidRDefault="00DB366E">
      <w:pPr>
        <w:pStyle w:val="Compact"/>
        <w:numPr>
          <w:ilvl w:val="0"/>
          <w:numId w:val="7"/>
        </w:numPr>
        <w:rPr>
          <w:lang w:val="pt-BR"/>
        </w:rPr>
      </w:pPr>
      <w:r w:rsidRPr="00A4610B">
        <w:rPr>
          <w:lang w:val="pt-BR"/>
        </w:rPr>
        <w:t>Validações de nomes, senhas e cadastros.</w:t>
      </w:r>
    </w:p>
    <w:p w14:paraId="4D7B8F44" w14:textId="77777777" w:rsidR="00EC4191" w:rsidRPr="00A4610B" w:rsidRDefault="00DB366E">
      <w:pPr>
        <w:pStyle w:val="Compact"/>
        <w:numPr>
          <w:ilvl w:val="0"/>
          <w:numId w:val="7"/>
        </w:numPr>
        <w:rPr>
          <w:lang w:val="pt-BR"/>
        </w:rPr>
      </w:pPr>
      <w:r w:rsidRPr="00A4610B">
        <w:rPr>
          <w:lang w:val="pt-BR"/>
        </w:rPr>
        <w:t>Utiliza os contratos (Interfaces) em Domain.</w:t>
      </w:r>
    </w:p>
    <w:p w14:paraId="1833F7ED" w14:textId="35B3AA36" w:rsidR="00EC4191" w:rsidRDefault="00DB366E">
      <w:pPr>
        <w:pStyle w:val="Compact"/>
        <w:numPr>
          <w:ilvl w:val="0"/>
          <w:numId w:val="7"/>
        </w:numPr>
      </w:pPr>
      <w:r>
        <w:t>Enxerga os projetos de</w:t>
      </w:r>
      <w:r w:rsidR="00A4610B">
        <w:t xml:space="preserve"> Domain,</w:t>
      </w:r>
      <w:r>
        <w:t xml:space="preserve"> Communication e Exception.</w:t>
      </w:r>
    </w:p>
    <w:p w14:paraId="1CBAF8DF" w14:textId="77777777" w:rsidR="00EC4191" w:rsidRDefault="00DB366E">
      <w:pPr>
        <w:pStyle w:val="Heading2"/>
      </w:pPr>
      <w:bookmarkStart w:id="7" w:name="infrastructure-project"/>
      <w:bookmarkEnd w:id="6"/>
      <w:r>
        <w:t>Infrastructure Project</w:t>
      </w:r>
    </w:p>
    <w:p w14:paraId="4BEA3836" w14:textId="77777777" w:rsidR="00EC4191" w:rsidRPr="00A4610B" w:rsidRDefault="00DB366E">
      <w:pPr>
        <w:pStyle w:val="Compact"/>
        <w:numPr>
          <w:ilvl w:val="0"/>
          <w:numId w:val="8"/>
        </w:numPr>
        <w:rPr>
          <w:lang w:val="pt-BR"/>
        </w:rPr>
      </w:pPr>
      <w:r w:rsidRPr="00A4610B">
        <w:rPr>
          <w:lang w:val="pt-BR"/>
        </w:rPr>
        <w:t>Contém os códigos que se comunicam com serviços externos.</w:t>
      </w:r>
    </w:p>
    <w:p w14:paraId="737B481B" w14:textId="77777777" w:rsidR="00EC4191" w:rsidRPr="00A4610B" w:rsidRDefault="00DB366E">
      <w:pPr>
        <w:pStyle w:val="Compact"/>
        <w:numPr>
          <w:ilvl w:val="0"/>
          <w:numId w:val="8"/>
        </w:numPr>
        <w:rPr>
          <w:lang w:val="pt-BR"/>
        </w:rPr>
      </w:pPr>
      <w:r w:rsidRPr="00A4610B">
        <w:rPr>
          <w:lang w:val="pt-BR"/>
        </w:rPr>
        <w:t>Responsável por banco de dados, envio de e-mails e integração com serviços de terceiros.</w:t>
      </w:r>
    </w:p>
    <w:p w14:paraId="5B8A2181" w14:textId="77777777" w:rsidR="00EC4191" w:rsidRPr="00A4610B" w:rsidRDefault="00DB366E">
      <w:pPr>
        <w:pStyle w:val="Compact"/>
        <w:numPr>
          <w:ilvl w:val="0"/>
          <w:numId w:val="8"/>
        </w:numPr>
        <w:rPr>
          <w:lang w:val="pt-BR"/>
        </w:rPr>
      </w:pPr>
      <w:r w:rsidRPr="00A4610B">
        <w:rPr>
          <w:lang w:val="pt-BR"/>
        </w:rPr>
        <w:t>Precisa de acesso ao Domain para implementar contratos e acessar entidades para persistência.</w:t>
      </w:r>
    </w:p>
    <w:p w14:paraId="5D3428B4" w14:textId="77777777" w:rsidR="00EC4191" w:rsidRDefault="00DB366E">
      <w:pPr>
        <w:pStyle w:val="Heading2"/>
      </w:pPr>
      <w:bookmarkStart w:id="8" w:name="domain-project"/>
      <w:bookmarkEnd w:id="7"/>
      <w:r>
        <w:t>Domain Project</w:t>
      </w:r>
    </w:p>
    <w:p w14:paraId="350A6F3D" w14:textId="77777777" w:rsidR="00EC4191" w:rsidRPr="00A4610B" w:rsidRDefault="00DB366E">
      <w:pPr>
        <w:pStyle w:val="Compact"/>
        <w:numPr>
          <w:ilvl w:val="0"/>
          <w:numId w:val="9"/>
        </w:numPr>
        <w:rPr>
          <w:lang w:val="pt-BR"/>
        </w:rPr>
      </w:pPr>
      <w:r w:rsidRPr="00A4610B">
        <w:rPr>
          <w:lang w:val="pt-BR"/>
        </w:rPr>
        <w:t>Contém entidades com propriedades fornecidas pelos usuários.</w:t>
      </w:r>
    </w:p>
    <w:p w14:paraId="6C5A3593" w14:textId="77777777" w:rsidR="00EC4191" w:rsidRPr="00A4610B" w:rsidRDefault="00DB366E">
      <w:pPr>
        <w:pStyle w:val="Compact"/>
        <w:numPr>
          <w:ilvl w:val="0"/>
          <w:numId w:val="9"/>
        </w:numPr>
        <w:rPr>
          <w:lang w:val="pt-BR"/>
        </w:rPr>
      </w:pPr>
      <w:r w:rsidRPr="00A4610B">
        <w:rPr>
          <w:lang w:val="pt-BR"/>
        </w:rPr>
        <w:t>Contém os contratos (Interfaces) que definem os métodos.</w:t>
      </w:r>
    </w:p>
    <w:p w14:paraId="5BC62E01" w14:textId="77777777" w:rsidR="00EC4191" w:rsidRPr="00A4610B" w:rsidRDefault="00DB366E">
      <w:pPr>
        <w:pStyle w:val="Compact"/>
        <w:numPr>
          <w:ilvl w:val="0"/>
          <w:numId w:val="9"/>
        </w:numPr>
        <w:rPr>
          <w:lang w:val="pt-BR"/>
        </w:rPr>
      </w:pPr>
      <w:r w:rsidRPr="00A4610B">
        <w:rPr>
          <w:lang w:val="pt-BR"/>
        </w:rPr>
        <w:t>Este projeto não precisa enxergar outros projetos.</w:t>
      </w:r>
    </w:p>
    <w:p w14:paraId="5CDFC1E4" w14:textId="77777777" w:rsidR="00EC4191" w:rsidRPr="00A4610B" w:rsidRDefault="00DB366E">
      <w:pPr>
        <w:pStyle w:val="Heading1"/>
        <w:rPr>
          <w:lang w:val="pt-BR"/>
        </w:rPr>
      </w:pPr>
      <w:bookmarkStart w:id="9" w:name="ddd-melhorado"/>
      <w:bookmarkEnd w:id="4"/>
      <w:bookmarkEnd w:id="8"/>
      <w:r w:rsidRPr="00A4610B">
        <w:rPr>
          <w:lang w:val="pt-BR"/>
        </w:rPr>
        <w:t>DDD Melhorado</w:t>
      </w:r>
    </w:p>
    <w:p w14:paraId="0F1E2664" w14:textId="77777777" w:rsidR="00EC4191" w:rsidRPr="00A4610B" w:rsidRDefault="00DB366E">
      <w:pPr>
        <w:pStyle w:val="FirstParagraph"/>
        <w:rPr>
          <w:lang w:val="pt-BR"/>
        </w:rPr>
      </w:pPr>
      <w:r w:rsidRPr="00A4610B">
        <w:rPr>
          <w:lang w:val="pt-BR"/>
        </w:rPr>
        <w:t>No DDD melhorado, são adicionados dois projetos:</w:t>
      </w:r>
    </w:p>
    <w:p w14:paraId="533D1AFB" w14:textId="2D5FF138" w:rsidR="00DB366E" w:rsidRPr="00DB366E" w:rsidRDefault="00DB366E" w:rsidP="00DB366E">
      <w:pPr>
        <w:pStyle w:val="BodyText"/>
      </w:pPr>
      <w:r>
        <w:rPr>
          <w:noProof/>
        </w:rPr>
        <w:drawing>
          <wp:inline distT="0" distB="0" distL="0" distR="0" wp14:anchorId="54B5CA82" wp14:editId="45B266B5">
            <wp:extent cx="5599188" cy="1847215"/>
            <wp:effectExtent l="0" t="0" r="0" b="0"/>
            <wp:docPr id="1659292128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92128" name="Imagem 2" descr="Diagrama&#10;&#10;O conteúdo gerado por IA pode estar incorreto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383" cy="1849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386A6" w14:textId="77777777" w:rsidR="00EC4191" w:rsidRDefault="00DB366E">
      <w:pPr>
        <w:pStyle w:val="Heading2"/>
      </w:pPr>
      <w:bookmarkStart w:id="10" w:name="communication-project"/>
      <w:r>
        <w:lastRenderedPageBreak/>
        <w:t>Communication Project</w:t>
      </w:r>
    </w:p>
    <w:p w14:paraId="0C414A40" w14:textId="77777777" w:rsidR="00EC4191" w:rsidRDefault="00DB366E">
      <w:pPr>
        <w:pStyle w:val="Compact"/>
        <w:numPr>
          <w:ilvl w:val="0"/>
          <w:numId w:val="10"/>
        </w:numPr>
      </w:pPr>
      <w:r>
        <w:t>Evita duplicidade de código.</w:t>
      </w:r>
    </w:p>
    <w:p w14:paraId="3FCA38B7" w14:textId="77777777" w:rsidR="00EC4191" w:rsidRPr="00A4610B" w:rsidRDefault="00DB366E">
      <w:pPr>
        <w:pStyle w:val="Compact"/>
        <w:numPr>
          <w:ilvl w:val="0"/>
          <w:numId w:val="10"/>
        </w:numPr>
        <w:rPr>
          <w:lang w:val="pt-BR"/>
        </w:rPr>
      </w:pPr>
      <w:r w:rsidRPr="00A4610B">
        <w:rPr>
          <w:lang w:val="pt-BR"/>
        </w:rPr>
        <w:t>Contém todas as Requests e Responses.</w:t>
      </w:r>
    </w:p>
    <w:p w14:paraId="4BEE988D" w14:textId="77777777" w:rsidR="00EC4191" w:rsidRPr="00A4610B" w:rsidRDefault="00DB366E">
      <w:pPr>
        <w:pStyle w:val="Compact"/>
        <w:numPr>
          <w:ilvl w:val="0"/>
          <w:numId w:val="10"/>
        </w:numPr>
        <w:rPr>
          <w:lang w:val="pt-BR"/>
        </w:rPr>
      </w:pPr>
      <w:r w:rsidRPr="00A4610B">
        <w:rPr>
          <w:lang w:val="pt-BR"/>
        </w:rPr>
        <w:t>Organizado com pastas, como “Request”, centralizando as definições.</w:t>
      </w:r>
    </w:p>
    <w:p w14:paraId="1B5F2B6C" w14:textId="77777777" w:rsidR="00EC4191" w:rsidRDefault="00DB366E">
      <w:pPr>
        <w:pStyle w:val="Heading2"/>
      </w:pPr>
      <w:bookmarkStart w:id="11" w:name="exception-project"/>
      <w:bookmarkEnd w:id="10"/>
      <w:r>
        <w:t>Exception Project</w:t>
      </w:r>
    </w:p>
    <w:p w14:paraId="2D118BAD" w14:textId="77777777" w:rsidR="00EC4191" w:rsidRPr="00A4610B" w:rsidRDefault="00DB366E">
      <w:pPr>
        <w:pStyle w:val="Compact"/>
        <w:numPr>
          <w:ilvl w:val="0"/>
          <w:numId w:val="11"/>
        </w:numPr>
        <w:rPr>
          <w:lang w:val="pt-BR"/>
        </w:rPr>
      </w:pPr>
      <w:r w:rsidRPr="00A4610B">
        <w:rPr>
          <w:lang w:val="pt-BR"/>
        </w:rPr>
        <w:t>Centraliza todas as exceções que precisam ser lançadas.</w:t>
      </w:r>
    </w:p>
    <w:p w14:paraId="15284397" w14:textId="77777777" w:rsidR="00EC4191" w:rsidRPr="00A4610B" w:rsidRDefault="00DB366E">
      <w:pPr>
        <w:pStyle w:val="Compact"/>
        <w:numPr>
          <w:ilvl w:val="0"/>
          <w:numId w:val="11"/>
        </w:numPr>
        <w:rPr>
          <w:lang w:val="pt-BR"/>
        </w:rPr>
      </w:pPr>
      <w:r w:rsidRPr="00A4610B">
        <w:rPr>
          <w:lang w:val="pt-BR"/>
        </w:rPr>
        <w:t>Evita o uso excessivo de try e catch espalhados pelo código.</w:t>
      </w:r>
    </w:p>
    <w:p w14:paraId="44B5C63B" w14:textId="77777777" w:rsidR="00EC4191" w:rsidRPr="00A4610B" w:rsidRDefault="00DB366E">
      <w:pPr>
        <w:pStyle w:val="Compact"/>
        <w:numPr>
          <w:ilvl w:val="0"/>
          <w:numId w:val="11"/>
        </w:numPr>
        <w:rPr>
          <w:lang w:val="pt-BR"/>
        </w:rPr>
      </w:pPr>
      <w:r w:rsidRPr="00A4610B">
        <w:rPr>
          <w:lang w:val="pt-BR"/>
        </w:rPr>
        <w:t>Permite a criação de exceções customizadas e devolução de status codes corretos.</w:t>
      </w:r>
    </w:p>
    <w:p w14:paraId="0C829F20" w14:textId="77777777" w:rsidR="00EC4191" w:rsidRPr="00A4610B" w:rsidRDefault="00DB366E">
      <w:pPr>
        <w:pStyle w:val="Heading1"/>
        <w:rPr>
          <w:lang w:val="pt-BR"/>
        </w:rPr>
      </w:pPr>
      <w:bookmarkStart w:id="12" w:name="importante"/>
      <w:bookmarkEnd w:id="9"/>
      <w:bookmarkEnd w:id="11"/>
      <w:r w:rsidRPr="00A4610B">
        <w:rPr>
          <w:lang w:val="pt-BR"/>
        </w:rPr>
        <w:t>IMPORTANTE</w:t>
      </w:r>
    </w:p>
    <w:p w14:paraId="0A1F525D" w14:textId="77777777" w:rsidR="00EC4191" w:rsidRPr="00A4610B" w:rsidRDefault="00DB366E">
      <w:pPr>
        <w:pStyle w:val="FirstParagraph"/>
        <w:rPr>
          <w:lang w:val="pt-BR"/>
        </w:rPr>
      </w:pPr>
      <w:r w:rsidRPr="00A4610B">
        <w:rPr>
          <w:lang w:val="pt-BR"/>
        </w:rPr>
        <w:t>O projeto de API precisa enxergar o projeto de Infrastructure apenas para configurar as injeções de dependência.</w:t>
      </w:r>
      <w:bookmarkEnd w:id="12"/>
    </w:p>
    <w:sectPr w:rsidR="00EC4191" w:rsidRPr="00A4610B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110095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934677B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785193655">
    <w:abstractNumId w:val="0"/>
  </w:num>
  <w:num w:numId="2" w16cid:durableId="227882724">
    <w:abstractNumId w:val="1"/>
  </w:num>
  <w:num w:numId="3" w16cid:durableId="1727412622">
    <w:abstractNumId w:val="1"/>
  </w:num>
  <w:num w:numId="4" w16cid:durableId="1390152789">
    <w:abstractNumId w:val="1"/>
  </w:num>
  <w:num w:numId="5" w16cid:durableId="1998416585">
    <w:abstractNumId w:val="1"/>
  </w:num>
  <w:num w:numId="6" w16cid:durableId="1602028955">
    <w:abstractNumId w:val="1"/>
  </w:num>
  <w:num w:numId="7" w16cid:durableId="1308629355">
    <w:abstractNumId w:val="1"/>
  </w:num>
  <w:num w:numId="8" w16cid:durableId="1495563211">
    <w:abstractNumId w:val="1"/>
  </w:num>
  <w:num w:numId="9" w16cid:durableId="1044333443">
    <w:abstractNumId w:val="1"/>
  </w:num>
  <w:num w:numId="10" w16cid:durableId="1390029416">
    <w:abstractNumId w:val="1"/>
  </w:num>
  <w:num w:numId="11" w16cid:durableId="2041468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191"/>
    <w:rsid w:val="009A20AB"/>
    <w:rsid w:val="009F168E"/>
    <w:rsid w:val="00A4610B"/>
    <w:rsid w:val="00B21286"/>
    <w:rsid w:val="00D2049E"/>
    <w:rsid w:val="00D26582"/>
    <w:rsid w:val="00DB366E"/>
    <w:rsid w:val="00EC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E0ABD"/>
  <w15:docId w15:val="{B7F487DD-CC94-44C1-A151-4333EE98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09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EA8B32B80C7B479EEEC405DA2F8185" ma:contentTypeVersion="10" ma:contentTypeDescription="Crie um novo documento." ma:contentTypeScope="" ma:versionID="d9207eee91b56cc71983cfc8abc8c871">
  <xsd:schema xmlns:xsd="http://www.w3.org/2001/XMLSchema" xmlns:xs="http://www.w3.org/2001/XMLSchema" xmlns:p="http://schemas.microsoft.com/office/2006/metadata/properties" xmlns:ns2="ccf6ee71-26fd-4ff0-a927-052c5717d9f0" xmlns:ns3="c86c5dea-41fe-41f3-a5c5-5142dfb35a0f" targetNamespace="http://schemas.microsoft.com/office/2006/metadata/properties" ma:root="true" ma:fieldsID="a3adf7f8e36b049bbaa430fb9efc9127" ns2:_="" ns3:_="">
    <xsd:import namespace="ccf6ee71-26fd-4ff0-a927-052c5717d9f0"/>
    <xsd:import namespace="c86c5dea-41fe-41f3-a5c5-5142dfb35a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6ee71-26fd-4ff0-a927-052c5717d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1217ff2e-1616-4146-8372-4640400776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c5dea-41fe-41f3-a5c5-5142dfb35a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ec70fb3-3a96-4ee4-8d95-c60dc9df1e2c}" ma:internalName="TaxCatchAll" ma:showField="CatchAllData" ma:web="c86c5dea-41fe-41f3-a5c5-5142dfb35a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86c5dea-41fe-41f3-a5c5-5142dfb35a0f" xsi:nil="true"/>
    <lcf76f155ced4ddcb4097134ff3c332f xmlns="ccf6ee71-26fd-4ff0-a927-052c5717d9f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48FB630-A0CC-4323-9059-70FF84AD3C5B}"/>
</file>

<file path=customXml/itemProps2.xml><?xml version="1.0" encoding="utf-8"?>
<ds:datastoreItem xmlns:ds="http://schemas.openxmlformats.org/officeDocument/2006/customXml" ds:itemID="{5BC92CCB-EC6D-4FC1-809D-E74F0B161B9D}"/>
</file>

<file path=customXml/itemProps3.xml><?xml version="1.0" encoding="utf-8"?>
<ds:datastoreItem xmlns:ds="http://schemas.openxmlformats.org/officeDocument/2006/customXml" ds:itemID="{F4DB2E97-BBC8-48A0-8971-EC4E3A4E3605}"/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Felipe Lopes</dc:creator>
  <cp:keywords/>
  <cp:lastModifiedBy>Felipe Lopes</cp:lastModifiedBy>
  <cp:revision>3</cp:revision>
  <dcterms:created xsi:type="dcterms:W3CDTF">2025-07-07T13:53:00Z</dcterms:created>
  <dcterms:modified xsi:type="dcterms:W3CDTF">2025-07-07T17:53:00Z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0x010100F2EA8B32B80C7B479EEEC405DA2F8185</vt:lpwstr>
  </property>
</Properties>
</file>