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65F33"/>
          <w:sz w:val="32"/>
        </w:rPr>
        <w:t>CLUBS &amp; ASSOCIATIONS MANAGEMENT SYSTEM</w:t>
      </w:r>
    </w:p>
    <w:p>
      <w:pPr>
        <w:jc w:val="center"/>
      </w:pPr>
      <w:r>
        <w:rPr>
          <w:color w:val="1E293B"/>
          <w:sz w:val="24"/>
        </w:rPr>
        <w:t>Official Audit Report</w:t>
      </w:r>
    </w:p>
    <w:p/>
    <w:p>
      <w:pPr>
        <w:pBdr>
          <w:bottom w:val="single" w:sz="12" w:space="1" w:color="16A34A"/>
        </w:pBdr>
      </w:pP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Club Name</w:t>
            </w:r>
          </w:p>
        </w:tc>
        <w:tc>
          <w:tcPr>
            <w:tcW w:type="dxa" w:w="4680"/>
          </w:tcPr>
          <w:p>
            <w:r>
              <w:t>Demo Club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Audit Period</w:t>
            </w:r>
          </w:p>
        </w:tc>
        <w:tc>
          <w:tcPr>
            <w:tcW w:type="dxa" w:w="4680"/>
          </w:tcPr>
          <w:p>
            <w:r>
              <w:t>Q1 2026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Report Status</w:t>
            </w:r>
          </w:p>
        </w:tc>
        <w:tc>
          <w:tcPr>
            <w:tcW w:type="dxa" w:w="4680"/>
          </w:tcPr>
          <w:p>
            <w:r>
              <w:t>APPROVED ✓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Submitted By</w:t>
            </w:r>
          </w:p>
        </w:tc>
        <w:tc>
          <w:tcPr>
            <w:tcW w:type="dxa" w:w="4680"/>
          </w:tcPr>
          <w:p>
            <w:r>
              <w:t>Gachema Brian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4680"/>
          </w:tcPr>
          <w:p>
            <w:r>
              <w:t>NexusAid Admin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Date Approved</w:t>
            </w:r>
          </w:p>
        </w:tc>
        <w:tc>
          <w:tcPr>
            <w:tcW w:type="dxa" w:w="4680"/>
          </w:tcPr>
          <w:p>
            <w:r>
              <w:t>31 March 2026, 12:02 UTC</w:t>
            </w:r>
          </w:p>
        </w:tc>
      </w:tr>
    </w:tbl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1. MEMBERSHIP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Total Members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Active Members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New Members This Period</w:t>
            </w:r>
          </w:p>
        </w:tc>
        <w:tc>
          <w:tcPr>
            <w:tcW w:type="dxa" w:w="4680"/>
          </w:tcPr>
          <w:p>
            <w:r>
              <w:t>4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Members Who Left</w:t>
            </w:r>
          </w:p>
        </w:tc>
        <w:tc>
          <w:tcPr>
            <w:tcW w:type="dxa" w:w="4680"/>
          </w:tcPr>
          <w:p>
            <w:r>
              <w:t>0</w:t>
            </w:r>
          </w:p>
        </w:tc>
      </w:tr>
    </w:tbl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2. EVENTS &amp; ACTIVITIES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Events Held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Events Planned Next Period</w:t>
            </w:r>
          </w:p>
        </w:tc>
        <w:tc>
          <w:tcPr>
            <w:tcW w:type="dxa" w:w="4680"/>
          </w:tcPr>
          <w:p>
            <w:r>
              <w:t>3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Average Attendance</w:t>
            </w:r>
          </w:p>
        </w:tc>
        <w:tc>
          <w:tcPr>
            <w:tcW w:type="dxa" w:w="4680"/>
          </w:tcPr>
          <w:p>
            <w:r>
              <w:t>3.0 members/event</w:t>
            </w:r>
          </w:p>
        </w:tc>
      </w:tr>
    </w:tbl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3. 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Opening Balance</w:t>
            </w:r>
          </w:p>
        </w:tc>
        <w:tc>
          <w:tcPr>
            <w:tcW w:type="dxa" w:w="4680"/>
          </w:tcPr>
          <w:p>
            <w:r>
              <w:t>KES 0.00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Total Income</w:t>
            </w:r>
          </w:p>
        </w:tc>
        <w:tc>
          <w:tcPr>
            <w:tcW w:type="dxa" w:w="4680"/>
          </w:tcPr>
          <w:p>
            <w:r>
              <w:t>KES 20,000.00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Total Expenditure</w:t>
            </w:r>
          </w:p>
        </w:tc>
        <w:tc>
          <w:tcPr>
            <w:tcW w:type="dxa" w:w="4680"/>
          </w:tcPr>
          <w:p>
            <w:r>
              <w:t>KES 10,000.00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Closing Balance</w:t>
            </w:r>
          </w:p>
        </w:tc>
        <w:tc>
          <w:tcPr>
            <w:tcW w:type="dxa" w:w="4680"/>
          </w:tcPr>
          <w:p>
            <w:r>
              <w:t>KES 10,000.00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Net Balance</w:t>
            </w:r>
          </w:p>
        </w:tc>
        <w:tc>
          <w:tcPr>
            <w:tcW w:type="dxa" w:w="4680"/>
          </w:tcPr>
          <w:p>
            <w:r>
              <w:t>KES 10,000.00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Fees Collected</w:t>
            </w:r>
          </w:p>
        </w:tc>
        <w:tc>
          <w:tcPr>
            <w:tcW w:type="dxa" w:w="4680"/>
          </w:tcPr>
          <w:p>
            <w:r>
              <w:t>KES 5,000.00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Outstanding Fees</w:t>
            </w:r>
          </w:p>
        </w:tc>
        <w:tc>
          <w:tcPr>
            <w:tcW w:type="dxa" w:w="4680"/>
          </w:tcPr>
          <w:p>
            <w:r>
              <w:t>KES 2,000.00</w:t>
            </w:r>
          </w:p>
        </w:tc>
      </w:tr>
    </w:tbl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4. COMPLIANCE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65F33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  <w:shd w:val="clear" w:color="auto" w:fill="065F33"/>
          </w:tcPr>
          <w:p>
            <w:r>
              <w:rPr>
                <w:b/>
                <w:color w:val="FFFFFF"/>
              </w:rPr>
              <w:t>Compliance Item</w:t>
            </w:r>
          </w:p>
        </w:tc>
        <w:tc>
          <w:tcPr>
            <w:tcW w:type="dxa" w:w="3120"/>
            <w:shd w:val="clear" w:color="auto" w:fill="065F33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Constitution on file</w:t>
            </w:r>
          </w:p>
        </w:tc>
        <w:tc>
          <w:tcPr>
            <w:tcW w:type="dxa" w:w="3120"/>
          </w:tcPr>
          <w:p>
            <w:r>
              <w:rPr>
                <w:b/>
                <w:color w:val="16A34A"/>
              </w:rPr>
              <w:t>✓ Yes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Patron letter on file</w:t>
            </w:r>
          </w:p>
        </w:tc>
        <w:tc>
          <w:tcPr>
            <w:tcW w:type="dxa" w:w="3120"/>
          </w:tcPr>
          <w:p>
            <w:r>
              <w:rPr>
                <w:b/>
                <w:color w:val="16A34A"/>
              </w:rPr>
              <w:t>✓ Yes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Meeting minutes recorded</w:t>
            </w:r>
          </w:p>
        </w:tc>
        <w:tc>
          <w:tcPr>
            <w:tcW w:type="dxa" w:w="3120"/>
          </w:tcPr>
          <w:p>
            <w:r>
              <w:rPr>
                <w:b/>
                <w:color w:val="16A34A"/>
              </w:rPr>
              <w:t>✓ Yes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Elections held this period</w:t>
            </w:r>
          </w:p>
        </w:tc>
        <w:tc>
          <w:tcPr>
            <w:tcW w:type="dxa" w:w="3120"/>
          </w:tcPr>
          <w:p>
            <w:r>
              <w:rPr>
                <w:b/>
                <w:color w:val="16A34A"/>
              </w:rPr>
              <w:t>✓ Yes</w:t>
            </w:r>
          </w:p>
        </w:tc>
      </w:tr>
      <w:tr>
        <w:tc>
          <w:tcPr>
            <w:tcW w:type="dxa" w:w="3120"/>
            <w:shd w:val="clear" w:color="auto" w:fill="F0FDF4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Financial report filed</w:t>
            </w:r>
          </w:p>
        </w:tc>
        <w:tc>
          <w:tcPr>
            <w:tcW w:type="dxa" w:w="3120"/>
          </w:tcPr>
          <w:p>
            <w:r>
              <w:rPr>
                <w:b/>
                <w:color w:val="16A34A"/>
              </w:rPr>
              <w:t>✓ Yes</w:t>
            </w:r>
          </w:p>
        </w:tc>
      </w:tr>
    </w:tbl>
    <w:p>
      <w:pPr>
        <w:spacing w:before="80"/>
      </w:pPr>
      <w:r>
        <w:rPr>
          <w:b/>
          <w:color w:val="065F33"/>
        </w:rPr>
        <w:t>Compliance Score: 100%</w:t>
      </w:r>
    </w:p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5. ACHIEVEMENTS</w:t>
      </w:r>
    </w:p>
    <w:p>
      <w:pPr>
        <w:ind w:left="120"/>
      </w:pPr>
      <w:r>
        <w:t>rcfgsdjnklx;zfycx;'</w:t>
      </w:r>
    </w:p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6. CHALLENGES</w:t>
      </w:r>
    </w:p>
    <w:p>
      <w:pPr>
        <w:ind w:left="120"/>
      </w:pPr>
      <w:r>
        <w:t>rdtfghjkl;'x</w:t>
        <w:br/>
        <w:br/>
        <w:t>dftgy;[\</w:t>
      </w:r>
    </w:p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7. RECOMMENDATIONS</w:t>
      </w:r>
    </w:p>
    <w:p>
      <w:pPr>
        <w:ind w:left="120"/>
      </w:pPr>
      <w:r>
        <w:t>tdghjkl;bncm,.</w:t>
      </w:r>
    </w:p>
    <w:p/>
    <w:p>
      <w:pPr>
        <w:shd w:val="clear" w:color="auto" w:fill="065F33"/>
        <w:spacing w:before="200" w:after="80"/>
        <w:ind w:left="120"/>
      </w:pPr>
      <w:r>
        <w:rPr>
          <w:b/>
          <w:color w:val="FFFFFF"/>
          <w:sz w:val="22"/>
        </w:rPr>
        <w:t>8. ADDITIONAL NOTES</w:t>
      </w:r>
    </w:p>
    <w:p>
      <w:pPr>
        <w:ind w:left="120"/>
      </w:pPr>
      <w:r>
        <w:t>ghdjkl;'</w:t>
        <w:br/>
        <w:br/>
        <w:t>xhdk.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Club Leader</w:t>
            </w:r>
          </w:p>
        </w:tc>
        <w:tc>
          <w:tcPr>
            <w:tcW w:type="dxa" w:w="4680"/>
          </w:tcPr>
          <w:p>
            <w:r>
              <w:t>Gachema Brian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Dean</w:t>
            </w:r>
          </w:p>
        </w:tc>
        <w:tc>
          <w:tcPr>
            <w:tcW w:type="dxa" w:w="4680"/>
          </w:tcPr>
          <w:p>
            <w:r>
              <w:t>NexusAid Admin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31 March 2026</w:t>
            </w:r>
          </w:p>
        </w:tc>
      </w:tr>
      <w:tr>
        <w:tc>
          <w:tcPr>
            <w:tcW w:type="dxa" w:w="4680"/>
            <w:shd w:val="clear" w:color="auto" w:fill="F0FDF4"/>
          </w:tcPr>
          <w:p>
            <w:r>
              <w:rPr>
                <w:b/>
              </w:rPr>
              <w:t>Report Ref</w:t>
            </w:r>
          </w:p>
        </w:tc>
        <w:tc>
          <w:tcPr>
            <w:tcW w:type="dxa" w:w="4680"/>
          </w:tcPr>
          <w:p>
            <w:r>
              <w:t>CAMS-AUDIT-00001</w:t>
            </w:r>
          </w:p>
        </w:tc>
      </w:tr>
    </w:tbl>
    <w:p/>
    <w:p>
      <w:pPr>
        <w:jc w:val="center"/>
      </w:pPr>
      <w:r>
        <w:rPr>
          <w:color w:val="94A3B8"/>
          <w:sz w:val="16"/>
        </w:rPr>
        <w:t>Generated automatically by CAMS on 31 March 2026 at 15:02 UTC. This document is official and should be retained for institutional records.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