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44974" w14:textId="78AD2A14" w:rsidR="007D07EC" w:rsidRDefault="007D07EC" w:rsidP="007D07EC">
      <w:pPr>
        <w:jc w:val="center"/>
        <w:rPr>
          <w:rFonts w:ascii="Times New Roman" w:hAnsi="Times New Roman" w:cs="Times New Roman"/>
          <w:color w:val="4C94D8" w:themeColor="text2" w:themeTint="80"/>
          <w:sz w:val="20"/>
          <w:szCs w:val="20"/>
          <w:u w:val="single"/>
        </w:rPr>
      </w:pPr>
      <w:bookmarkStart w:id="0" w:name="_Hlk215182138"/>
      <w:bookmarkEnd w:id="0"/>
      <w:r w:rsidRPr="007F3632">
        <w:rPr>
          <w:rFonts w:ascii="Times New Roman" w:hAnsi="Times New Roman" w:cs="Times New Roman"/>
          <w:b/>
          <w:bCs/>
          <w:sz w:val="24"/>
          <w:szCs w:val="24"/>
        </w:rPr>
        <w:t>LAPORAN PRAKTIKUM NANOMATERIAL 2</w:t>
      </w:r>
      <w:r w:rsidRPr="007F3632">
        <w:rPr>
          <w:rFonts w:ascii="Times New Roman" w:hAnsi="Times New Roman" w:cs="Times New Roman"/>
          <w:b/>
          <w:bCs/>
          <w:sz w:val="24"/>
          <w:szCs w:val="24"/>
        </w:rPr>
        <w:br/>
        <w:t>Sifat Optis N</w:t>
      </w:r>
      <w:r>
        <w:rPr>
          <w:rFonts w:ascii="Times New Roman" w:hAnsi="Times New Roman" w:cs="Times New Roman"/>
          <w:b/>
          <w:bCs/>
          <w:sz w:val="24"/>
          <w:szCs w:val="24"/>
        </w:rPr>
        <w:t>anopartikel Graphene Oxide</w:t>
      </w:r>
      <w:r>
        <w:rPr>
          <w:rFonts w:ascii="Times New Roman" w:hAnsi="Times New Roman" w:cs="Times New Roman"/>
          <w:b/>
          <w:bCs/>
        </w:rPr>
        <w:t xml:space="preserve"> </w:t>
      </w:r>
      <w:r>
        <w:rPr>
          <w:rFonts w:ascii="Times New Roman" w:hAnsi="Times New Roman" w:cs="Times New Roman"/>
          <w:b/>
          <w:bCs/>
        </w:rPr>
        <w:br/>
      </w:r>
      <w:r w:rsidR="00AB16EF" w:rsidRPr="003D1481">
        <w:rPr>
          <w:rFonts w:ascii="Times New Roman" w:hAnsi="Times New Roman" w:cs="Times New Roman"/>
          <w:b/>
          <w:bCs/>
          <w:lang w:val="id-ID"/>
        </w:rPr>
        <w:t>Hillmy Azry</w:t>
      </w:r>
      <w:r>
        <w:rPr>
          <w:rFonts w:ascii="Times New Roman" w:hAnsi="Times New Roman" w:cs="Times New Roman"/>
          <w:sz w:val="20"/>
          <w:szCs w:val="20"/>
        </w:rPr>
        <w:br/>
      </w:r>
      <w:r w:rsidR="003D1481" w:rsidRPr="003D1481">
        <w:rPr>
          <w:rFonts w:ascii="Times New Roman" w:hAnsi="Times New Roman" w:cs="Times New Roman"/>
          <w:b/>
          <w:bCs/>
          <w:sz w:val="24"/>
          <w:szCs w:val="24"/>
        </w:rPr>
        <w:t xml:space="preserve">KELOMPOK </w:t>
      </w:r>
      <w:r w:rsidR="003D1481" w:rsidRPr="003D1481">
        <w:rPr>
          <w:rFonts w:ascii="Times New Roman" w:hAnsi="Times New Roman" w:cs="Times New Roman"/>
          <w:b/>
          <w:bCs/>
          <w:sz w:val="24"/>
          <w:szCs w:val="24"/>
          <w:lang w:val="id-ID"/>
        </w:rPr>
        <w:t>6</w:t>
      </w:r>
      <w:r>
        <w:rPr>
          <w:rFonts w:ascii="Times New Roman" w:hAnsi="Times New Roman" w:cs="Times New Roman"/>
          <w:sz w:val="20"/>
          <w:szCs w:val="20"/>
        </w:rPr>
        <w:br/>
      </w:r>
      <w:r w:rsidRPr="003D1481">
        <w:rPr>
          <w:rFonts w:ascii="Times New Roman" w:hAnsi="Times New Roman" w:cs="Times New Roman"/>
          <w:i/>
          <w:iCs/>
        </w:rPr>
        <w:t>Nanoteknologi Pangan, Politeknik Kimia Analisis Bogor</w:t>
      </w:r>
      <w:r>
        <w:rPr>
          <w:rFonts w:ascii="Times New Roman" w:hAnsi="Times New Roman" w:cs="Times New Roman"/>
          <w:i/>
          <w:iCs/>
          <w:sz w:val="20"/>
          <w:szCs w:val="20"/>
        </w:rPr>
        <w:br/>
      </w:r>
      <w:hyperlink r:id="rId5" w:history="1">
        <w:r w:rsidR="00AB16EF" w:rsidRPr="00943426">
          <w:rPr>
            <w:rStyle w:val="Hyperlink"/>
            <w:rFonts w:ascii="Times New Roman" w:hAnsi="Times New Roman" w:cs="Times New Roman"/>
            <w:sz w:val="20"/>
            <w:szCs w:val="20"/>
            <w:lang w:val="id-ID"/>
          </w:rPr>
          <w:t>hilmyazri</w:t>
        </w:r>
        <w:r w:rsidR="00AB16EF" w:rsidRPr="00943426">
          <w:rPr>
            <w:rStyle w:val="Hyperlink"/>
            <w:rFonts w:ascii="Times New Roman" w:hAnsi="Times New Roman" w:cs="Times New Roman"/>
            <w:sz w:val="20"/>
            <w:szCs w:val="20"/>
          </w:rPr>
          <w:t>@gmail.com</w:t>
        </w:r>
      </w:hyperlink>
    </w:p>
    <w:p w14:paraId="0F5DB4A7" w14:textId="3CC6C131" w:rsidR="00577D1D" w:rsidRPr="004563B1" w:rsidRDefault="007D07EC" w:rsidP="00577D1D">
      <w:pPr>
        <w:jc w:val="center"/>
        <w:rPr>
          <w:rFonts w:ascii="Times New Roman" w:hAnsi="Times New Roman" w:cs="Times New Roman"/>
          <w:b/>
          <w:bCs/>
          <w:color w:val="000000" w:themeColor="text1"/>
          <w:sz w:val="24"/>
          <w:szCs w:val="24"/>
        </w:rPr>
      </w:pPr>
      <w:r w:rsidRPr="004563B1">
        <w:rPr>
          <w:rFonts w:ascii="Times New Roman" w:hAnsi="Times New Roman" w:cs="Times New Roman"/>
          <w:b/>
          <w:bCs/>
          <w:color w:val="000000" w:themeColor="text1"/>
          <w:sz w:val="24"/>
          <w:szCs w:val="24"/>
        </w:rPr>
        <w:t>Abstrak</w:t>
      </w:r>
    </w:p>
    <w:p w14:paraId="1C8424BB" w14:textId="4E97389A" w:rsidR="00C17D2D" w:rsidRPr="00AC790D" w:rsidRDefault="004563B1" w:rsidP="00C17D2D">
      <w:pPr>
        <w:jc w:val="both"/>
        <w:rPr>
          <w:rFonts w:ascii="Times New Roman" w:hAnsi="Times New Roman" w:cs="Times New Roman"/>
          <w:color w:val="000000" w:themeColor="text1"/>
          <w:sz w:val="20"/>
          <w:szCs w:val="20"/>
        </w:rPr>
      </w:pPr>
      <w:r w:rsidRPr="004563B1">
        <w:rPr>
          <w:rFonts w:ascii="Times New Roman" w:hAnsi="Times New Roman" w:cs="Times New Roman"/>
          <w:color w:val="000000" w:themeColor="text1"/>
          <w:sz w:val="24"/>
          <w:szCs w:val="24"/>
        </w:rPr>
        <w:tab/>
      </w:r>
      <w:r w:rsidR="00AC790D" w:rsidRPr="00AC790D">
        <w:rPr>
          <w:rFonts w:ascii="Times New Roman" w:hAnsi="Times New Roman" w:cs="Times New Roman"/>
          <w:color w:val="000000" w:themeColor="text1"/>
        </w:rPr>
        <w:t>Graphene oxide (GO) disintesis melalui oksidasi grafit menggunakan campuran asam kuat dan KMnO₄, kemudian dieksfoliasi hingga terbentuk suspensi berwarna coklat yang selanjutnya dianalisis menggunakan spektrofotometri UV–Vis untuk mempelajari sifat optisnya pada berbagai konsentrasi. Secara teoritis, GO memiliki puncak serapan utama pada sekitar 230 nm yang berasal dari transisi π–π*, dan nilai absorbansinya seharusnya meningkat seiring kenaikan konsentrasi. Namun, hasil percobaan menunjukkan pola absorbansi yang tidak stabil dan kurva kalibrasi yang tidak linear, yang diduga disebabkan oleh agregasi partikel akibat penyimpanan beberapa hari, homogenisasi yang kurang efektif, serta kemungkinan keberadaan residu reagen oksidator yang memengaruhi kestabilan dispersinya. Kondisi ini menyebabkan sifat optis GO tidak terukur secara representatif, sehingga karakterisasi yang akurat hanya dapat diperoleh jika sampel dianalisis dalam keadaan segar, terdispersi homogen melalui sonikasi, dan dipastikan bebas kontaminan. Temuan ini menegaskan pentingnya kontrol kualitas sampel dalam analisis optis GO agar hubungan antara struktur, konsentrasi, dan respon optis dapat diamati dengan tepat.</w:t>
      </w:r>
      <w:r w:rsidRPr="00AC790D">
        <w:rPr>
          <w:rFonts w:ascii="Times New Roman" w:hAnsi="Times New Roman" w:cs="Times New Roman"/>
          <w:color w:val="000000" w:themeColor="text1"/>
          <w:sz w:val="20"/>
          <w:szCs w:val="20"/>
        </w:rPr>
        <w:t xml:space="preserve"> </w:t>
      </w:r>
    </w:p>
    <w:p w14:paraId="5316CE56" w14:textId="764BB46C" w:rsidR="005B4EDB" w:rsidRPr="00AC790D" w:rsidRDefault="004563B1" w:rsidP="00C17D2D">
      <w:pPr>
        <w:jc w:val="both"/>
        <w:rPr>
          <w:rFonts w:ascii="Times New Roman" w:hAnsi="Times New Roman" w:cs="Times New Roman"/>
          <w:i/>
          <w:iCs/>
          <w:color w:val="000000" w:themeColor="text1"/>
        </w:rPr>
      </w:pPr>
      <w:r w:rsidRPr="00AC790D">
        <w:rPr>
          <w:rFonts w:ascii="Times New Roman" w:hAnsi="Times New Roman" w:cs="Times New Roman"/>
          <w:i/>
          <w:iCs/>
          <w:color w:val="000000" w:themeColor="text1"/>
        </w:rPr>
        <w:t>Kata kunci</w:t>
      </w:r>
      <w:r w:rsidRPr="00AC790D">
        <w:rPr>
          <w:rFonts w:ascii="Times New Roman" w:hAnsi="Times New Roman" w:cs="Times New Roman"/>
          <w:b/>
          <w:bCs/>
          <w:i/>
          <w:iCs/>
          <w:color w:val="000000" w:themeColor="text1"/>
        </w:rPr>
        <w:t>:</w:t>
      </w:r>
      <w:r w:rsidRPr="00AC790D">
        <w:rPr>
          <w:rFonts w:ascii="Times New Roman" w:hAnsi="Times New Roman" w:cs="Times New Roman"/>
          <w:i/>
          <w:iCs/>
          <w:color w:val="000000" w:themeColor="text1"/>
        </w:rPr>
        <w:t xml:space="preserve"> </w:t>
      </w:r>
      <w:r w:rsidR="00AC790D" w:rsidRPr="00AC790D">
        <w:rPr>
          <w:rFonts w:ascii="Times New Roman" w:hAnsi="Times New Roman" w:cs="Times New Roman"/>
          <w:i/>
          <w:iCs/>
          <w:color w:val="000000" w:themeColor="text1"/>
        </w:rPr>
        <w:t>graphene oxide, UV–Vis, sifat optis, oksidasi grafit, nanomaterial, agregasi partikel</w:t>
      </w:r>
      <w:r w:rsidR="00AC790D" w:rsidRPr="00AC790D">
        <w:rPr>
          <w:rFonts w:ascii="Times New Roman" w:hAnsi="Times New Roman" w:cs="Times New Roman"/>
          <w:i/>
          <w:iCs/>
          <w:color w:val="000000" w:themeColor="text1"/>
        </w:rPr>
        <w:t>.</w:t>
      </w:r>
    </w:p>
    <w:p w14:paraId="76B9F04D" w14:textId="77777777" w:rsidR="00AC790D" w:rsidRPr="00C17D2D" w:rsidRDefault="00AC790D" w:rsidP="00C17D2D">
      <w:pPr>
        <w:jc w:val="both"/>
        <w:rPr>
          <w:rFonts w:ascii="Times New Roman" w:hAnsi="Times New Roman" w:cs="Times New Roman"/>
          <w:color w:val="000000" w:themeColor="text1"/>
        </w:rPr>
      </w:pPr>
    </w:p>
    <w:p w14:paraId="3742A0F2" w14:textId="11146C45" w:rsidR="00577D1D" w:rsidRDefault="00577D1D" w:rsidP="00577D1D">
      <w:pPr>
        <w:pBdr>
          <w:bottom w:val="single" w:sz="12" w:space="1" w:color="auto"/>
        </w:pBdr>
        <w:jc w:val="center"/>
        <w:rPr>
          <w:rFonts w:ascii="Times New Roman" w:hAnsi="Times New Roman" w:cs="Times New Roman"/>
          <w:b/>
          <w:bCs/>
          <w:i/>
          <w:iCs/>
          <w:color w:val="000000" w:themeColor="text1"/>
          <w:sz w:val="24"/>
          <w:szCs w:val="24"/>
        </w:rPr>
      </w:pPr>
      <w:r w:rsidRPr="00C17D2D">
        <w:rPr>
          <w:rFonts w:ascii="Times New Roman" w:hAnsi="Times New Roman" w:cs="Times New Roman"/>
          <w:b/>
          <w:bCs/>
          <w:i/>
          <w:iCs/>
          <w:color w:val="000000" w:themeColor="text1"/>
          <w:sz w:val="24"/>
          <w:szCs w:val="24"/>
        </w:rPr>
        <w:t>Abstract</w:t>
      </w:r>
    </w:p>
    <w:p w14:paraId="1EC5A242" w14:textId="77777777" w:rsidR="00AC790D" w:rsidRDefault="00C17D2D" w:rsidP="00AC790D">
      <w:pPr>
        <w:pBdr>
          <w:bottom w:val="single" w:sz="12" w:space="1" w:color="auto"/>
        </w:pBdr>
        <w:jc w:val="both"/>
        <w:rPr>
          <w:rFonts w:ascii="Times New Roman" w:hAnsi="Times New Roman" w:cs="Times New Roman"/>
          <w:i/>
          <w:iCs/>
          <w:color w:val="000000" w:themeColor="text1"/>
        </w:rPr>
      </w:pPr>
      <w:r>
        <w:rPr>
          <w:rFonts w:ascii="Times New Roman" w:hAnsi="Times New Roman" w:cs="Times New Roman"/>
          <w:b/>
          <w:bCs/>
          <w:i/>
          <w:iCs/>
          <w:color w:val="000000" w:themeColor="text1"/>
          <w:sz w:val="24"/>
          <w:szCs w:val="24"/>
        </w:rPr>
        <w:tab/>
      </w:r>
      <w:r w:rsidR="00AC790D" w:rsidRPr="00AC790D">
        <w:rPr>
          <w:rFonts w:ascii="Times New Roman" w:hAnsi="Times New Roman" w:cs="Times New Roman"/>
          <w:i/>
          <w:iCs/>
          <w:color w:val="000000" w:themeColor="text1"/>
        </w:rPr>
        <w:t>Graphene oxide (GO) was synthesized through the oxidation of graphite using a strong acid mixture and KMnO₄, followed by exfoliation to produce a brownish suspension that was subsequently analyzed using UV–</w:t>
      </w:r>
      <w:proofErr w:type="gramStart"/>
      <w:r w:rsidR="00AC790D" w:rsidRPr="00AC790D">
        <w:rPr>
          <w:rFonts w:ascii="Times New Roman" w:hAnsi="Times New Roman" w:cs="Times New Roman"/>
          <w:i/>
          <w:iCs/>
          <w:color w:val="000000" w:themeColor="text1"/>
        </w:rPr>
        <w:t>Vis</w:t>
      </w:r>
      <w:proofErr w:type="gramEnd"/>
      <w:r w:rsidR="00AC790D" w:rsidRPr="00AC790D">
        <w:rPr>
          <w:rFonts w:ascii="Times New Roman" w:hAnsi="Times New Roman" w:cs="Times New Roman"/>
          <w:i/>
          <w:iCs/>
          <w:color w:val="000000" w:themeColor="text1"/>
        </w:rPr>
        <w:t xml:space="preserve"> spectrophotometry to examine its optical properties at various concentrations. Theoretically, GO exhibits a main absorption peak around 230 nm corresponding to π–π* transitions, and its absorbance is expected to increase proportionally with concentration. However, the experimental results showed unstable absorbance values and a non-linear calibration curve, likely caused by particle aggregation during storage, insufficient homogenization, and the possible presence of residual oxidizing reagents that affected the dispersion stability. These conditions prevented the optical behavior of GO from being accurately measured, indicating that reliable characterization can only be achieved when samples are analyzed fresh, well-dispersed through sonication, and free of contaminants. This finding emphasizes the importance of strict sample-handling control in GO optical analysis to properly observe the relationship between structure, concentration, and optical response.</w:t>
      </w:r>
      <w:r w:rsidR="00AC790D" w:rsidRPr="00AC790D">
        <w:rPr>
          <w:rFonts w:ascii="Times New Roman" w:hAnsi="Times New Roman" w:cs="Times New Roman"/>
          <w:i/>
          <w:iCs/>
          <w:color w:val="000000" w:themeColor="text1"/>
        </w:rPr>
        <w:t xml:space="preserve"> </w:t>
      </w:r>
    </w:p>
    <w:p w14:paraId="039BDAEC" w14:textId="588EAFF2" w:rsidR="006020ED" w:rsidRPr="00AC790D" w:rsidRDefault="00C17D2D" w:rsidP="00AC790D">
      <w:pPr>
        <w:pBdr>
          <w:bottom w:val="single" w:sz="12" w:space="1" w:color="auto"/>
        </w:pBdr>
        <w:jc w:val="both"/>
        <w:rPr>
          <w:rFonts w:ascii="Times New Roman" w:hAnsi="Times New Roman" w:cs="Times New Roman"/>
          <w:i/>
          <w:iCs/>
          <w:color w:val="000000" w:themeColor="text1"/>
        </w:rPr>
      </w:pPr>
      <w:r w:rsidRPr="00C17D2D">
        <w:rPr>
          <w:rFonts w:ascii="Times New Roman" w:hAnsi="Times New Roman" w:cs="Times New Roman"/>
          <w:i/>
          <w:iCs/>
          <w:color w:val="000000" w:themeColor="text1"/>
        </w:rPr>
        <w:t xml:space="preserve">Keywords: </w:t>
      </w:r>
      <w:r w:rsidR="00AC790D" w:rsidRPr="00AC790D">
        <w:rPr>
          <w:rFonts w:ascii="Times New Roman" w:hAnsi="Times New Roman" w:cs="Times New Roman"/>
          <w:i/>
          <w:iCs/>
          <w:color w:val="000000" w:themeColor="text1"/>
        </w:rPr>
        <w:t>graphene oxide, UV–Vis, optical properties, graphite oxidation, nanomaterials, particle aggregation</w:t>
      </w:r>
      <w:r w:rsidRPr="00C17D2D">
        <w:rPr>
          <w:rFonts w:ascii="Times New Roman" w:hAnsi="Times New Roman" w:cs="Times New Roman"/>
          <w:i/>
          <w:iCs/>
          <w:color w:val="000000" w:themeColor="text1"/>
        </w:rPr>
        <w:t>.</w:t>
      </w:r>
    </w:p>
    <w:p w14:paraId="14AC541A" w14:textId="431AB879" w:rsidR="006020ED" w:rsidRDefault="006020ED" w:rsidP="007D07EC">
      <w:pPr>
        <w:jc w:val="both"/>
        <w:rPr>
          <w:rFonts w:ascii="Times New Roman" w:hAnsi="Times New Roman" w:cs="Times New Roman"/>
          <w:color w:val="000000" w:themeColor="text1"/>
          <w:sz w:val="20"/>
          <w:szCs w:val="20"/>
        </w:rPr>
        <w:sectPr w:rsidR="006020ED" w:rsidSect="00AB16EF">
          <w:pgSz w:w="12240" w:h="15840"/>
          <w:pgMar w:top="1440" w:right="1440" w:bottom="1440" w:left="1440" w:header="720" w:footer="720" w:gutter="0"/>
          <w:cols w:space="720"/>
          <w:docGrid w:linePitch="360"/>
        </w:sectPr>
      </w:pPr>
    </w:p>
    <w:p w14:paraId="226CFDFE" w14:textId="784EAF73" w:rsidR="007D07EC" w:rsidRPr="00C07883" w:rsidRDefault="007D07EC" w:rsidP="007D07EC">
      <w:pPr>
        <w:jc w:val="both"/>
        <w:rPr>
          <w:rFonts w:ascii="Times New Roman" w:hAnsi="Times New Roman" w:cs="Times New Roman"/>
          <w:b/>
          <w:bCs/>
          <w:color w:val="000000" w:themeColor="text1"/>
          <w:sz w:val="24"/>
          <w:szCs w:val="24"/>
        </w:rPr>
      </w:pPr>
      <w:r w:rsidRPr="00C07883">
        <w:rPr>
          <w:rFonts w:ascii="Times New Roman" w:hAnsi="Times New Roman" w:cs="Times New Roman"/>
          <w:b/>
          <w:bCs/>
          <w:color w:val="000000" w:themeColor="text1"/>
          <w:sz w:val="24"/>
          <w:szCs w:val="24"/>
        </w:rPr>
        <w:t>PENDAHULUAN</w:t>
      </w:r>
    </w:p>
    <w:p w14:paraId="1431BAB3" w14:textId="77777777" w:rsidR="00AA4F38" w:rsidRDefault="00AA4F38" w:rsidP="007D07EC">
      <w:pPr>
        <w:jc w:val="both"/>
        <w:rPr>
          <w:rFonts w:ascii="Times New Roman" w:hAnsi="Times New Roman" w:cs="Times New Roman"/>
          <w:color w:val="000000" w:themeColor="text1"/>
          <w:lang w:val="en-US"/>
        </w:rPr>
        <w:sectPr w:rsidR="00AA4F38" w:rsidSect="003D1481">
          <w:type w:val="continuous"/>
          <w:pgSz w:w="12240" w:h="15840"/>
          <w:pgMar w:top="1440" w:right="1440" w:bottom="1440" w:left="1440" w:header="720" w:footer="720" w:gutter="0"/>
          <w:cols w:num="2" w:space="720"/>
          <w:docGrid w:linePitch="360"/>
        </w:sectPr>
      </w:pPr>
    </w:p>
    <w:p w14:paraId="4E918EE0" w14:textId="77777777" w:rsidR="00493538" w:rsidRPr="00493538" w:rsidRDefault="00493538" w:rsidP="006E4760">
      <w:pPr>
        <w:spacing w:after="0"/>
        <w:ind w:firstLine="720"/>
        <w:jc w:val="both"/>
        <w:rPr>
          <w:rFonts w:ascii="Times New Roman" w:hAnsi="Times New Roman" w:cs="Times New Roman"/>
        </w:rPr>
      </w:pPr>
      <w:r w:rsidRPr="00493538">
        <w:rPr>
          <w:rFonts w:ascii="Times New Roman" w:hAnsi="Times New Roman" w:cs="Times New Roman"/>
        </w:rPr>
        <w:t xml:space="preserve">Graphene oxide (GO) merupakan turunan grafit yang banyak digunakan dalam bidang material karena memiliki struktur berlapis tipis, luas permukaan tinggi, serta keberadaan </w:t>
      </w:r>
      <w:r w:rsidRPr="00493538">
        <w:rPr>
          <w:rFonts w:ascii="Times New Roman" w:hAnsi="Times New Roman" w:cs="Times New Roman"/>
        </w:rPr>
        <w:t xml:space="preserve">gugus fungsional oksigen seperti epoksi, hidroksil, dan karboksil. Oksidasi grafit menghasilkan perubahan signifikan pada struktur elektroniknya, sehingga GO menunjukkan sifat </w:t>
      </w:r>
      <w:r w:rsidRPr="00493538">
        <w:rPr>
          <w:rFonts w:ascii="Times New Roman" w:hAnsi="Times New Roman" w:cs="Times New Roman"/>
        </w:rPr>
        <w:lastRenderedPageBreak/>
        <w:t>optis yang berbeda dibandingkan grafit murni. Secara umum, GO menampilkan pita serapan kuat pada daerah ultraviolet sekitar 230 nm yang berkaitan dengan transisi elektron π→π* dari kerangka aromatik C=C, serta bahu serapan lemah di sekitar 300 nm akibat transisi n→π* dari gugus karbonil (Eda &amp; Chhowalla, 2010).</w:t>
      </w:r>
    </w:p>
    <w:p w14:paraId="41230D81" w14:textId="436520E0" w:rsidR="00493538" w:rsidRPr="00493538" w:rsidRDefault="00493538" w:rsidP="006E4760">
      <w:pPr>
        <w:spacing w:after="0"/>
        <w:ind w:firstLine="720"/>
        <w:jc w:val="both"/>
        <w:rPr>
          <w:rFonts w:ascii="Times New Roman" w:hAnsi="Times New Roman" w:cs="Times New Roman"/>
        </w:rPr>
      </w:pPr>
      <w:r w:rsidRPr="00493538">
        <w:rPr>
          <w:rFonts w:ascii="Times New Roman" w:hAnsi="Times New Roman" w:cs="Times New Roman"/>
        </w:rPr>
        <w:t>Karena sifat optiknya yang sensitif terhadap perubahan struktur dan tingkat oksidasi, spektrofotometri UV-Vis menjadi metode yang umum digunakan untuk mengidentifikasi keberhasilan sintesis GO dan menentukan karakteristik elektroniknya. Penurunan keteraturan struktur grafit akibat oksidasi tercermin pada pergeseran atau perubahan intensitas pita serapan UV-Vis, sehingga analisis optis ini penting dalam memastikan transformasi grafit</w:t>
      </w:r>
      <w:r w:rsidR="006E4760">
        <w:rPr>
          <w:rFonts w:ascii="Times New Roman" w:hAnsi="Times New Roman" w:cs="Times New Roman"/>
        </w:rPr>
        <w:t xml:space="preserve">, menjadi </w:t>
      </w:r>
      <w:r w:rsidRPr="00493538">
        <w:rPr>
          <w:rFonts w:ascii="Times New Roman" w:hAnsi="Times New Roman" w:cs="Times New Roman"/>
        </w:rPr>
        <w:t>graphene oxide (Dreyer et al., 2010</w:t>
      </w:r>
      <w:r w:rsidR="006E4760">
        <w:rPr>
          <w:rFonts w:ascii="Times New Roman" w:hAnsi="Times New Roman" w:cs="Times New Roman"/>
        </w:rPr>
        <w:t>).</w:t>
      </w:r>
    </w:p>
    <w:p w14:paraId="78C9D771" w14:textId="77777777" w:rsidR="00493538" w:rsidRPr="00493538" w:rsidRDefault="00493538" w:rsidP="006E4760">
      <w:pPr>
        <w:spacing w:after="0"/>
        <w:ind w:firstLine="720"/>
        <w:jc w:val="both"/>
        <w:rPr>
          <w:rFonts w:ascii="Times New Roman" w:hAnsi="Times New Roman" w:cs="Times New Roman"/>
        </w:rPr>
      </w:pPr>
      <w:r w:rsidRPr="00493538">
        <w:rPr>
          <w:rFonts w:ascii="Times New Roman" w:hAnsi="Times New Roman" w:cs="Times New Roman"/>
        </w:rPr>
        <w:t xml:space="preserve">Pembuatan deret standar dengan berbagai konsentrasi juga bertujuan untuk </w:t>
      </w:r>
      <w:r w:rsidRPr="00493538">
        <w:rPr>
          <w:rFonts w:ascii="Times New Roman" w:hAnsi="Times New Roman" w:cs="Times New Roman"/>
        </w:rPr>
        <w:t>mengevaluasi hubungan antara absorbansi dan konsentrasi sesuai Hukum Lambert-Beer. Namun, pada sistem nanomaterial seperti GO, faktor seperti agregasi lembaran, stabilitas dispersi, dan interaksi antarmolekul dapat memengaruhi linearitas absorbansi, terutama pada konsentrasi sangat rendah (Zhu et al., 2010). Karena itu, kurva kalibrasi tidak hanya berfungsi sebagai dasar perhitungan kuantitatif, tetapi juga sebagai indikator kestabilan optis dan kualitas dispersi GO yang dihasilkan.</w:t>
      </w:r>
    </w:p>
    <w:p w14:paraId="52D417D4" w14:textId="022B5D0D" w:rsidR="00AA4F38" w:rsidRPr="00493538" w:rsidRDefault="00493538" w:rsidP="006E4760">
      <w:pPr>
        <w:spacing w:after="0"/>
        <w:ind w:firstLine="720"/>
        <w:jc w:val="both"/>
        <w:rPr>
          <w:rFonts w:ascii="Times New Roman" w:hAnsi="Times New Roman" w:cs="Times New Roman"/>
        </w:rPr>
        <w:sectPr w:rsidR="00AA4F38" w:rsidRPr="00493538" w:rsidSect="003D1481">
          <w:type w:val="continuous"/>
          <w:pgSz w:w="12240" w:h="15840"/>
          <w:pgMar w:top="1440" w:right="1440" w:bottom="1440" w:left="1440" w:header="720" w:footer="720" w:gutter="0"/>
          <w:cols w:num="2" w:space="720"/>
          <w:docGrid w:linePitch="360"/>
        </w:sectPr>
      </w:pPr>
      <w:r w:rsidRPr="00493538">
        <w:rPr>
          <w:rFonts w:ascii="Times New Roman" w:hAnsi="Times New Roman" w:cs="Times New Roman"/>
        </w:rPr>
        <w:t>Percobaan ini dilakukan untuk mempelajari sifat optis graphene oxide melalui pengukuran UV-Vis, menentukan λmaks-nya, dan menilai karakteristik dispersi GO melalui deret konsentrasi yang dibuat. Analisis ini menjadi dasar pemahaman struktur elektronik GO dan relevansinya dalam aplikasi opto-elektronik maupun sensor berbasis material dua dimens</w:t>
      </w:r>
    </w:p>
    <w:p w14:paraId="0A786C5D" w14:textId="549D5DE4" w:rsidR="003D1481" w:rsidRPr="003D1481" w:rsidRDefault="003D1481" w:rsidP="003D1481">
      <w:pPr>
        <w:tabs>
          <w:tab w:val="left" w:pos="1230"/>
        </w:tabs>
        <w:rPr>
          <w:lang w:val="en-US"/>
        </w:rPr>
        <w:sectPr w:rsidR="003D1481" w:rsidRPr="003D1481" w:rsidSect="003D1481">
          <w:type w:val="continuous"/>
          <w:pgSz w:w="12240" w:h="15840"/>
          <w:pgMar w:top="1440" w:right="1440" w:bottom="1440" w:left="1440" w:header="720" w:footer="720" w:gutter="0"/>
          <w:cols w:num="2" w:space="720"/>
          <w:docGrid w:linePitch="360"/>
        </w:sectPr>
      </w:pPr>
    </w:p>
    <w:p w14:paraId="3EED3C32" w14:textId="2CC30903" w:rsidR="00493538" w:rsidRPr="00493538" w:rsidRDefault="007D07EC" w:rsidP="00493538">
      <w:pPr>
        <w:pStyle w:val="Heading1"/>
        <w:spacing w:line="240" w:lineRule="auto"/>
        <w:rPr>
          <w:rFonts w:ascii="Times New Roman" w:hAnsi="Times New Roman" w:cs="Times New Roman"/>
          <w:b/>
          <w:bCs/>
          <w:color w:val="auto"/>
          <w:sz w:val="24"/>
          <w:szCs w:val="24"/>
          <w:lang w:val="en-US"/>
        </w:rPr>
      </w:pPr>
      <w:r w:rsidRPr="00493538">
        <w:rPr>
          <w:rFonts w:ascii="Times New Roman" w:hAnsi="Times New Roman" w:cs="Times New Roman"/>
          <w:b/>
          <w:bCs/>
          <w:color w:val="auto"/>
          <w:sz w:val="24"/>
          <w:szCs w:val="24"/>
          <w:lang w:val="en-US"/>
        </w:rPr>
        <w:t>METODE</w:t>
      </w:r>
    </w:p>
    <w:p w14:paraId="5DDA16D7" w14:textId="7D5285BA" w:rsidR="007D07EC" w:rsidRPr="00C07883" w:rsidRDefault="007D07EC" w:rsidP="00493538">
      <w:pPr>
        <w:spacing w:after="0"/>
        <w:jc w:val="both"/>
        <w:rPr>
          <w:rFonts w:ascii="Times New Roman" w:hAnsi="Times New Roman" w:cs="Times New Roman"/>
          <w:b/>
          <w:bCs/>
          <w:color w:val="000000" w:themeColor="text1"/>
          <w:lang w:val="en-US"/>
        </w:rPr>
      </w:pPr>
      <w:r w:rsidRPr="00C07883">
        <w:rPr>
          <w:rFonts w:ascii="Times New Roman" w:hAnsi="Times New Roman" w:cs="Times New Roman"/>
          <w:b/>
          <w:bCs/>
          <w:color w:val="000000" w:themeColor="text1"/>
          <w:lang w:val="en-US"/>
        </w:rPr>
        <w:t>Alat dan Bahan</w:t>
      </w:r>
    </w:p>
    <w:p w14:paraId="161BF90F" w14:textId="442E137A" w:rsidR="007D07EC" w:rsidRPr="00BE68BD" w:rsidRDefault="007D07EC" w:rsidP="00493538">
      <w:pPr>
        <w:spacing w:after="0"/>
        <w:jc w:val="both"/>
        <w:rPr>
          <w:rFonts w:ascii="Times New Roman" w:hAnsi="Times New Roman" w:cs="Times New Roman"/>
          <w:color w:val="000000" w:themeColor="text1"/>
          <w:lang w:val="id-ID"/>
        </w:rPr>
      </w:pPr>
      <w:r w:rsidRPr="00C07883">
        <w:rPr>
          <w:rFonts w:ascii="Times New Roman" w:hAnsi="Times New Roman" w:cs="Times New Roman"/>
          <w:color w:val="000000" w:themeColor="text1"/>
        </w:rPr>
        <w:t xml:space="preserve">Pada percobaan ini, beberapa alat yang digunakan antara lain neraca analitik, </w:t>
      </w:r>
      <w:r w:rsidR="00BE68BD" w:rsidRPr="00BE68BD">
        <w:rPr>
          <w:rFonts w:ascii="Times New Roman" w:hAnsi="Times New Roman" w:cs="Times New Roman"/>
          <w:bCs/>
          <w:lang w:val="id-ID"/>
        </w:rPr>
        <w:t>s</w:t>
      </w:r>
      <w:r w:rsidR="00BE68BD" w:rsidRPr="00BE68BD">
        <w:rPr>
          <w:rFonts w:ascii="Times New Roman" w:hAnsi="Times New Roman" w:cs="Times New Roman"/>
          <w:bCs/>
        </w:rPr>
        <w:t xml:space="preserve">onikator, sentrifus, penangas es, hotplate stirrer, </w:t>
      </w:r>
      <w:r w:rsidR="00BE68BD" w:rsidRPr="00BE68BD">
        <w:rPr>
          <w:rFonts w:ascii="Times New Roman" w:hAnsi="Times New Roman" w:cs="Times New Roman"/>
          <w:bCs/>
        </w:rPr>
        <w:t>spektrofotometer UV-Vis</w:t>
      </w:r>
      <w:r w:rsidRPr="00BE68BD">
        <w:rPr>
          <w:rFonts w:ascii="Times New Roman" w:hAnsi="Times New Roman" w:cs="Times New Roman"/>
          <w:color w:val="000000" w:themeColor="text1"/>
        </w:rPr>
        <w:t>.</w:t>
      </w:r>
      <w:r w:rsidRPr="00C07883">
        <w:rPr>
          <w:rFonts w:ascii="Times New Roman" w:hAnsi="Times New Roman" w:cs="Times New Roman"/>
          <w:color w:val="000000" w:themeColor="text1"/>
        </w:rPr>
        <w:t xml:space="preserve"> Sedangkan bahan-bahan yang digunakan dalam proses sintesis graphene oxide (GO) meliputi asam sulfat</w:t>
      </w:r>
      <w:r w:rsidR="00BE68BD">
        <w:rPr>
          <w:rFonts w:ascii="Times New Roman" w:hAnsi="Times New Roman" w:cs="Times New Roman"/>
          <w:color w:val="000000" w:themeColor="text1"/>
          <w:lang w:val="id-ID"/>
        </w:rPr>
        <w:t xml:space="preserve"> </w:t>
      </w:r>
      <w:r w:rsidRPr="00C07883">
        <w:rPr>
          <w:rFonts w:ascii="Times New Roman" w:hAnsi="Times New Roman" w:cs="Times New Roman"/>
          <w:color w:val="000000" w:themeColor="text1"/>
        </w:rPr>
        <w:t>(H2SO4)</w:t>
      </w:r>
      <w:r w:rsidR="00BE68BD">
        <w:rPr>
          <w:rFonts w:ascii="Times New Roman" w:hAnsi="Times New Roman" w:cs="Times New Roman"/>
          <w:color w:val="000000" w:themeColor="text1"/>
          <w:lang w:val="id-ID"/>
        </w:rPr>
        <w:t xml:space="preserve"> pekat</w:t>
      </w:r>
      <w:r w:rsidRPr="00C07883">
        <w:rPr>
          <w:rFonts w:ascii="Times New Roman" w:hAnsi="Times New Roman" w:cs="Times New Roman"/>
          <w:color w:val="000000" w:themeColor="text1"/>
        </w:rPr>
        <w:t>, asam fosfat, kalium permanganat (KMnO4), aquades, hidrogen peroksida (H2O2)</w:t>
      </w:r>
      <w:r w:rsidR="00BE68BD">
        <w:rPr>
          <w:rFonts w:ascii="Times New Roman" w:hAnsi="Times New Roman" w:cs="Times New Roman"/>
          <w:color w:val="000000" w:themeColor="text1"/>
          <w:lang w:val="id-ID"/>
        </w:rPr>
        <w:t>.</w:t>
      </w:r>
    </w:p>
    <w:p w14:paraId="5868FF78" w14:textId="77777777" w:rsidR="00C17D2D" w:rsidRDefault="00C17D2D" w:rsidP="007D07EC">
      <w:pPr>
        <w:jc w:val="both"/>
        <w:rPr>
          <w:rFonts w:ascii="Times New Roman" w:hAnsi="Times New Roman" w:cs="Times New Roman"/>
          <w:b/>
          <w:bCs/>
          <w:color w:val="000000" w:themeColor="text1"/>
        </w:rPr>
        <w:sectPr w:rsidR="00C17D2D" w:rsidSect="003D1481">
          <w:type w:val="continuous"/>
          <w:pgSz w:w="12240" w:h="15840"/>
          <w:pgMar w:top="1440" w:right="1440" w:bottom="1440" w:left="1440" w:header="720" w:footer="720" w:gutter="0"/>
          <w:cols w:num="2" w:space="720"/>
          <w:docGrid w:linePitch="360"/>
        </w:sectPr>
      </w:pPr>
    </w:p>
    <w:p w14:paraId="0920D85B" w14:textId="77777777" w:rsidR="005B4EDB" w:rsidRDefault="005B4EDB" w:rsidP="007D07EC">
      <w:pPr>
        <w:jc w:val="both"/>
        <w:rPr>
          <w:rFonts w:ascii="Times New Roman" w:hAnsi="Times New Roman" w:cs="Times New Roman"/>
          <w:b/>
          <w:bCs/>
          <w:color w:val="000000" w:themeColor="text1"/>
        </w:rPr>
      </w:pPr>
    </w:p>
    <w:p w14:paraId="3427C714" w14:textId="77777777" w:rsidR="003D1481" w:rsidRDefault="003D1481" w:rsidP="007D07EC">
      <w:pPr>
        <w:jc w:val="both"/>
        <w:rPr>
          <w:rFonts w:ascii="Times New Roman" w:hAnsi="Times New Roman" w:cs="Times New Roman"/>
          <w:b/>
          <w:bCs/>
          <w:color w:val="000000" w:themeColor="text1"/>
        </w:rPr>
        <w:sectPr w:rsidR="003D1481" w:rsidSect="003D1481">
          <w:type w:val="continuous"/>
          <w:pgSz w:w="12240" w:h="15840"/>
          <w:pgMar w:top="1440" w:right="1440" w:bottom="1440" w:left="1440" w:header="720" w:footer="720" w:gutter="0"/>
          <w:cols w:num="2" w:space="720"/>
          <w:docGrid w:linePitch="360"/>
        </w:sectPr>
      </w:pPr>
    </w:p>
    <w:p w14:paraId="68226D01" w14:textId="76E34D7E" w:rsidR="007D07EC" w:rsidRPr="00C07883" w:rsidRDefault="007D07EC" w:rsidP="007D07EC">
      <w:pPr>
        <w:jc w:val="both"/>
        <w:rPr>
          <w:rFonts w:ascii="Times New Roman" w:hAnsi="Times New Roman" w:cs="Times New Roman"/>
          <w:b/>
          <w:bCs/>
          <w:color w:val="000000" w:themeColor="text1"/>
        </w:rPr>
      </w:pPr>
      <w:r w:rsidRPr="00C07883">
        <w:rPr>
          <w:rFonts w:ascii="Times New Roman" w:hAnsi="Times New Roman" w:cs="Times New Roman"/>
          <w:b/>
          <w:bCs/>
          <w:color w:val="000000" w:themeColor="text1"/>
        </w:rPr>
        <w:t>Cara Kerja</w:t>
      </w:r>
    </w:p>
    <w:p w14:paraId="32232AEF" w14:textId="77777777" w:rsidR="00577D1D" w:rsidRDefault="00577D1D" w:rsidP="007D07EC">
      <w:pPr>
        <w:jc w:val="both"/>
        <w:rPr>
          <w:rFonts w:ascii="Times New Roman" w:hAnsi="Times New Roman" w:cs="Times New Roman"/>
          <w:color w:val="000000" w:themeColor="text1"/>
          <w:sz w:val="20"/>
          <w:szCs w:val="20"/>
        </w:rPr>
        <w:sectPr w:rsidR="00577D1D" w:rsidSect="00AB16EF">
          <w:type w:val="continuous"/>
          <w:pgSz w:w="12240" w:h="15840"/>
          <w:pgMar w:top="1440" w:right="1440" w:bottom="1440" w:left="1440" w:header="720" w:footer="720" w:gutter="0"/>
          <w:cols w:space="720"/>
          <w:docGrid w:linePitch="360"/>
        </w:sectPr>
      </w:pPr>
    </w:p>
    <w:p w14:paraId="6331B162" w14:textId="77777777" w:rsidR="00577D1D" w:rsidRPr="00C07883" w:rsidRDefault="00577D1D" w:rsidP="007D07EC">
      <w:pPr>
        <w:jc w:val="both"/>
        <w:rPr>
          <w:rFonts w:ascii="Times New Roman" w:hAnsi="Times New Roman" w:cs="Times New Roman"/>
          <w:color w:val="000000" w:themeColor="text1"/>
        </w:rPr>
      </w:pPr>
    </w:p>
    <w:p w14:paraId="23C96AF3" w14:textId="0199F426" w:rsidR="00E32000" w:rsidRPr="00127A37" w:rsidRDefault="00E32000" w:rsidP="00C07883">
      <w:pPr>
        <w:jc w:val="center"/>
        <w:rPr>
          <w:rFonts w:ascii="Times New Roman" w:hAnsi="Times New Roman" w:cs="Times New Roman"/>
          <w:b/>
          <w:bCs/>
          <w:color w:val="000000" w:themeColor="text1"/>
          <w:lang w:val="id-ID"/>
        </w:rPr>
      </w:pPr>
      <w:r w:rsidRPr="00C07883">
        <w:rPr>
          <w:rFonts w:ascii="Times New Roman" w:hAnsi="Times New Roman" w:cs="Times New Roman"/>
          <w:b/>
          <w:bCs/>
          <w:color w:val="000000" w:themeColor="text1"/>
        </w:rPr>
        <w:t>Pembuatan</w:t>
      </w:r>
      <w:r w:rsidR="00127A37">
        <w:rPr>
          <w:rFonts w:ascii="Times New Roman" w:hAnsi="Times New Roman" w:cs="Times New Roman"/>
          <w:b/>
          <w:bCs/>
          <w:color w:val="000000" w:themeColor="text1"/>
          <w:lang w:val="id-ID"/>
        </w:rPr>
        <w:t xml:space="preserve"> Sintesis</w:t>
      </w:r>
    </w:p>
    <w:p w14:paraId="1ED47796" w14:textId="6B46840F" w:rsidR="007D07EC" w:rsidRDefault="00127A37" w:rsidP="007D07EC">
      <w:pPr>
        <w:jc w:val="both"/>
        <w:rPr>
          <w:rFonts w:ascii="Times New Roman" w:hAnsi="Times New Roman" w:cs="Times New Roman"/>
          <w:color w:val="000000" w:themeColor="text1"/>
          <w:sz w:val="20"/>
          <w:szCs w:val="20"/>
          <w:lang w:val="en-US"/>
        </w:rPr>
      </w:pPr>
      <w:r>
        <w:rPr>
          <w:rFonts w:ascii="Times New Roman" w:hAnsi="Times New Roman" w:cs="Times New Roman"/>
          <w:noProof/>
          <w:color w:val="000000" w:themeColor="text1"/>
          <w:sz w:val="20"/>
          <w:szCs w:val="20"/>
          <w:lang w:val="id-ID"/>
        </w:rPr>
        <w:t xml:space="preserve"> </w:t>
      </w:r>
      <w:r w:rsidR="007D07EC">
        <w:rPr>
          <w:rFonts w:ascii="Times New Roman" w:hAnsi="Times New Roman" w:cs="Times New Roman"/>
          <w:noProof/>
          <w:color w:val="000000" w:themeColor="text1"/>
          <w:sz w:val="20"/>
          <w:szCs w:val="20"/>
          <w:lang w:val="en-US"/>
        </w:rPr>
        <w:drawing>
          <wp:inline distT="0" distB="0" distL="0" distR="0" wp14:anchorId="5FBD5EB7" wp14:editId="4830252E">
            <wp:extent cx="5822950" cy="1238250"/>
            <wp:effectExtent l="0" t="0" r="2540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DA8554D" w14:textId="4E1C4ECF" w:rsidR="00493538" w:rsidRPr="00493538" w:rsidRDefault="00C07883" w:rsidP="00493538">
      <w:pPr>
        <w:jc w:val="center"/>
        <w:rPr>
          <w:rFonts w:ascii="Times New Roman" w:hAnsi="Times New Roman" w:cs="Times New Roman"/>
          <w:b/>
          <w:bCs/>
          <w:color w:val="000000" w:themeColor="text1"/>
          <w:lang w:val="id-ID"/>
        </w:rPr>
      </w:pPr>
      <w:r>
        <w:rPr>
          <w:rFonts w:ascii="Times New Roman" w:hAnsi="Times New Roman" w:cs="Times New Roman"/>
          <w:noProof/>
          <w:color w:val="0E2841" w:themeColor="text2"/>
          <w:sz w:val="20"/>
          <w:szCs w:val="20"/>
        </w:rPr>
        <w:lastRenderedPageBreak/>
        <w:drawing>
          <wp:anchor distT="0" distB="0" distL="114300" distR="114300" simplePos="0" relativeHeight="251663360" behindDoc="0" locked="0" layoutInCell="1" allowOverlap="1" wp14:anchorId="341E53C4" wp14:editId="1D9108B1">
            <wp:simplePos x="0" y="0"/>
            <wp:positionH relativeFrom="column">
              <wp:posOffset>279400</wp:posOffset>
            </wp:positionH>
            <wp:positionV relativeFrom="paragraph">
              <wp:posOffset>279400</wp:posOffset>
            </wp:positionV>
            <wp:extent cx="5416550" cy="1708150"/>
            <wp:effectExtent l="0" t="0" r="12700" b="6350"/>
            <wp:wrapTopAndBottom/>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00127A37">
        <w:rPr>
          <w:rFonts w:ascii="Times New Roman" w:hAnsi="Times New Roman" w:cs="Times New Roman"/>
          <w:b/>
          <w:bCs/>
          <w:color w:val="000000" w:themeColor="text1"/>
          <w:lang w:val="id-ID"/>
        </w:rPr>
        <w:t>Eksfoliasi</w:t>
      </w:r>
    </w:p>
    <w:p w14:paraId="7D2CF377" w14:textId="77777777" w:rsidR="00493538" w:rsidRDefault="00493538" w:rsidP="00C07883">
      <w:pPr>
        <w:jc w:val="both"/>
        <w:rPr>
          <w:rFonts w:ascii="Times New Roman" w:hAnsi="Times New Roman" w:cs="Times New Roman"/>
          <w:color w:val="4C94D8" w:themeColor="text2" w:themeTint="80"/>
          <w:sz w:val="20"/>
          <w:szCs w:val="20"/>
        </w:rPr>
      </w:pPr>
    </w:p>
    <w:p w14:paraId="4B4D9AC4" w14:textId="77777777" w:rsidR="00493538" w:rsidRDefault="00493538" w:rsidP="00C07883">
      <w:pPr>
        <w:jc w:val="both"/>
        <w:rPr>
          <w:rFonts w:ascii="Times New Roman" w:hAnsi="Times New Roman" w:cs="Times New Roman"/>
          <w:color w:val="4C94D8" w:themeColor="text2" w:themeTint="80"/>
          <w:sz w:val="20"/>
          <w:szCs w:val="20"/>
        </w:rPr>
      </w:pPr>
    </w:p>
    <w:p w14:paraId="629AED70" w14:textId="39E1C123" w:rsidR="00AA4F38" w:rsidRPr="00493538" w:rsidRDefault="00493538" w:rsidP="00493538">
      <w:pPr>
        <w:jc w:val="center"/>
        <w:rPr>
          <w:rFonts w:ascii="Times New Roman" w:hAnsi="Times New Roman" w:cs="Times New Roman"/>
          <w:color w:val="4C94D8" w:themeColor="text2" w:themeTint="80"/>
          <w:sz w:val="20"/>
          <w:szCs w:val="20"/>
        </w:rPr>
        <w:sectPr w:rsidR="00AA4F38" w:rsidRPr="00493538" w:rsidSect="00AB16EF">
          <w:type w:val="continuous"/>
          <w:pgSz w:w="12240" w:h="15840"/>
          <w:pgMar w:top="1440" w:right="1440" w:bottom="1440" w:left="1440" w:header="720" w:footer="720" w:gutter="0"/>
          <w:cols w:space="720"/>
          <w:docGrid w:linePitch="360"/>
        </w:sectPr>
      </w:pPr>
      <w:r>
        <w:rPr>
          <w:rFonts w:ascii="Times New Roman" w:hAnsi="Times New Roman" w:cs="Times New Roman"/>
          <w:b/>
          <w:bCs/>
        </w:rPr>
        <w:t xml:space="preserve"> </w:t>
      </w:r>
      <w:r w:rsidR="00572BCB">
        <w:rPr>
          <w:rFonts w:ascii="Times New Roman" w:hAnsi="Times New Roman" w:cs="Times New Roman"/>
          <w:b/>
          <w:bCs/>
        </w:rPr>
        <w:t>Sifat Optis</w:t>
      </w:r>
      <w:r w:rsidR="00C07883">
        <w:rPr>
          <w:rFonts w:ascii="Times New Roman" w:hAnsi="Times New Roman" w:cs="Times New Roman"/>
          <w:noProof/>
        </w:rPr>
        <w:drawing>
          <wp:anchor distT="0" distB="0" distL="114300" distR="114300" simplePos="0" relativeHeight="251662336" behindDoc="0" locked="0" layoutInCell="1" allowOverlap="1" wp14:anchorId="5FBC8D7A" wp14:editId="12EB9402">
            <wp:simplePos x="0" y="0"/>
            <wp:positionH relativeFrom="margin">
              <wp:posOffset>209550</wp:posOffset>
            </wp:positionH>
            <wp:positionV relativeFrom="paragraph">
              <wp:posOffset>262890</wp:posOffset>
            </wp:positionV>
            <wp:extent cx="5816600" cy="1320800"/>
            <wp:effectExtent l="0" t="0" r="12700" b="0"/>
            <wp:wrapTopAndBottom/>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margin">
              <wp14:pctWidth>0</wp14:pctWidth>
            </wp14:sizeRelH>
            <wp14:sizeRelV relativeFrom="margin">
              <wp14:pctHeight>0</wp14:pctHeight>
            </wp14:sizeRelV>
          </wp:anchor>
        </w:drawing>
      </w:r>
    </w:p>
    <w:p w14:paraId="1574E58D" w14:textId="77777777" w:rsidR="00493538" w:rsidRDefault="00493538">
      <w:pPr>
        <w:rPr>
          <w:rFonts w:ascii="Times New Roman" w:hAnsi="Times New Roman" w:cs="Times New Roman"/>
        </w:rPr>
      </w:pPr>
    </w:p>
    <w:p w14:paraId="7D636E74" w14:textId="77777777" w:rsidR="00493538" w:rsidRDefault="00493538">
      <w:pPr>
        <w:rPr>
          <w:rFonts w:ascii="Times New Roman" w:hAnsi="Times New Roman" w:cs="Times New Roman"/>
        </w:rPr>
      </w:pPr>
    </w:p>
    <w:p w14:paraId="44202FC8" w14:textId="77777777" w:rsidR="00493538" w:rsidRDefault="00493538">
      <w:pPr>
        <w:rPr>
          <w:rFonts w:ascii="Times New Roman" w:hAnsi="Times New Roman" w:cs="Times New Roman"/>
        </w:rPr>
        <w:sectPr w:rsidR="00493538" w:rsidSect="00AB16EF">
          <w:type w:val="continuous"/>
          <w:pgSz w:w="12240" w:h="15840"/>
          <w:pgMar w:top="1440" w:right="1440" w:bottom="1440" w:left="1440" w:header="720" w:footer="720" w:gutter="0"/>
          <w:cols w:space="720"/>
          <w:docGrid w:linePitch="360"/>
        </w:sectPr>
      </w:pPr>
    </w:p>
    <w:p w14:paraId="530BDAFF" w14:textId="21BF70B9" w:rsidR="008823BA" w:rsidRPr="00C07883" w:rsidRDefault="008823BA">
      <w:pPr>
        <w:rPr>
          <w:rFonts w:ascii="Times New Roman" w:hAnsi="Times New Roman" w:cs="Times New Roman"/>
          <w:b/>
          <w:bCs/>
          <w:sz w:val="24"/>
          <w:szCs w:val="24"/>
        </w:rPr>
      </w:pPr>
      <w:r w:rsidRPr="00C07883">
        <w:rPr>
          <w:rFonts w:ascii="Times New Roman" w:hAnsi="Times New Roman" w:cs="Times New Roman"/>
          <w:b/>
          <w:bCs/>
          <w:sz w:val="24"/>
          <w:szCs w:val="24"/>
        </w:rPr>
        <w:t>HASIL DAN PEMBAHASAN</w:t>
      </w:r>
    </w:p>
    <w:p w14:paraId="08FAE12D" w14:textId="17BDC9A1" w:rsidR="000845A6" w:rsidRDefault="00493538">
      <w:pPr>
        <w:rPr>
          <w:rFonts w:ascii="Times New Roman" w:hAnsi="Times New Roman" w:cs="Times New Roman"/>
          <w:b/>
          <w:bCs/>
        </w:rPr>
      </w:pPr>
      <w:r w:rsidRPr="00577D1D">
        <w:rPr>
          <w:rFonts w:ascii="Times New Roman" w:hAnsi="Times New Roman" w:cs="Times New Roman"/>
          <w:b/>
          <w:bCs/>
        </w:rPr>
        <w:t xml:space="preserve"> </w:t>
      </w:r>
      <w:r w:rsidR="008823BA" w:rsidRPr="00577D1D">
        <w:rPr>
          <w:rFonts w:ascii="Times New Roman" w:hAnsi="Times New Roman" w:cs="Times New Roman"/>
          <w:b/>
          <w:bCs/>
        </w:rPr>
        <w:t>Data Pengamatan</w:t>
      </w:r>
    </w:p>
    <w:tbl>
      <w:tblPr>
        <w:tblStyle w:val="TableGrid"/>
        <w:tblpPr w:leftFromText="180" w:rightFromText="180" w:vertAnchor="page" w:horzAnchor="margin" w:tblpY="9639"/>
        <w:tblW w:w="0" w:type="auto"/>
        <w:tblLook w:val="04A0" w:firstRow="1" w:lastRow="0" w:firstColumn="1" w:lastColumn="0" w:noHBand="0" w:noVBand="1"/>
      </w:tblPr>
      <w:tblGrid>
        <w:gridCol w:w="2201"/>
        <w:gridCol w:w="2817"/>
        <w:gridCol w:w="3440"/>
      </w:tblGrid>
      <w:tr w:rsidR="00493538" w14:paraId="5AA80EC8" w14:textId="77777777" w:rsidTr="00493538">
        <w:trPr>
          <w:trHeight w:val="347"/>
        </w:trPr>
        <w:tc>
          <w:tcPr>
            <w:tcW w:w="2201" w:type="dxa"/>
            <w:vAlign w:val="center"/>
          </w:tcPr>
          <w:p w14:paraId="5CEE7FDF" w14:textId="77777777" w:rsidR="00493538" w:rsidRPr="00E20869" w:rsidRDefault="00493538" w:rsidP="00493538">
            <w:pPr>
              <w:tabs>
                <w:tab w:val="left" w:pos="1079"/>
              </w:tabs>
              <w:spacing w:before="79" w:line="360" w:lineRule="auto"/>
              <w:jc w:val="center"/>
              <w:rPr>
                <w:rFonts w:ascii="Times New Roman" w:hAnsi="Times New Roman" w:cs="Times New Roman"/>
                <w:b/>
              </w:rPr>
            </w:pPr>
            <w:r w:rsidRPr="00E20869">
              <w:rPr>
                <w:rFonts w:ascii="Times New Roman" w:hAnsi="Times New Roman" w:cs="Times New Roman"/>
                <w:b/>
              </w:rPr>
              <w:t>Bobot Serbuk Grafit (mg)</w:t>
            </w:r>
          </w:p>
        </w:tc>
        <w:tc>
          <w:tcPr>
            <w:tcW w:w="2817" w:type="dxa"/>
            <w:vAlign w:val="center"/>
          </w:tcPr>
          <w:p w14:paraId="44AC7DF4" w14:textId="77777777" w:rsidR="00493538" w:rsidRPr="00E20869" w:rsidRDefault="00493538" w:rsidP="00493538">
            <w:pPr>
              <w:tabs>
                <w:tab w:val="left" w:pos="1079"/>
              </w:tabs>
              <w:spacing w:before="79" w:line="360" w:lineRule="auto"/>
              <w:jc w:val="center"/>
              <w:rPr>
                <w:rFonts w:ascii="Times New Roman" w:hAnsi="Times New Roman" w:cs="Times New Roman"/>
                <w:b/>
              </w:rPr>
            </w:pPr>
            <w:r w:rsidRPr="00E20869">
              <w:rPr>
                <w:rFonts w:ascii="Times New Roman" w:hAnsi="Times New Roman" w:cs="Times New Roman"/>
                <w:b/>
              </w:rPr>
              <w:t>Warna Larutan</w:t>
            </w:r>
          </w:p>
        </w:tc>
        <w:tc>
          <w:tcPr>
            <w:tcW w:w="3440" w:type="dxa"/>
            <w:vAlign w:val="center"/>
          </w:tcPr>
          <w:p w14:paraId="2868E1B8" w14:textId="77777777" w:rsidR="00493538" w:rsidRPr="00E20869" w:rsidRDefault="00493538" w:rsidP="00493538">
            <w:pPr>
              <w:tabs>
                <w:tab w:val="left" w:pos="1079"/>
              </w:tabs>
              <w:spacing w:before="79" w:line="360" w:lineRule="auto"/>
              <w:jc w:val="center"/>
              <w:rPr>
                <w:rFonts w:ascii="Times New Roman" w:hAnsi="Times New Roman" w:cs="Times New Roman"/>
                <w:b/>
              </w:rPr>
            </w:pPr>
            <w:r w:rsidRPr="00E20869">
              <w:rPr>
                <w:rFonts w:ascii="Times New Roman" w:hAnsi="Times New Roman" w:cs="Times New Roman"/>
                <w:b/>
              </w:rPr>
              <w:t>Perhitungan Konsentrasi Standar</w:t>
            </w:r>
            <w:r w:rsidRPr="00E20869">
              <w:rPr>
                <w:rFonts w:ascii="Times New Roman" w:hAnsi="Times New Roman" w:cs="Times New Roman"/>
                <w:b/>
                <w:lang w:val="id-ID"/>
              </w:rPr>
              <w:t xml:space="preserve"> induk</w:t>
            </w:r>
            <w:r w:rsidRPr="00E20869">
              <w:rPr>
                <w:rFonts w:ascii="Times New Roman" w:hAnsi="Times New Roman" w:cs="Times New Roman"/>
                <w:b/>
              </w:rPr>
              <w:t xml:space="preserve"> Grafit (mg/</w:t>
            </w:r>
            <w:r w:rsidRPr="00E20869">
              <w:rPr>
                <w:rFonts w:ascii="Times New Roman" w:hAnsi="Times New Roman" w:cs="Times New Roman"/>
                <w:b/>
                <w:lang w:val="id-ID"/>
              </w:rPr>
              <w:t>m</w:t>
            </w:r>
            <w:r w:rsidRPr="00E20869">
              <w:rPr>
                <w:rFonts w:ascii="Times New Roman" w:hAnsi="Times New Roman" w:cs="Times New Roman"/>
                <w:b/>
              </w:rPr>
              <w:t>L)</w:t>
            </w:r>
          </w:p>
        </w:tc>
      </w:tr>
      <w:tr w:rsidR="00493538" w14:paraId="763B79D6" w14:textId="77777777" w:rsidTr="00493538">
        <w:trPr>
          <w:trHeight w:val="416"/>
        </w:trPr>
        <w:tc>
          <w:tcPr>
            <w:tcW w:w="2201" w:type="dxa"/>
            <w:vAlign w:val="center"/>
          </w:tcPr>
          <w:p w14:paraId="7C4BFEAC" w14:textId="77777777" w:rsidR="00493538" w:rsidRPr="00E20869" w:rsidRDefault="00493538" w:rsidP="006E4760">
            <w:pPr>
              <w:tabs>
                <w:tab w:val="left" w:pos="1079"/>
              </w:tabs>
              <w:spacing w:line="360" w:lineRule="auto"/>
              <w:jc w:val="center"/>
              <w:rPr>
                <w:rFonts w:ascii="Times New Roman" w:hAnsi="Times New Roman" w:cs="Times New Roman"/>
                <w:bCs/>
                <w:lang w:val="id-ID"/>
              </w:rPr>
            </w:pPr>
            <w:r w:rsidRPr="00E20869">
              <w:rPr>
                <w:rFonts w:ascii="Times New Roman" w:hAnsi="Times New Roman" w:cs="Times New Roman"/>
                <w:bCs/>
                <w:lang w:val="id-ID"/>
              </w:rPr>
              <w:t>10 mg</w:t>
            </w:r>
          </w:p>
        </w:tc>
        <w:tc>
          <w:tcPr>
            <w:tcW w:w="2817" w:type="dxa"/>
            <w:vAlign w:val="center"/>
          </w:tcPr>
          <w:p w14:paraId="0A75FB88" w14:textId="77777777" w:rsidR="00493538" w:rsidRPr="00E20869" w:rsidRDefault="00493538" w:rsidP="006E4760">
            <w:pPr>
              <w:tabs>
                <w:tab w:val="left" w:pos="1079"/>
              </w:tabs>
              <w:spacing w:line="360" w:lineRule="auto"/>
              <w:jc w:val="center"/>
              <w:rPr>
                <w:rFonts w:ascii="Times New Roman" w:hAnsi="Times New Roman" w:cs="Times New Roman"/>
                <w:bCs/>
                <w:lang w:val="id-ID"/>
              </w:rPr>
            </w:pPr>
            <w:r w:rsidRPr="00E20869">
              <w:rPr>
                <w:rFonts w:ascii="Times New Roman" w:hAnsi="Times New Roman" w:cs="Times New Roman"/>
                <w:bCs/>
                <w:lang w:val="id-ID"/>
              </w:rPr>
              <w:t>Tidak berwarna</w:t>
            </w:r>
          </w:p>
        </w:tc>
        <w:tc>
          <w:tcPr>
            <w:tcW w:w="3440" w:type="dxa"/>
            <w:vAlign w:val="center"/>
          </w:tcPr>
          <w:p w14:paraId="6B3F4B5F" w14:textId="77777777" w:rsidR="00493538" w:rsidRPr="00E20869" w:rsidRDefault="00493538" w:rsidP="006E4760">
            <w:pPr>
              <w:tabs>
                <w:tab w:val="left" w:pos="1079"/>
              </w:tabs>
              <w:spacing w:line="360" w:lineRule="auto"/>
              <w:jc w:val="center"/>
              <w:rPr>
                <w:rFonts w:ascii="Times New Roman" w:hAnsi="Times New Roman" w:cs="Times New Roman"/>
                <w:bCs/>
                <w:lang w:val="id-ID"/>
              </w:rPr>
            </w:pPr>
            <m:oMathPara>
              <m:oMath>
                <m:f>
                  <m:fPr>
                    <m:ctrlPr>
                      <w:rPr>
                        <w:rFonts w:ascii="Cambria Math" w:hAnsi="Cambria Math" w:cs="Times New Roman"/>
                        <w:bCs/>
                        <w:i/>
                        <w:lang w:val="id-ID"/>
                      </w:rPr>
                    </m:ctrlPr>
                  </m:fPr>
                  <m:num>
                    <m:r>
                      <w:rPr>
                        <w:rFonts w:ascii="Cambria Math" w:hAnsi="Cambria Math" w:cs="Times New Roman"/>
                        <w:lang w:val="id-ID"/>
                      </w:rPr>
                      <m:t>10 mg</m:t>
                    </m:r>
                  </m:num>
                  <m:den>
                    <m:r>
                      <w:rPr>
                        <w:rFonts w:ascii="Cambria Math" w:hAnsi="Cambria Math" w:cs="Times New Roman"/>
                        <w:lang w:val="id-ID"/>
                      </w:rPr>
                      <m:t>10 mL</m:t>
                    </m:r>
                  </m:den>
                </m:f>
                <m:r>
                  <w:rPr>
                    <w:rFonts w:ascii="Cambria Math" w:hAnsi="Cambria Math" w:cs="Times New Roman"/>
                    <w:lang w:val="id-ID"/>
                  </w:rPr>
                  <m:t>=1 mg/mL</m:t>
                </m:r>
              </m:oMath>
            </m:oMathPara>
          </w:p>
        </w:tc>
      </w:tr>
    </w:tbl>
    <w:p w14:paraId="3EF1BEFA" w14:textId="77777777" w:rsidR="00493538" w:rsidRDefault="00493538" w:rsidP="006E4760">
      <w:pPr>
        <w:tabs>
          <w:tab w:val="left" w:pos="1079"/>
        </w:tabs>
        <w:spacing w:line="360" w:lineRule="auto"/>
        <w:rPr>
          <w:rFonts w:ascii="Times New Roman" w:hAnsi="Times New Roman" w:cs="Times New Roman"/>
          <w:bCs/>
          <w:sz w:val="24"/>
          <w:szCs w:val="24"/>
        </w:rPr>
      </w:pPr>
    </w:p>
    <w:p w14:paraId="1D4FCCD3" w14:textId="77777777" w:rsidR="00493538" w:rsidRDefault="00493538" w:rsidP="006E4760">
      <w:pPr>
        <w:tabs>
          <w:tab w:val="left" w:pos="1079"/>
        </w:tabs>
        <w:spacing w:line="360" w:lineRule="auto"/>
        <w:rPr>
          <w:rFonts w:ascii="Times New Roman" w:hAnsi="Times New Roman" w:cs="Times New Roman"/>
          <w:bCs/>
          <w:sz w:val="24"/>
          <w:szCs w:val="24"/>
        </w:rPr>
      </w:pPr>
    </w:p>
    <w:p w14:paraId="5596A391" w14:textId="77777777" w:rsidR="00493538" w:rsidRDefault="00493538" w:rsidP="006E4760">
      <w:pPr>
        <w:tabs>
          <w:tab w:val="left" w:pos="1079"/>
        </w:tabs>
        <w:spacing w:line="360" w:lineRule="auto"/>
        <w:rPr>
          <w:rFonts w:ascii="Times New Roman" w:hAnsi="Times New Roman" w:cs="Times New Roman"/>
          <w:bCs/>
          <w:sz w:val="24"/>
          <w:szCs w:val="24"/>
        </w:rPr>
      </w:pPr>
    </w:p>
    <w:p w14:paraId="55EB0AAD" w14:textId="7C86AC8D" w:rsidR="00E20869" w:rsidRPr="00493538" w:rsidRDefault="00493538" w:rsidP="006E4760">
      <w:pPr>
        <w:tabs>
          <w:tab w:val="left" w:pos="1079"/>
        </w:tabs>
        <w:spacing w:line="360" w:lineRule="auto"/>
        <w:rPr>
          <w:rFonts w:ascii="Times New Roman" w:hAnsi="Times New Roman" w:cs="Times New Roman"/>
          <w:bCs/>
        </w:rPr>
      </w:pPr>
      <w:r w:rsidRPr="00E20869">
        <w:rPr>
          <w:rFonts w:ascii="Times New Roman" w:hAnsi="Times New Roman" w:cs="Times New Roman"/>
          <w:bCs/>
          <w:sz w:val="24"/>
          <w:szCs w:val="24"/>
        </w:rPr>
        <w:t xml:space="preserve"> </w:t>
      </w:r>
      <w:r w:rsidR="00E20869" w:rsidRPr="00493538">
        <w:rPr>
          <w:rFonts w:ascii="Times New Roman" w:hAnsi="Times New Roman" w:cs="Times New Roman"/>
          <w:bCs/>
        </w:rPr>
        <w:t>T</w:t>
      </w:r>
      <w:r w:rsidR="00E20869" w:rsidRPr="00493538">
        <w:rPr>
          <w:rFonts w:ascii="Times New Roman" w:hAnsi="Times New Roman" w:cs="Times New Roman"/>
          <w:bCs/>
          <w:lang w:val="id-ID"/>
        </w:rPr>
        <w:t>a</w:t>
      </w:r>
      <w:r w:rsidR="00E20869" w:rsidRPr="00493538">
        <w:rPr>
          <w:rFonts w:ascii="Times New Roman" w:hAnsi="Times New Roman" w:cs="Times New Roman"/>
          <w:bCs/>
        </w:rPr>
        <w:t>bel 1</w:t>
      </w:r>
      <w:r w:rsidR="00E20869" w:rsidRPr="00493538">
        <w:rPr>
          <w:rFonts w:ascii="Times New Roman" w:hAnsi="Times New Roman" w:cs="Times New Roman"/>
          <w:bCs/>
          <w:lang w:val="id-ID"/>
        </w:rPr>
        <w:t xml:space="preserve">. </w:t>
      </w:r>
      <w:r w:rsidR="00E20869" w:rsidRPr="00493538">
        <w:rPr>
          <w:rFonts w:ascii="Times New Roman" w:hAnsi="Times New Roman" w:cs="Times New Roman"/>
          <w:bCs/>
        </w:rPr>
        <w:t>Data Pembuatan Larutan</w:t>
      </w:r>
      <w:r w:rsidR="00E20869" w:rsidRPr="00493538">
        <w:rPr>
          <w:rFonts w:ascii="Times New Roman" w:hAnsi="Times New Roman" w:cs="Times New Roman"/>
          <w:bCs/>
          <w:lang w:val="id-ID"/>
        </w:rPr>
        <w:t xml:space="preserve"> </w:t>
      </w:r>
      <w:r w:rsidR="00E20869" w:rsidRPr="00493538">
        <w:rPr>
          <w:rFonts w:ascii="Times New Roman" w:hAnsi="Times New Roman" w:cs="Times New Roman"/>
          <w:bCs/>
        </w:rPr>
        <w:t>Induk Grafit</w:t>
      </w:r>
      <w:r w:rsidR="00E20869" w:rsidRPr="00493538">
        <w:rPr>
          <w:rFonts w:ascii="Times New Roman" w:hAnsi="Times New Roman" w:cs="Times New Roman"/>
          <w:bCs/>
          <w:lang w:val="id-ID"/>
        </w:rPr>
        <w:t xml:space="preserve"> 1 mg/</w:t>
      </w:r>
      <w:r w:rsidR="000845A6" w:rsidRPr="00493538">
        <w:rPr>
          <w:rFonts w:ascii="Times New Roman" w:hAnsi="Times New Roman" w:cs="Times New Roman"/>
          <w:bCs/>
          <w:lang w:val="id-ID"/>
        </w:rPr>
        <w:t>mL</w:t>
      </w:r>
    </w:p>
    <w:tbl>
      <w:tblPr>
        <w:tblStyle w:val="TableGrid"/>
        <w:tblpPr w:leftFromText="180" w:rightFromText="180" w:vertAnchor="text" w:horzAnchor="margin" w:tblpY="85"/>
        <w:tblW w:w="0" w:type="auto"/>
        <w:tblLook w:val="04A0" w:firstRow="1" w:lastRow="0" w:firstColumn="1" w:lastColumn="0" w:noHBand="0" w:noVBand="1"/>
      </w:tblPr>
      <w:tblGrid>
        <w:gridCol w:w="3544"/>
        <w:gridCol w:w="2454"/>
      </w:tblGrid>
      <w:tr w:rsidR="00493538" w:rsidRPr="00E20869" w14:paraId="6DF51E4B" w14:textId="77777777" w:rsidTr="00493538">
        <w:tc>
          <w:tcPr>
            <w:tcW w:w="3544" w:type="dxa"/>
            <w:vAlign w:val="center"/>
          </w:tcPr>
          <w:p w14:paraId="11ED2031" w14:textId="77777777" w:rsidR="00493538" w:rsidRPr="00E20869" w:rsidRDefault="00493538" w:rsidP="00493538">
            <w:pPr>
              <w:tabs>
                <w:tab w:val="left" w:pos="1079"/>
              </w:tabs>
              <w:spacing w:before="79" w:line="360" w:lineRule="auto"/>
              <w:jc w:val="center"/>
              <w:rPr>
                <w:rFonts w:ascii="Times New Roman" w:hAnsi="Times New Roman" w:cs="Times New Roman"/>
                <w:b/>
                <w:lang w:val="id-ID"/>
              </w:rPr>
            </w:pPr>
            <w:r w:rsidRPr="00E20869">
              <w:rPr>
                <w:rFonts w:ascii="Times New Roman" w:hAnsi="Times New Roman" w:cs="Times New Roman"/>
                <w:b/>
              </w:rPr>
              <w:t>Konsentrasi</w:t>
            </w:r>
            <w:r w:rsidRPr="00E20869">
              <w:rPr>
                <w:rFonts w:ascii="Times New Roman" w:hAnsi="Times New Roman" w:cs="Times New Roman"/>
                <w:b/>
                <w:lang w:val="id-ID"/>
              </w:rPr>
              <w:t xml:space="preserve"> Larutan Induk Grafit</w:t>
            </w:r>
          </w:p>
        </w:tc>
        <w:tc>
          <w:tcPr>
            <w:tcW w:w="2454" w:type="dxa"/>
            <w:vAlign w:val="center"/>
          </w:tcPr>
          <w:p w14:paraId="50F8A595" w14:textId="77777777" w:rsidR="00493538" w:rsidRPr="00E20869" w:rsidRDefault="00493538" w:rsidP="00493538">
            <w:pPr>
              <w:tabs>
                <w:tab w:val="left" w:pos="1079"/>
              </w:tabs>
              <w:spacing w:before="79" w:line="360" w:lineRule="auto"/>
              <w:jc w:val="center"/>
              <w:rPr>
                <w:rFonts w:ascii="Times New Roman" w:hAnsi="Times New Roman" w:cs="Times New Roman"/>
                <w:b/>
              </w:rPr>
            </w:pPr>
            <w:r w:rsidRPr="00E20869">
              <w:rPr>
                <w:rFonts w:ascii="Times New Roman" w:hAnsi="Times New Roman" w:cs="Times New Roman"/>
                <w:b/>
              </w:rPr>
              <w:t>Abs</w:t>
            </w:r>
          </w:p>
        </w:tc>
      </w:tr>
      <w:tr w:rsidR="00493538" w:rsidRPr="00E20869" w14:paraId="04E4A492" w14:textId="77777777" w:rsidTr="00493538">
        <w:tc>
          <w:tcPr>
            <w:tcW w:w="3544" w:type="dxa"/>
          </w:tcPr>
          <w:p w14:paraId="6F9802ED" w14:textId="77777777" w:rsidR="00493538" w:rsidRPr="00E20869" w:rsidRDefault="00493538" w:rsidP="00493538">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1 mg/mL</w:t>
            </w:r>
          </w:p>
        </w:tc>
        <w:tc>
          <w:tcPr>
            <w:tcW w:w="2454" w:type="dxa"/>
          </w:tcPr>
          <w:p w14:paraId="35B53CA7" w14:textId="77777777" w:rsidR="00493538" w:rsidRPr="00E20869" w:rsidRDefault="00493538" w:rsidP="00493538">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0,0515</w:t>
            </w:r>
          </w:p>
        </w:tc>
      </w:tr>
    </w:tbl>
    <w:p w14:paraId="43A4C5B0" w14:textId="0948339B" w:rsidR="00FC66E7" w:rsidRPr="00FC66E7" w:rsidRDefault="00FC66E7" w:rsidP="00FC66E7">
      <w:pPr>
        <w:tabs>
          <w:tab w:val="left" w:pos="3120"/>
        </w:tabs>
        <w:rPr>
          <w:rFonts w:ascii="Times New Roman" w:hAnsi="Times New Roman" w:cs="Times New Roman"/>
          <w:sz w:val="24"/>
          <w:szCs w:val="24"/>
          <w:lang w:val="id-ID"/>
        </w:rPr>
      </w:pPr>
    </w:p>
    <w:p w14:paraId="682DC891" w14:textId="77777777" w:rsidR="00E20869" w:rsidRDefault="00E20869">
      <w:pPr>
        <w:rPr>
          <w:rFonts w:ascii="Times New Roman" w:hAnsi="Times New Roman" w:cs="Times New Roman"/>
          <w:b/>
          <w:bCs/>
        </w:rPr>
      </w:pPr>
    </w:p>
    <w:p w14:paraId="038A02D2" w14:textId="2A6ADDB2" w:rsidR="00E20869" w:rsidRPr="00E20869" w:rsidRDefault="00493538" w:rsidP="00E20869">
      <w:pPr>
        <w:tabs>
          <w:tab w:val="left" w:pos="1079"/>
        </w:tabs>
        <w:spacing w:before="79" w:line="360" w:lineRule="auto"/>
        <w:rPr>
          <w:rFonts w:ascii="Times New Roman" w:hAnsi="Times New Roman" w:cs="Times New Roman"/>
          <w:bCs/>
          <w:lang w:val="id-ID"/>
        </w:rPr>
      </w:pPr>
      <w:r>
        <w:rPr>
          <w:rFonts w:ascii="Times New Roman" w:hAnsi="Times New Roman" w:cs="Times New Roman"/>
          <w:b/>
          <w:bCs/>
        </w:rPr>
        <w:t xml:space="preserve">                                                        </w:t>
      </w:r>
      <w:r w:rsidR="00E20869" w:rsidRPr="00E20869">
        <w:rPr>
          <w:rFonts w:ascii="Times New Roman" w:hAnsi="Times New Roman" w:cs="Times New Roman"/>
          <w:bCs/>
        </w:rPr>
        <w:t xml:space="preserve">Tabel </w:t>
      </w:r>
      <w:r w:rsidR="00E20869" w:rsidRPr="00E20869">
        <w:rPr>
          <w:rFonts w:ascii="Times New Roman" w:hAnsi="Times New Roman" w:cs="Times New Roman"/>
          <w:bCs/>
          <w:lang w:val="id-ID"/>
        </w:rPr>
        <w:t>2</w:t>
      </w:r>
      <w:r w:rsidR="00E20869" w:rsidRPr="00E20869">
        <w:rPr>
          <w:rFonts w:ascii="Times New Roman" w:hAnsi="Times New Roman" w:cs="Times New Roman"/>
          <w:bCs/>
        </w:rPr>
        <w:t>. Data</w:t>
      </w:r>
      <w:r w:rsidR="00E20869" w:rsidRPr="00E20869">
        <w:rPr>
          <w:rFonts w:ascii="Times New Roman" w:hAnsi="Times New Roman" w:cs="Times New Roman"/>
          <w:bCs/>
          <w:lang w:val="id-ID"/>
        </w:rPr>
        <w:t xml:space="preserve"> </w:t>
      </w:r>
      <w:r w:rsidR="00E20869" w:rsidRPr="00E20869">
        <w:rPr>
          <w:rFonts w:ascii="Times New Roman" w:hAnsi="Times New Roman" w:cs="Times New Roman"/>
          <w:bCs/>
        </w:rPr>
        <w:t>Larutan Induk Grafit</w:t>
      </w:r>
      <w:r w:rsidR="00E20869" w:rsidRPr="00E20869">
        <w:rPr>
          <w:rFonts w:ascii="Times New Roman" w:hAnsi="Times New Roman" w:cs="Times New Roman"/>
          <w:bCs/>
          <w:lang w:val="id-ID"/>
        </w:rPr>
        <w:t xml:space="preserve"> 1 mg/mL</w:t>
      </w:r>
    </w:p>
    <w:p w14:paraId="1459D37A" w14:textId="207EB6F1" w:rsidR="00E20869" w:rsidRPr="006E4760" w:rsidRDefault="00C96CA6" w:rsidP="006E4760">
      <w:pPr>
        <w:rPr>
          <w:rFonts w:ascii="Times New Roman" w:hAnsi="Times New Roman" w:cs="Times New Roman"/>
        </w:rPr>
      </w:pPr>
      <w:r>
        <w:rPr>
          <w:noProof/>
        </w:rPr>
        <w:lastRenderedPageBreak/>
        <w:drawing>
          <wp:anchor distT="0" distB="0" distL="114300" distR="114300" simplePos="0" relativeHeight="251665408" behindDoc="1" locked="0" layoutInCell="1" allowOverlap="1" wp14:anchorId="04D8446E" wp14:editId="11706927">
            <wp:simplePos x="0" y="0"/>
            <wp:positionH relativeFrom="margin">
              <wp:posOffset>9085</wp:posOffset>
            </wp:positionH>
            <wp:positionV relativeFrom="paragraph">
              <wp:posOffset>0</wp:posOffset>
            </wp:positionV>
            <wp:extent cx="5054600" cy="2463800"/>
            <wp:effectExtent l="0" t="0" r="12700" b="12700"/>
            <wp:wrapTopAndBottom/>
            <wp:docPr id="362475839" name="Chart 1">
              <a:extLst xmlns:a="http://schemas.openxmlformats.org/drawingml/2006/main">
                <a:ext uri="{FF2B5EF4-FFF2-40B4-BE49-F238E27FC236}">
                  <a16:creationId xmlns:a16="http://schemas.microsoft.com/office/drawing/2014/main" id="{721D60AF-4C7B-340A-FA96-AB25F52422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00E20869" w:rsidRPr="00E20869">
        <w:rPr>
          <w:rFonts w:ascii="Times New Roman" w:hAnsi="Times New Roman" w:cs="Times New Roman"/>
          <w:bCs/>
        </w:rPr>
        <w:t xml:space="preserve">Tabel </w:t>
      </w:r>
      <w:r w:rsidR="00E20869" w:rsidRPr="00E20869">
        <w:rPr>
          <w:rFonts w:ascii="Times New Roman" w:hAnsi="Times New Roman" w:cs="Times New Roman"/>
          <w:bCs/>
          <w:lang w:val="id-ID"/>
        </w:rPr>
        <w:t>3</w:t>
      </w:r>
      <w:r w:rsidR="00E20869" w:rsidRPr="00E20869">
        <w:rPr>
          <w:rFonts w:ascii="Times New Roman" w:hAnsi="Times New Roman" w:cs="Times New Roman"/>
          <w:bCs/>
        </w:rPr>
        <w:t>. Data Deret Standar</w:t>
      </w:r>
    </w:p>
    <w:tbl>
      <w:tblPr>
        <w:tblStyle w:val="TableGrid"/>
        <w:tblpPr w:leftFromText="180" w:rightFromText="180" w:vertAnchor="text" w:horzAnchor="margin" w:tblpYSpec="center"/>
        <w:tblW w:w="0" w:type="auto"/>
        <w:tblLook w:val="04A0" w:firstRow="1" w:lastRow="0" w:firstColumn="1" w:lastColumn="0" w:noHBand="0" w:noVBand="1"/>
      </w:tblPr>
      <w:tblGrid>
        <w:gridCol w:w="2601"/>
        <w:gridCol w:w="2812"/>
        <w:gridCol w:w="2808"/>
      </w:tblGrid>
      <w:tr w:rsidR="00C96CA6" w:rsidRPr="00E20869" w14:paraId="55B82DB3" w14:textId="77777777" w:rsidTr="00C17D2D">
        <w:tc>
          <w:tcPr>
            <w:tcW w:w="2601" w:type="dxa"/>
            <w:vAlign w:val="center"/>
          </w:tcPr>
          <w:p w14:paraId="18338078" w14:textId="77777777" w:rsidR="00C17D2D" w:rsidRPr="00E20869" w:rsidRDefault="00C17D2D" w:rsidP="00C17D2D">
            <w:pPr>
              <w:tabs>
                <w:tab w:val="left" w:pos="1079"/>
              </w:tabs>
              <w:spacing w:before="79" w:line="360" w:lineRule="auto"/>
              <w:jc w:val="center"/>
              <w:rPr>
                <w:rFonts w:ascii="Times New Roman" w:hAnsi="Times New Roman" w:cs="Times New Roman"/>
                <w:b/>
              </w:rPr>
            </w:pPr>
            <w:r w:rsidRPr="00E20869">
              <w:rPr>
                <w:rFonts w:ascii="Times New Roman" w:hAnsi="Times New Roman" w:cs="Times New Roman"/>
                <w:b/>
              </w:rPr>
              <w:t>No.</w:t>
            </w:r>
          </w:p>
        </w:tc>
        <w:tc>
          <w:tcPr>
            <w:tcW w:w="2812" w:type="dxa"/>
            <w:vAlign w:val="center"/>
          </w:tcPr>
          <w:p w14:paraId="0AD43E5C" w14:textId="77777777" w:rsidR="00C17D2D" w:rsidRPr="00E20869" w:rsidRDefault="00C17D2D" w:rsidP="00C17D2D">
            <w:pPr>
              <w:tabs>
                <w:tab w:val="left" w:pos="1079"/>
              </w:tabs>
              <w:spacing w:before="79" w:line="360" w:lineRule="auto"/>
              <w:jc w:val="center"/>
              <w:rPr>
                <w:rFonts w:ascii="Times New Roman" w:hAnsi="Times New Roman" w:cs="Times New Roman"/>
                <w:b/>
              </w:rPr>
            </w:pPr>
            <w:r w:rsidRPr="00E20869">
              <w:rPr>
                <w:rFonts w:ascii="Times New Roman" w:hAnsi="Times New Roman" w:cs="Times New Roman"/>
                <w:b/>
              </w:rPr>
              <w:t>Konsentrasi Deret Standar yang dibuat (mg/</w:t>
            </w:r>
            <w:r w:rsidRPr="00E20869">
              <w:rPr>
                <w:rFonts w:ascii="Times New Roman" w:hAnsi="Times New Roman" w:cs="Times New Roman"/>
                <w:b/>
                <w:lang w:val="id-ID"/>
              </w:rPr>
              <w:t>m</w:t>
            </w:r>
            <w:r w:rsidRPr="00E20869">
              <w:rPr>
                <w:rFonts w:ascii="Times New Roman" w:hAnsi="Times New Roman" w:cs="Times New Roman"/>
                <w:b/>
              </w:rPr>
              <w:t>L)</w:t>
            </w:r>
          </w:p>
        </w:tc>
        <w:tc>
          <w:tcPr>
            <w:tcW w:w="2808" w:type="dxa"/>
            <w:vAlign w:val="center"/>
          </w:tcPr>
          <w:p w14:paraId="0B68FCD5" w14:textId="77777777" w:rsidR="00C17D2D" w:rsidRPr="00E20869" w:rsidRDefault="00C17D2D" w:rsidP="00C17D2D">
            <w:pPr>
              <w:tabs>
                <w:tab w:val="left" w:pos="1079"/>
              </w:tabs>
              <w:spacing w:before="79" w:line="360" w:lineRule="auto"/>
              <w:jc w:val="center"/>
              <w:rPr>
                <w:rFonts w:ascii="Times New Roman" w:hAnsi="Times New Roman" w:cs="Times New Roman"/>
                <w:b/>
              </w:rPr>
            </w:pPr>
            <w:r w:rsidRPr="00E20869">
              <w:rPr>
                <w:rFonts w:ascii="Times New Roman" w:hAnsi="Times New Roman" w:cs="Times New Roman"/>
                <w:b/>
              </w:rPr>
              <w:t>Abs</w:t>
            </w:r>
          </w:p>
        </w:tc>
      </w:tr>
      <w:tr w:rsidR="00C96CA6" w:rsidRPr="00E20869" w14:paraId="01AD6084" w14:textId="77777777" w:rsidTr="00C17D2D">
        <w:tc>
          <w:tcPr>
            <w:tcW w:w="2601" w:type="dxa"/>
          </w:tcPr>
          <w:p w14:paraId="15BE2052" w14:textId="77777777"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1</w:t>
            </w:r>
          </w:p>
        </w:tc>
        <w:tc>
          <w:tcPr>
            <w:tcW w:w="2812" w:type="dxa"/>
          </w:tcPr>
          <w:p w14:paraId="39EA99AB"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rPr>
              <w:t>0</w:t>
            </w:r>
            <w:r w:rsidRPr="00E20869">
              <w:rPr>
                <w:rFonts w:ascii="Times New Roman" w:hAnsi="Times New Roman" w:cs="Times New Roman"/>
                <w:bCs/>
                <w:lang w:val="id-ID"/>
              </w:rPr>
              <w:t>,005</w:t>
            </w:r>
          </w:p>
        </w:tc>
        <w:tc>
          <w:tcPr>
            <w:tcW w:w="2808" w:type="dxa"/>
          </w:tcPr>
          <w:p w14:paraId="78161194"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0,0029</w:t>
            </w:r>
          </w:p>
        </w:tc>
      </w:tr>
      <w:tr w:rsidR="00C96CA6" w:rsidRPr="00E20869" w14:paraId="4AB544D8" w14:textId="77777777" w:rsidTr="00C17D2D">
        <w:tc>
          <w:tcPr>
            <w:tcW w:w="2601" w:type="dxa"/>
          </w:tcPr>
          <w:p w14:paraId="735C6445" w14:textId="77777777"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2</w:t>
            </w:r>
          </w:p>
        </w:tc>
        <w:tc>
          <w:tcPr>
            <w:tcW w:w="2812" w:type="dxa"/>
          </w:tcPr>
          <w:p w14:paraId="3A7F8D60"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0,010</w:t>
            </w:r>
          </w:p>
        </w:tc>
        <w:tc>
          <w:tcPr>
            <w:tcW w:w="2808" w:type="dxa"/>
          </w:tcPr>
          <w:p w14:paraId="4A5F726B"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0,0049</w:t>
            </w:r>
          </w:p>
        </w:tc>
      </w:tr>
      <w:tr w:rsidR="00C96CA6" w:rsidRPr="00E20869" w14:paraId="59FCD38A" w14:textId="77777777" w:rsidTr="00C17D2D">
        <w:tc>
          <w:tcPr>
            <w:tcW w:w="2601" w:type="dxa"/>
          </w:tcPr>
          <w:p w14:paraId="271EE15F" w14:textId="77777777"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3</w:t>
            </w:r>
          </w:p>
        </w:tc>
        <w:tc>
          <w:tcPr>
            <w:tcW w:w="2812" w:type="dxa"/>
          </w:tcPr>
          <w:p w14:paraId="66B8B740"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0,020</w:t>
            </w:r>
          </w:p>
        </w:tc>
        <w:tc>
          <w:tcPr>
            <w:tcW w:w="2808" w:type="dxa"/>
          </w:tcPr>
          <w:p w14:paraId="575B05DD"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0,0037</w:t>
            </w:r>
          </w:p>
        </w:tc>
      </w:tr>
      <w:tr w:rsidR="00C96CA6" w:rsidRPr="00E20869" w14:paraId="19F5521E" w14:textId="77777777" w:rsidTr="00C17D2D">
        <w:tc>
          <w:tcPr>
            <w:tcW w:w="2601" w:type="dxa"/>
          </w:tcPr>
          <w:p w14:paraId="534C3052" w14:textId="189133D9"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4</w:t>
            </w:r>
          </w:p>
        </w:tc>
        <w:tc>
          <w:tcPr>
            <w:tcW w:w="2812" w:type="dxa"/>
          </w:tcPr>
          <w:p w14:paraId="2CE695CD"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0,025</w:t>
            </w:r>
          </w:p>
        </w:tc>
        <w:tc>
          <w:tcPr>
            <w:tcW w:w="2808" w:type="dxa"/>
          </w:tcPr>
          <w:p w14:paraId="250DB569"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0,0023</w:t>
            </w:r>
          </w:p>
        </w:tc>
      </w:tr>
      <w:tr w:rsidR="00C96CA6" w:rsidRPr="00E20869" w14:paraId="56490772" w14:textId="77777777" w:rsidTr="00C17D2D">
        <w:tc>
          <w:tcPr>
            <w:tcW w:w="2601" w:type="dxa"/>
          </w:tcPr>
          <w:p w14:paraId="735BFB9F" w14:textId="1A8F1CA9"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5</w:t>
            </w:r>
          </w:p>
        </w:tc>
        <w:tc>
          <w:tcPr>
            <w:tcW w:w="2812" w:type="dxa"/>
          </w:tcPr>
          <w:p w14:paraId="2AD101D7"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0,030</w:t>
            </w:r>
          </w:p>
        </w:tc>
        <w:tc>
          <w:tcPr>
            <w:tcW w:w="2808" w:type="dxa"/>
          </w:tcPr>
          <w:p w14:paraId="2F407158"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0,0010</w:t>
            </w:r>
          </w:p>
        </w:tc>
      </w:tr>
      <w:tr w:rsidR="00C96CA6" w:rsidRPr="00E20869" w14:paraId="54C0C00D" w14:textId="77777777" w:rsidTr="00C17D2D">
        <w:tc>
          <w:tcPr>
            <w:tcW w:w="2601" w:type="dxa"/>
          </w:tcPr>
          <w:p w14:paraId="4AAF8F62" w14:textId="4B984EB5"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6</w:t>
            </w:r>
          </w:p>
        </w:tc>
        <w:tc>
          <w:tcPr>
            <w:tcW w:w="2812" w:type="dxa"/>
          </w:tcPr>
          <w:p w14:paraId="4C1C7CD1"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0,040</w:t>
            </w:r>
          </w:p>
        </w:tc>
        <w:tc>
          <w:tcPr>
            <w:tcW w:w="2808" w:type="dxa"/>
          </w:tcPr>
          <w:p w14:paraId="7BED2C13"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0,0029</w:t>
            </w:r>
          </w:p>
        </w:tc>
      </w:tr>
      <w:tr w:rsidR="00C96CA6" w:rsidRPr="00E20869" w14:paraId="606C6BEC" w14:textId="77777777" w:rsidTr="00C17D2D">
        <w:tc>
          <w:tcPr>
            <w:tcW w:w="2601" w:type="dxa"/>
          </w:tcPr>
          <w:p w14:paraId="019482FA" w14:textId="41561A3A"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7</w:t>
            </w:r>
          </w:p>
        </w:tc>
        <w:tc>
          <w:tcPr>
            <w:tcW w:w="2812" w:type="dxa"/>
          </w:tcPr>
          <w:p w14:paraId="3971528A"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0,060</w:t>
            </w:r>
          </w:p>
        </w:tc>
        <w:tc>
          <w:tcPr>
            <w:tcW w:w="2808" w:type="dxa"/>
          </w:tcPr>
          <w:p w14:paraId="4B7847EF"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0,0000</w:t>
            </w:r>
          </w:p>
        </w:tc>
      </w:tr>
      <w:tr w:rsidR="00C96CA6" w:rsidRPr="00E20869" w14:paraId="18CA6685" w14:textId="77777777" w:rsidTr="00C17D2D">
        <w:tc>
          <w:tcPr>
            <w:tcW w:w="2601" w:type="dxa"/>
          </w:tcPr>
          <w:p w14:paraId="3A751D3E"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8</w:t>
            </w:r>
          </w:p>
        </w:tc>
        <w:tc>
          <w:tcPr>
            <w:tcW w:w="2812" w:type="dxa"/>
          </w:tcPr>
          <w:p w14:paraId="39EFAB91"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0,090</w:t>
            </w:r>
          </w:p>
        </w:tc>
        <w:tc>
          <w:tcPr>
            <w:tcW w:w="2808" w:type="dxa"/>
          </w:tcPr>
          <w:p w14:paraId="3A959D90"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0,0023</w:t>
            </w:r>
          </w:p>
        </w:tc>
      </w:tr>
      <w:tr w:rsidR="00C96CA6" w:rsidRPr="00E20869" w14:paraId="2C2F7A59" w14:textId="77777777" w:rsidTr="00C17D2D">
        <w:tc>
          <w:tcPr>
            <w:tcW w:w="5413" w:type="dxa"/>
            <w:gridSpan w:val="2"/>
          </w:tcPr>
          <w:p w14:paraId="27CBC18D" w14:textId="77777777"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Slope (b)</w:t>
            </w:r>
          </w:p>
        </w:tc>
        <w:tc>
          <w:tcPr>
            <w:tcW w:w="2808" w:type="dxa"/>
          </w:tcPr>
          <w:p w14:paraId="4ECD11C4"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-0,027</w:t>
            </w:r>
            <w:r>
              <w:rPr>
                <w:rFonts w:ascii="Times New Roman" w:hAnsi="Times New Roman" w:cs="Times New Roman"/>
                <w:bCs/>
                <w:lang w:val="id-ID"/>
              </w:rPr>
              <w:t>4</w:t>
            </w:r>
          </w:p>
        </w:tc>
      </w:tr>
      <w:tr w:rsidR="00C96CA6" w:rsidRPr="00E20869" w14:paraId="57ACB8C3" w14:textId="77777777" w:rsidTr="00C17D2D">
        <w:tc>
          <w:tcPr>
            <w:tcW w:w="5413" w:type="dxa"/>
            <w:gridSpan w:val="2"/>
          </w:tcPr>
          <w:p w14:paraId="3475829F" w14:textId="77777777"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Intersep (a)</w:t>
            </w:r>
          </w:p>
        </w:tc>
        <w:tc>
          <w:tcPr>
            <w:tcW w:w="2808" w:type="dxa"/>
          </w:tcPr>
          <w:p w14:paraId="1B20E2E2" w14:textId="77777777" w:rsidR="00C17D2D" w:rsidRPr="00E20869" w:rsidRDefault="00C17D2D" w:rsidP="00C17D2D">
            <w:pPr>
              <w:tabs>
                <w:tab w:val="left" w:pos="1079"/>
              </w:tabs>
              <w:spacing w:before="79" w:line="360" w:lineRule="auto"/>
              <w:jc w:val="center"/>
              <w:rPr>
                <w:rFonts w:ascii="Times New Roman" w:hAnsi="Times New Roman" w:cs="Times New Roman"/>
                <w:bCs/>
                <w:lang w:val="id-ID"/>
              </w:rPr>
            </w:pPr>
            <w:r w:rsidRPr="00E20869">
              <w:rPr>
                <w:rFonts w:ascii="Times New Roman" w:hAnsi="Times New Roman" w:cs="Times New Roman"/>
                <w:bCs/>
                <w:lang w:val="id-ID"/>
              </w:rPr>
              <w:t>0,003</w:t>
            </w:r>
            <w:r>
              <w:rPr>
                <w:rFonts w:ascii="Times New Roman" w:hAnsi="Times New Roman" w:cs="Times New Roman"/>
                <w:bCs/>
                <w:lang w:val="id-ID"/>
              </w:rPr>
              <w:t>5</w:t>
            </w:r>
          </w:p>
        </w:tc>
      </w:tr>
      <w:tr w:rsidR="00C96CA6" w:rsidRPr="00E20869" w14:paraId="120B592E" w14:textId="77777777" w:rsidTr="00C17D2D">
        <w:tc>
          <w:tcPr>
            <w:tcW w:w="5413" w:type="dxa"/>
            <w:gridSpan w:val="2"/>
          </w:tcPr>
          <w:p w14:paraId="183907AE" w14:textId="77777777" w:rsidR="00C17D2D" w:rsidRPr="00E20869" w:rsidRDefault="00C17D2D" w:rsidP="00C17D2D">
            <w:pPr>
              <w:tabs>
                <w:tab w:val="left" w:pos="1079"/>
              </w:tabs>
              <w:spacing w:before="79" w:line="360" w:lineRule="auto"/>
              <w:jc w:val="center"/>
              <w:rPr>
                <w:rFonts w:ascii="Times New Roman" w:hAnsi="Times New Roman" w:cs="Times New Roman"/>
                <w:bCs/>
              </w:rPr>
            </w:pPr>
            <w:r w:rsidRPr="00E20869">
              <w:rPr>
                <w:rFonts w:ascii="Times New Roman" w:hAnsi="Times New Roman" w:cs="Times New Roman"/>
                <w:bCs/>
              </w:rPr>
              <w:t>Regresi (r)</w:t>
            </w:r>
          </w:p>
        </w:tc>
        <w:tc>
          <w:tcPr>
            <w:tcW w:w="2808" w:type="dxa"/>
          </w:tcPr>
          <w:p w14:paraId="5EE854D5" w14:textId="2B7D6CF6" w:rsidR="00C17D2D" w:rsidRPr="00E20869" w:rsidRDefault="00C96CA6" w:rsidP="00C17D2D">
            <w:pPr>
              <w:tabs>
                <w:tab w:val="left" w:pos="1079"/>
              </w:tabs>
              <w:spacing w:before="79" w:line="360" w:lineRule="auto"/>
              <w:jc w:val="center"/>
              <w:rPr>
                <w:rFonts w:ascii="Times New Roman" w:hAnsi="Times New Roman" w:cs="Times New Roman"/>
                <w:bCs/>
                <w:lang w:val="id-ID"/>
              </w:rPr>
            </w:pPr>
            <w:bookmarkStart w:id="1" w:name="_Hlk215191840"/>
            <w:r w:rsidRPr="00BE71BE">
              <w:rPr>
                <w:rFonts w:ascii="Times New Roman" w:hAnsi="Times New Roman" w:cs="Times New Roman"/>
                <w:color w:val="000000"/>
              </w:rPr>
              <w:t>-0,50849</w:t>
            </w:r>
            <w:bookmarkEnd w:id="1"/>
          </w:p>
        </w:tc>
      </w:tr>
    </w:tbl>
    <w:p w14:paraId="136CC899" w14:textId="77777777" w:rsidR="00E20869" w:rsidRDefault="00E20869">
      <w:pPr>
        <w:rPr>
          <w:rFonts w:ascii="Times New Roman" w:hAnsi="Times New Roman" w:cs="Times New Roman"/>
          <w:b/>
          <w:bCs/>
        </w:rPr>
      </w:pPr>
    </w:p>
    <w:p w14:paraId="0C786DC6" w14:textId="77777777" w:rsidR="00E20869" w:rsidRDefault="00E20869">
      <w:pPr>
        <w:rPr>
          <w:rFonts w:ascii="Times New Roman" w:hAnsi="Times New Roman" w:cs="Times New Roman"/>
          <w:b/>
          <w:bCs/>
        </w:rPr>
      </w:pPr>
    </w:p>
    <w:p w14:paraId="4C592028" w14:textId="77777777" w:rsidR="00E20869" w:rsidRDefault="00E20869">
      <w:pPr>
        <w:rPr>
          <w:rFonts w:ascii="Times New Roman" w:hAnsi="Times New Roman" w:cs="Times New Roman"/>
          <w:b/>
          <w:bCs/>
        </w:rPr>
      </w:pPr>
    </w:p>
    <w:p w14:paraId="5B923DB4" w14:textId="77777777" w:rsidR="00E20869" w:rsidRDefault="00E20869">
      <w:pPr>
        <w:rPr>
          <w:rFonts w:ascii="Times New Roman" w:hAnsi="Times New Roman" w:cs="Times New Roman"/>
          <w:b/>
          <w:bCs/>
        </w:rPr>
      </w:pPr>
    </w:p>
    <w:p w14:paraId="42C58914" w14:textId="77777777" w:rsidR="00E20869" w:rsidRDefault="00E20869">
      <w:pPr>
        <w:rPr>
          <w:rFonts w:ascii="Times New Roman" w:hAnsi="Times New Roman" w:cs="Times New Roman"/>
          <w:b/>
          <w:bCs/>
        </w:rPr>
      </w:pPr>
    </w:p>
    <w:p w14:paraId="11A36562" w14:textId="2F5A873F" w:rsidR="00D6799B" w:rsidRPr="00577D1D" w:rsidRDefault="00D6799B">
      <w:pPr>
        <w:rPr>
          <w:rFonts w:ascii="Times New Roman" w:hAnsi="Times New Roman" w:cs="Times New Roman"/>
          <w:b/>
          <w:bCs/>
        </w:rPr>
      </w:pPr>
    </w:p>
    <w:p w14:paraId="2978FD4A" w14:textId="77777777" w:rsidR="003208F0" w:rsidRDefault="003208F0" w:rsidP="0071472A">
      <w:pPr>
        <w:jc w:val="both"/>
        <w:rPr>
          <w:rFonts w:ascii="Times New Roman" w:hAnsi="Times New Roman" w:cs="Times New Roman"/>
          <w:lang w:val="en-US"/>
        </w:rPr>
      </w:pPr>
    </w:p>
    <w:p w14:paraId="2134DA14" w14:textId="77777777" w:rsidR="003208F0" w:rsidRDefault="003208F0" w:rsidP="0071472A">
      <w:pPr>
        <w:jc w:val="both"/>
        <w:rPr>
          <w:rFonts w:ascii="Times New Roman" w:hAnsi="Times New Roman" w:cs="Times New Roman"/>
          <w:lang w:val="en-US"/>
        </w:rPr>
      </w:pPr>
    </w:p>
    <w:p w14:paraId="57255D9B" w14:textId="77777777" w:rsidR="003208F0" w:rsidRDefault="003208F0" w:rsidP="0071472A">
      <w:pPr>
        <w:jc w:val="both"/>
        <w:rPr>
          <w:rFonts w:ascii="Times New Roman" w:hAnsi="Times New Roman" w:cs="Times New Roman"/>
          <w:lang w:val="en-US"/>
        </w:rPr>
      </w:pPr>
    </w:p>
    <w:p w14:paraId="3B5ABBFB" w14:textId="77777777" w:rsidR="003208F0" w:rsidRDefault="003208F0" w:rsidP="0071472A">
      <w:pPr>
        <w:jc w:val="both"/>
        <w:rPr>
          <w:rFonts w:ascii="Times New Roman" w:hAnsi="Times New Roman" w:cs="Times New Roman"/>
          <w:lang w:val="en-US"/>
        </w:rPr>
      </w:pPr>
    </w:p>
    <w:p w14:paraId="13A6B962" w14:textId="77777777" w:rsidR="003208F0" w:rsidRDefault="003208F0" w:rsidP="0071472A">
      <w:pPr>
        <w:jc w:val="both"/>
        <w:rPr>
          <w:rFonts w:ascii="Times New Roman" w:hAnsi="Times New Roman" w:cs="Times New Roman"/>
          <w:lang w:val="en-US"/>
        </w:rPr>
      </w:pPr>
    </w:p>
    <w:p w14:paraId="11649B1A" w14:textId="77777777" w:rsidR="003208F0" w:rsidRDefault="003208F0" w:rsidP="0071472A">
      <w:pPr>
        <w:jc w:val="both"/>
        <w:rPr>
          <w:rFonts w:ascii="Times New Roman" w:hAnsi="Times New Roman" w:cs="Times New Roman"/>
          <w:lang w:val="en-US"/>
        </w:rPr>
      </w:pPr>
    </w:p>
    <w:p w14:paraId="7D0E398E" w14:textId="16A4071B" w:rsidR="003208F0" w:rsidRDefault="003208F0" w:rsidP="0071472A">
      <w:pPr>
        <w:jc w:val="both"/>
        <w:rPr>
          <w:rFonts w:ascii="Times New Roman" w:hAnsi="Times New Roman" w:cs="Times New Roman"/>
          <w:lang w:val="en-US"/>
        </w:rPr>
      </w:pPr>
    </w:p>
    <w:p w14:paraId="42B3B6CA" w14:textId="5349A245" w:rsidR="003208F0" w:rsidRDefault="003208F0" w:rsidP="0071472A">
      <w:pPr>
        <w:jc w:val="both"/>
        <w:rPr>
          <w:rFonts w:ascii="Times New Roman" w:hAnsi="Times New Roman" w:cs="Times New Roman"/>
          <w:lang w:val="en-US"/>
        </w:rPr>
      </w:pPr>
    </w:p>
    <w:p w14:paraId="5C966393" w14:textId="77777777" w:rsidR="00C17D2D" w:rsidRDefault="00C17D2D" w:rsidP="0071472A">
      <w:pPr>
        <w:jc w:val="both"/>
        <w:rPr>
          <w:rFonts w:ascii="Times New Roman" w:hAnsi="Times New Roman" w:cs="Times New Roman"/>
          <w:lang w:val="en-US"/>
        </w:rPr>
      </w:pPr>
    </w:p>
    <w:p w14:paraId="14ECCE3E" w14:textId="77777777" w:rsidR="006E4760" w:rsidRDefault="006E4760" w:rsidP="0071472A">
      <w:pPr>
        <w:jc w:val="both"/>
        <w:rPr>
          <w:rFonts w:ascii="Times New Roman" w:hAnsi="Times New Roman" w:cs="Times New Roman"/>
          <w:lang w:val="en-US"/>
        </w:rPr>
      </w:pPr>
    </w:p>
    <w:p w14:paraId="2CBB9367" w14:textId="77777777" w:rsidR="006E4760" w:rsidRDefault="006E4760" w:rsidP="0071472A">
      <w:pPr>
        <w:jc w:val="both"/>
        <w:rPr>
          <w:rFonts w:ascii="Times New Roman" w:hAnsi="Times New Roman" w:cs="Times New Roman"/>
          <w:lang w:val="en-US"/>
        </w:rPr>
      </w:pPr>
    </w:p>
    <w:p w14:paraId="6C406555" w14:textId="77777777" w:rsidR="006E4760" w:rsidRDefault="006E4760" w:rsidP="0071472A">
      <w:pPr>
        <w:jc w:val="both"/>
        <w:rPr>
          <w:rFonts w:ascii="Times New Roman" w:hAnsi="Times New Roman" w:cs="Times New Roman"/>
          <w:lang w:val="en-US"/>
        </w:rPr>
      </w:pPr>
    </w:p>
    <w:p w14:paraId="259B7B37" w14:textId="77777777" w:rsidR="006E4760" w:rsidRDefault="006E4760" w:rsidP="0071472A">
      <w:pPr>
        <w:jc w:val="both"/>
        <w:rPr>
          <w:rFonts w:ascii="Times New Roman" w:hAnsi="Times New Roman" w:cs="Times New Roman"/>
          <w:lang w:val="en-US"/>
        </w:rPr>
      </w:pPr>
    </w:p>
    <w:tbl>
      <w:tblPr>
        <w:tblpPr w:leftFromText="180" w:rightFromText="180" w:vertAnchor="text" w:horzAnchor="margin" w:tblpY="209"/>
        <w:tblW w:w="0" w:type="auto"/>
        <w:tblCellMar>
          <w:top w:w="15" w:type="dxa"/>
          <w:left w:w="15" w:type="dxa"/>
          <w:bottom w:w="15" w:type="dxa"/>
          <w:right w:w="15" w:type="dxa"/>
        </w:tblCellMar>
        <w:tblLook w:val="04A0" w:firstRow="1" w:lastRow="0" w:firstColumn="1" w:lastColumn="0" w:noHBand="0" w:noVBand="1"/>
      </w:tblPr>
      <w:tblGrid>
        <w:gridCol w:w="3205"/>
      </w:tblGrid>
      <w:tr w:rsidR="006020ED" w:rsidRPr="006D306D" w14:paraId="69B630DA" w14:textId="77777777" w:rsidTr="0055397C">
        <w:trPr>
          <w:trHeight w:val="208"/>
        </w:trPr>
        <w:tc>
          <w:tcPr>
            <w:tcW w:w="3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41494" w14:textId="77777777" w:rsidR="006020ED" w:rsidRPr="006D306D" w:rsidRDefault="006020ED" w:rsidP="0055397C">
            <w:pPr>
              <w:spacing w:after="0" w:line="240" w:lineRule="auto"/>
              <w:jc w:val="center"/>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val="id-ID" w:eastAsia="en-ID"/>
                <w14:ligatures w14:val="none"/>
              </w:rPr>
              <w:lastRenderedPageBreak/>
              <w:t>Tunggu 1 jam</w:t>
            </w:r>
          </w:p>
        </w:tc>
      </w:tr>
      <w:tr w:rsidR="006020ED" w:rsidRPr="006D306D" w14:paraId="4D22F53D" w14:textId="77777777" w:rsidTr="0055397C">
        <w:trPr>
          <w:trHeight w:val="3891"/>
        </w:trPr>
        <w:tc>
          <w:tcPr>
            <w:tcW w:w="32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7D1927" w14:textId="77777777" w:rsidR="006020ED" w:rsidRDefault="006020ED" w:rsidP="0055397C">
            <w:pPr>
              <w:spacing w:after="0" w:line="240" w:lineRule="auto"/>
              <w:rPr>
                <w:noProof/>
              </w:rPr>
            </w:pPr>
            <w:r>
              <w:rPr>
                <w:noProof/>
                <w:lang w:val="id-ID"/>
              </w:rPr>
              <w:t xml:space="preserve">      </w:t>
            </w:r>
            <w:r>
              <w:rPr>
                <w:noProof/>
              </w:rPr>
              <w:drawing>
                <wp:inline distT="0" distB="0" distL="0" distR="0" wp14:anchorId="51270E82" wp14:editId="626479E6">
                  <wp:extent cx="1504950" cy="2307418"/>
                  <wp:effectExtent l="0" t="0" r="0" b="0"/>
                  <wp:docPr id="814541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44624" cy="2368246"/>
                          </a:xfrm>
                          <a:prstGeom prst="rect">
                            <a:avLst/>
                          </a:prstGeom>
                          <a:noFill/>
                        </pic:spPr>
                      </pic:pic>
                    </a:graphicData>
                  </a:graphic>
                </wp:inline>
              </w:drawing>
            </w:r>
          </w:p>
          <w:p w14:paraId="133AAD9C" w14:textId="77777777" w:rsidR="006020ED" w:rsidRPr="006D306D" w:rsidRDefault="006020ED" w:rsidP="0055397C">
            <w:pPr>
              <w:spacing w:after="0" w:line="240" w:lineRule="auto"/>
              <w:rPr>
                <w:rFonts w:ascii="Times New Roman" w:eastAsia="Times New Roman" w:hAnsi="Times New Roman" w:cs="Times New Roman"/>
                <w:kern w:val="0"/>
                <w:sz w:val="24"/>
                <w:szCs w:val="24"/>
                <w:lang w:eastAsia="en-ID"/>
                <w14:ligatures w14:val="none"/>
              </w:rPr>
            </w:pPr>
          </w:p>
        </w:tc>
      </w:tr>
    </w:tbl>
    <w:p w14:paraId="4238F70E" w14:textId="77777777" w:rsidR="006020ED" w:rsidRDefault="006020ED" w:rsidP="0071472A">
      <w:pPr>
        <w:jc w:val="both"/>
        <w:rPr>
          <w:rFonts w:ascii="Times New Roman" w:hAnsi="Times New Roman" w:cs="Times New Roman"/>
          <w:b/>
          <w:bCs/>
          <w:lang w:val="en-US"/>
        </w:rPr>
      </w:pPr>
    </w:p>
    <w:p w14:paraId="1D93BB19" w14:textId="77777777" w:rsidR="006020ED" w:rsidRDefault="006020ED" w:rsidP="0071472A">
      <w:pPr>
        <w:jc w:val="both"/>
        <w:rPr>
          <w:rFonts w:ascii="Times New Roman" w:hAnsi="Times New Roman" w:cs="Times New Roman"/>
          <w:b/>
          <w:bCs/>
          <w:lang w:val="en-US"/>
        </w:rPr>
      </w:pPr>
    </w:p>
    <w:p w14:paraId="346FCA72" w14:textId="77777777" w:rsidR="006020ED" w:rsidRDefault="006020ED" w:rsidP="0071472A">
      <w:pPr>
        <w:jc w:val="both"/>
        <w:rPr>
          <w:rFonts w:ascii="Times New Roman" w:hAnsi="Times New Roman" w:cs="Times New Roman"/>
          <w:b/>
          <w:bCs/>
          <w:lang w:val="en-US"/>
        </w:rPr>
      </w:pPr>
    </w:p>
    <w:p w14:paraId="4C5E6A11" w14:textId="77777777" w:rsidR="006020ED" w:rsidRDefault="006020ED" w:rsidP="0071472A">
      <w:pPr>
        <w:jc w:val="both"/>
        <w:rPr>
          <w:rFonts w:ascii="Times New Roman" w:hAnsi="Times New Roman" w:cs="Times New Roman"/>
          <w:b/>
          <w:bCs/>
          <w:lang w:val="en-US"/>
        </w:rPr>
      </w:pPr>
    </w:p>
    <w:p w14:paraId="7943B216" w14:textId="77777777" w:rsidR="006020ED" w:rsidRDefault="006020ED" w:rsidP="0071472A">
      <w:pPr>
        <w:jc w:val="both"/>
        <w:rPr>
          <w:rFonts w:ascii="Times New Roman" w:hAnsi="Times New Roman" w:cs="Times New Roman"/>
          <w:b/>
          <w:bCs/>
          <w:lang w:val="en-US"/>
        </w:rPr>
      </w:pPr>
    </w:p>
    <w:p w14:paraId="5A966560" w14:textId="77777777" w:rsidR="006020ED" w:rsidRDefault="006020ED" w:rsidP="0071472A">
      <w:pPr>
        <w:jc w:val="both"/>
        <w:rPr>
          <w:rFonts w:ascii="Times New Roman" w:hAnsi="Times New Roman" w:cs="Times New Roman"/>
          <w:b/>
          <w:bCs/>
          <w:lang w:val="en-US"/>
        </w:rPr>
      </w:pPr>
    </w:p>
    <w:p w14:paraId="031131DB" w14:textId="77777777" w:rsidR="006020ED" w:rsidRDefault="006020ED" w:rsidP="0071472A">
      <w:pPr>
        <w:jc w:val="both"/>
        <w:rPr>
          <w:rFonts w:ascii="Times New Roman" w:hAnsi="Times New Roman" w:cs="Times New Roman"/>
          <w:b/>
          <w:bCs/>
          <w:lang w:val="en-US"/>
        </w:rPr>
      </w:pPr>
    </w:p>
    <w:p w14:paraId="629DB07D" w14:textId="77777777" w:rsidR="006020ED" w:rsidRDefault="006020ED" w:rsidP="0071472A">
      <w:pPr>
        <w:jc w:val="both"/>
        <w:rPr>
          <w:rFonts w:ascii="Times New Roman" w:hAnsi="Times New Roman" w:cs="Times New Roman"/>
          <w:b/>
          <w:bCs/>
          <w:lang w:val="en-US"/>
        </w:rPr>
      </w:pPr>
    </w:p>
    <w:p w14:paraId="511E9AE2" w14:textId="77777777" w:rsidR="006020ED" w:rsidRDefault="006020ED" w:rsidP="0071472A">
      <w:pPr>
        <w:jc w:val="both"/>
        <w:rPr>
          <w:rFonts w:ascii="Times New Roman" w:hAnsi="Times New Roman" w:cs="Times New Roman"/>
          <w:b/>
          <w:bCs/>
          <w:lang w:val="en-US"/>
        </w:rPr>
      </w:pPr>
    </w:p>
    <w:p w14:paraId="1A3D0684" w14:textId="77777777" w:rsidR="006020ED" w:rsidRDefault="006020ED" w:rsidP="0071472A">
      <w:pPr>
        <w:jc w:val="both"/>
        <w:rPr>
          <w:rFonts w:ascii="Times New Roman" w:hAnsi="Times New Roman" w:cs="Times New Roman"/>
          <w:b/>
          <w:bCs/>
          <w:lang w:val="en-US"/>
        </w:rPr>
      </w:pPr>
    </w:p>
    <w:p w14:paraId="5A2E2A47" w14:textId="77777777" w:rsidR="00C96CA6" w:rsidRDefault="00C96CA6" w:rsidP="0071472A">
      <w:pPr>
        <w:jc w:val="both"/>
        <w:rPr>
          <w:rFonts w:ascii="Times New Roman" w:hAnsi="Times New Roman" w:cs="Times New Roman"/>
          <w:b/>
          <w:bCs/>
          <w:lang w:val="en-US"/>
        </w:rPr>
      </w:pPr>
    </w:p>
    <w:p w14:paraId="3B6FE61C" w14:textId="2B6B9B36" w:rsidR="00385B99" w:rsidRDefault="00385B99" w:rsidP="0071472A">
      <w:pPr>
        <w:jc w:val="both"/>
        <w:rPr>
          <w:rFonts w:ascii="Times New Roman" w:hAnsi="Times New Roman" w:cs="Times New Roman"/>
          <w:b/>
          <w:bCs/>
          <w:lang w:val="en-US"/>
        </w:rPr>
      </w:pPr>
      <w:r>
        <w:rPr>
          <w:rFonts w:ascii="Times New Roman" w:hAnsi="Times New Roman" w:cs="Times New Roman"/>
          <w:b/>
          <w:bCs/>
          <w:lang w:val="en-US"/>
        </w:rPr>
        <w:t>Perhitungan</w:t>
      </w:r>
    </w:p>
    <w:p w14:paraId="30E838A4" w14:textId="79A37650" w:rsidR="00385B99" w:rsidRPr="00385B99" w:rsidRDefault="00385B99" w:rsidP="00385B99">
      <w:pPr>
        <w:ind w:firstLine="420"/>
        <w:jc w:val="both"/>
        <w:rPr>
          <w:rFonts w:ascii="Times New Roman" w:hAnsi="Times New Roman" w:cs="Times New Roman"/>
          <w:b/>
          <w:bCs/>
          <w:lang w:val="en-US"/>
        </w:rPr>
      </w:pPr>
      <w:r w:rsidRPr="00385B99">
        <w:rPr>
          <w:rFonts w:ascii="Times New Roman" w:hAnsi="Times New Roman" w:cs="Times New Roman"/>
          <w:b/>
          <w:bCs/>
          <w:lang w:val="en-US"/>
        </w:rPr>
        <w:t xml:space="preserve">1. </w:t>
      </w:r>
      <w:r w:rsidRPr="003A662D">
        <w:rPr>
          <w:rFonts w:ascii="Times New Roman" w:hAnsi="Times New Roman" w:cs="Times New Roman"/>
          <w:lang w:val="en-US"/>
        </w:rPr>
        <w:t>0,005 mg/mL</w:t>
      </w:r>
    </w:p>
    <w:p w14:paraId="22E6A1D7" w14:textId="07035EFD" w:rsidR="003A662D" w:rsidRPr="003A662D" w:rsidRDefault="003A662D" w:rsidP="003A662D">
      <w:pPr>
        <w:jc w:val="both"/>
        <w:rPr>
          <w:rFonts w:ascii="Times New Roman" w:eastAsiaTheme="minorEastAsia" w:hAnsi="Times New Roman" w:cs="Times New Roman"/>
          <w:b/>
          <w:bCs/>
          <w:lang w:val="en-US"/>
        </w:rPr>
      </w:pPr>
      <w:r>
        <w:rPr>
          <w:rFonts w:ascii="Times New Roman" w:eastAsiaTheme="minorEastAsia" w:hAnsi="Times New Roman" w:cs="Times New Roman"/>
          <w:b/>
          <w:bCs/>
          <w:lang w:val="en-US"/>
        </w:rPr>
        <w:tab/>
        <w:t xml:space="preserve">= </w:t>
      </w:r>
      <m:oMath>
        <m:r>
          <w:rPr>
            <w:rFonts w:ascii="Cambria Math" w:eastAsiaTheme="minorEastAsia" w:hAnsi="Cambria Math" w:cs="Times New Roman"/>
            <w:lang w:val="en-US"/>
          </w:rPr>
          <m:t>V1 x 1</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r>
          <w:rPr>
            <w:rFonts w:ascii="Cambria Math" w:eastAsiaTheme="minorEastAsia" w:hAnsi="Cambria Math" w:cs="Times New Roman"/>
            <w:lang w:val="en-US"/>
          </w:rPr>
          <m:t>=10 mL x 0,005</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oMath>
    </w:p>
    <w:p w14:paraId="051E8DFE" w14:textId="1BA08946" w:rsidR="00385B99" w:rsidRPr="003A662D" w:rsidRDefault="003A662D" w:rsidP="003A662D">
      <w:pPr>
        <w:jc w:val="both"/>
        <w:rPr>
          <w:rFonts w:ascii="Times New Roman" w:eastAsiaTheme="minorEastAsia" w:hAnsi="Times New Roman" w:cs="Times New Roman"/>
          <w:b/>
          <w:bCs/>
          <w:lang w:val="en-US"/>
        </w:rPr>
      </w:pPr>
      <w:r>
        <w:rPr>
          <w:rFonts w:ascii="Times New Roman" w:eastAsiaTheme="minorEastAsia" w:hAnsi="Times New Roman" w:cs="Times New Roman"/>
          <w:b/>
          <w:bCs/>
          <w:lang w:val="en-US"/>
        </w:rPr>
        <w:tab/>
      </w:r>
      <w:r w:rsidR="00E02FCA" w:rsidRPr="00E02FCA">
        <w:rPr>
          <w:rFonts w:ascii="Times New Roman" w:eastAsiaTheme="minorEastAsia" w:hAnsi="Times New Roman" w:cs="Times New Roman"/>
          <w:lang w:val="en-US"/>
        </w:rPr>
        <w:t>V1</w:t>
      </w:r>
      <w:r w:rsidR="00E02FCA">
        <w:rPr>
          <w:rFonts w:ascii="Times New Roman" w:eastAsiaTheme="minorEastAsia" w:hAnsi="Times New Roman" w:cs="Times New Roman"/>
          <w:b/>
          <w:bCs/>
          <w:lang w:val="en-US"/>
        </w:rPr>
        <w:t xml:space="preserve"> </w:t>
      </w:r>
      <w:r>
        <w:rPr>
          <w:rFonts w:ascii="Times New Roman" w:eastAsiaTheme="minorEastAsia" w:hAnsi="Times New Roman" w:cs="Times New Roman"/>
          <w:b/>
          <w:bCs/>
          <w:lang w:val="en-US"/>
        </w:rPr>
        <w:t xml:space="preserve">= </w:t>
      </w:r>
      <m:oMath>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10 mL  x 0,005 mg/mL</m:t>
            </m:r>
          </m:num>
          <m:den>
            <m:r>
              <w:rPr>
                <w:rFonts w:ascii="Cambria Math" w:eastAsiaTheme="minorEastAsia" w:hAnsi="Cambria Math" w:cs="Times New Roman"/>
                <w:lang w:val="en-US"/>
              </w:rPr>
              <m:t>1 mg/mL</m:t>
            </m:r>
          </m:den>
        </m:f>
        <m:r>
          <w:rPr>
            <w:rFonts w:ascii="Cambria Math" w:eastAsiaTheme="minorEastAsia" w:hAnsi="Cambria Math" w:cs="Times New Roman"/>
            <w:lang w:val="en-US"/>
          </w:rPr>
          <m:t xml:space="preserve"> </m:t>
        </m:r>
      </m:oMath>
    </w:p>
    <w:p w14:paraId="439B1856" w14:textId="4B9B3BB6" w:rsidR="003A662D" w:rsidRPr="003A662D" w:rsidRDefault="003A662D" w:rsidP="003A662D">
      <w:pPr>
        <w:ind w:firstLine="720"/>
        <w:jc w:val="both"/>
        <w:rPr>
          <w:rFonts w:ascii="Times New Roman" w:eastAsiaTheme="minorEastAsia" w:hAnsi="Times New Roman" w:cs="Times New Roman"/>
          <w:b/>
          <w:bCs/>
          <w:lang w:val="en-US"/>
        </w:rPr>
      </w:pPr>
      <w:r w:rsidRPr="003A662D">
        <w:rPr>
          <w:rFonts w:ascii="Times New Roman" w:eastAsiaTheme="minorEastAsia" w:hAnsi="Times New Roman" w:cs="Times New Roman"/>
          <w:b/>
          <w:bCs/>
          <w:lang w:val="en-US"/>
        </w:rPr>
        <w:t>= 0,05</w:t>
      </w:r>
      <w:r>
        <w:rPr>
          <w:rFonts w:ascii="Times New Roman" w:eastAsiaTheme="minorEastAsia" w:hAnsi="Times New Roman" w:cs="Times New Roman"/>
          <w:b/>
          <w:bCs/>
          <w:lang w:val="en-US"/>
        </w:rPr>
        <w:t xml:space="preserve"> mL</w:t>
      </w:r>
    </w:p>
    <w:p w14:paraId="42445DCD" w14:textId="3C5E59CD" w:rsidR="00385B99" w:rsidRPr="00385B99" w:rsidRDefault="00385B99" w:rsidP="00385B99">
      <w:pPr>
        <w:ind w:firstLine="420"/>
        <w:jc w:val="both"/>
        <w:rPr>
          <w:rFonts w:ascii="Times New Roman" w:hAnsi="Times New Roman" w:cs="Times New Roman"/>
          <w:b/>
          <w:bCs/>
          <w:lang w:val="en-US"/>
        </w:rPr>
      </w:pPr>
      <w:r>
        <w:rPr>
          <w:rFonts w:ascii="Times New Roman" w:hAnsi="Times New Roman" w:cs="Times New Roman"/>
          <w:lang w:val="en-US"/>
        </w:rPr>
        <w:t xml:space="preserve">2. </w:t>
      </w:r>
      <w:r w:rsidRPr="00385B99">
        <w:rPr>
          <w:rFonts w:ascii="Times New Roman" w:hAnsi="Times New Roman" w:cs="Times New Roman"/>
          <w:lang w:val="en-US"/>
        </w:rPr>
        <w:t>0,010</w:t>
      </w:r>
      <w:r w:rsidR="003A662D">
        <w:rPr>
          <w:rFonts w:ascii="Times New Roman" w:hAnsi="Times New Roman" w:cs="Times New Roman"/>
          <w:lang w:val="en-US"/>
        </w:rPr>
        <w:t xml:space="preserve"> </w:t>
      </w:r>
      <w:r w:rsidRPr="00385B99">
        <w:rPr>
          <w:rFonts w:ascii="Times New Roman" w:hAnsi="Times New Roman" w:cs="Times New Roman"/>
          <w:lang w:val="en-US"/>
        </w:rPr>
        <w:t>mg/mL</w:t>
      </w:r>
    </w:p>
    <w:p w14:paraId="00962123" w14:textId="7783CBE1" w:rsidR="00385B99" w:rsidRDefault="003A662D" w:rsidP="00385B99">
      <w:pPr>
        <w:jc w:val="both"/>
        <w:rPr>
          <w:rFonts w:ascii="Times New Roman" w:eastAsiaTheme="minorEastAsia" w:hAnsi="Times New Roman" w:cs="Times New Roman"/>
          <w:lang w:val="en-US"/>
        </w:rPr>
      </w:pPr>
      <w:r>
        <w:rPr>
          <w:rFonts w:ascii="Times New Roman" w:hAnsi="Times New Roman" w:cs="Times New Roman"/>
          <w:lang w:val="en-US"/>
        </w:rPr>
        <w:tab/>
      </w:r>
      <w:r>
        <w:rPr>
          <w:rFonts w:ascii="Times New Roman" w:eastAsiaTheme="minorEastAsia" w:hAnsi="Times New Roman" w:cs="Times New Roman"/>
          <w:b/>
          <w:bCs/>
          <w:lang w:val="en-US"/>
        </w:rPr>
        <w:t xml:space="preserve">= </w:t>
      </w:r>
      <m:oMath>
        <m:r>
          <w:rPr>
            <w:rFonts w:ascii="Cambria Math" w:eastAsiaTheme="minorEastAsia" w:hAnsi="Cambria Math" w:cs="Times New Roman"/>
            <w:lang w:val="en-US"/>
          </w:rPr>
          <m:t>V1 x 1</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r>
          <w:rPr>
            <w:rFonts w:ascii="Cambria Math" w:eastAsiaTheme="minorEastAsia" w:hAnsi="Cambria Math" w:cs="Times New Roman"/>
            <w:lang w:val="en-US"/>
          </w:rPr>
          <m:t>=10 mL x 0,010</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oMath>
    </w:p>
    <w:p w14:paraId="7F568790" w14:textId="2DE83F30" w:rsidR="003A662D" w:rsidRDefault="003A662D" w:rsidP="00385B99">
      <w:pPr>
        <w:jc w:val="both"/>
        <w:rPr>
          <w:rFonts w:ascii="Times New Roman" w:eastAsiaTheme="minorEastAsia" w:hAnsi="Times New Roman" w:cs="Times New Roman"/>
          <w:lang w:val="en-US"/>
        </w:rPr>
      </w:pPr>
      <w:r>
        <w:rPr>
          <w:rFonts w:ascii="Times New Roman" w:eastAsiaTheme="minorEastAsia" w:hAnsi="Times New Roman" w:cs="Times New Roman"/>
          <w:lang w:val="en-US"/>
        </w:rPr>
        <w:tab/>
      </w:r>
      <w:r w:rsidR="00E02FCA">
        <w:rPr>
          <w:rFonts w:ascii="Times New Roman" w:eastAsiaTheme="minorEastAsia" w:hAnsi="Times New Roman" w:cs="Times New Roman"/>
          <w:lang w:val="en-US"/>
        </w:rPr>
        <w:t xml:space="preserve">V1 </w:t>
      </w:r>
      <w:r>
        <w:rPr>
          <w:rFonts w:ascii="Times New Roman" w:eastAsiaTheme="minorEastAsia" w:hAnsi="Times New Roman" w:cs="Times New Roman"/>
          <w:lang w:val="en-US"/>
        </w:rPr>
        <w:t>=</w:t>
      </w:r>
      <m:oMath>
        <m:r>
          <w:rPr>
            <w:rFonts w:ascii="Cambria Math" w:eastAsiaTheme="minorEastAsia" w:hAnsi="Cambria Math" w:cs="Times New Roman"/>
            <w:lang w:val="en-US"/>
          </w:rPr>
          <m:t xml:space="preserve"> </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10 mL x 0,010 mg/mL</m:t>
            </m:r>
          </m:num>
          <m:den>
            <m:r>
              <w:rPr>
                <w:rFonts w:ascii="Cambria Math" w:eastAsiaTheme="minorEastAsia" w:hAnsi="Cambria Math" w:cs="Times New Roman"/>
                <w:lang w:val="en-US"/>
              </w:rPr>
              <m:t>1 mg/mL</m:t>
            </m:r>
          </m:den>
        </m:f>
      </m:oMath>
    </w:p>
    <w:p w14:paraId="66CE4328" w14:textId="2359A226" w:rsidR="003A662D" w:rsidRPr="003A662D" w:rsidRDefault="003A662D" w:rsidP="00385B99">
      <w:pPr>
        <w:jc w:val="both"/>
        <w:rPr>
          <w:rFonts w:ascii="Times New Roman" w:eastAsiaTheme="minorEastAsia" w:hAnsi="Times New Roman" w:cs="Times New Roman"/>
          <w:b/>
          <w:bCs/>
          <w:lang w:val="en-US"/>
        </w:rPr>
      </w:pPr>
      <w:r>
        <w:rPr>
          <w:rFonts w:ascii="Times New Roman" w:eastAsiaTheme="minorEastAsia" w:hAnsi="Times New Roman" w:cs="Times New Roman"/>
          <w:lang w:val="en-US"/>
        </w:rPr>
        <w:tab/>
        <w:t xml:space="preserve">= </w:t>
      </w:r>
      <w:r w:rsidRPr="003A662D">
        <w:rPr>
          <w:rFonts w:ascii="Times New Roman" w:eastAsiaTheme="minorEastAsia" w:hAnsi="Times New Roman" w:cs="Times New Roman"/>
          <w:b/>
          <w:bCs/>
          <w:lang w:val="en-US"/>
        </w:rPr>
        <w:t>0,1 mL</w:t>
      </w:r>
    </w:p>
    <w:p w14:paraId="75E39B70" w14:textId="73E18CFE" w:rsidR="00385B99" w:rsidRPr="00385B99" w:rsidRDefault="00385B99" w:rsidP="00385B99">
      <w:pPr>
        <w:ind w:firstLine="420"/>
        <w:jc w:val="both"/>
        <w:rPr>
          <w:rFonts w:ascii="Times New Roman" w:hAnsi="Times New Roman" w:cs="Times New Roman"/>
          <w:b/>
          <w:bCs/>
          <w:lang w:val="en-US"/>
        </w:rPr>
      </w:pPr>
      <w:r>
        <w:rPr>
          <w:rFonts w:ascii="Times New Roman" w:hAnsi="Times New Roman" w:cs="Times New Roman"/>
          <w:lang w:val="en-US"/>
        </w:rPr>
        <w:t xml:space="preserve">3. </w:t>
      </w:r>
      <w:r w:rsidRPr="00385B99">
        <w:rPr>
          <w:rFonts w:ascii="Times New Roman" w:hAnsi="Times New Roman" w:cs="Times New Roman"/>
          <w:lang w:val="en-US"/>
        </w:rPr>
        <w:t>0,020 mg/mL</w:t>
      </w:r>
    </w:p>
    <w:p w14:paraId="0137BC3C" w14:textId="2A12F4A2" w:rsidR="00385B99" w:rsidRDefault="003A662D" w:rsidP="00385B99">
      <w:pPr>
        <w:jc w:val="both"/>
        <w:rPr>
          <w:rFonts w:ascii="Times New Roman" w:eastAsiaTheme="minorEastAsia" w:hAnsi="Times New Roman" w:cs="Times New Roman"/>
          <w:lang w:val="en-US"/>
        </w:rPr>
      </w:pPr>
      <w:r>
        <w:rPr>
          <w:rFonts w:ascii="Times New Roman" w:hAnsi="Times New Roman" w:cs="Times New Roman"/>
          <w:lang w:val="en-US"/>
        </w:rPr>
        <w:tab/>
      </w:r>
      <w:r>
        <w:rPr>
          <w:rFonts w:ascii="Times New Roman" w:eastAsiaTheme="minorEastAsia" w:hAnsi="Times New Roman" w:cs="Times New Roman"/>
          <w:b/>
          <w:bCs/>
          <w:lang w:val="en-US"/>
        </w:rPr>
        <w:t xml:space="preserve">= </w:t>
      </w:r>
      <m:oMath>
        <m:r>
          <w:rPr>
            <w:rFonts w:ascii="Cambria Math" w:eastAsiaTheme="minorEastAsia" w:hAnsi="Cambria Math" w:cs="Times New Roman"/>
            <w:lang w:val="en-US"/>
          </w:rPr>
          <m:t>V1 x 1</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r>
          <w:rPr>
            <w:rFonts w:ascii="Cambria Math" w:eastAsiaTheme="minorEastAsia" w:hAnsi="Cambria Math" w:cs="Times New Roman"/>
            <w:lang w:val="en-US"/>
          </w:rPr>
          <m:t>=10 mL x 0,020</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oMath>
    </w:p>
    <w:p w14:paraId="3EE22255" w14:textId="6A537EA0" w:rsidR="003A662D" w:rsidRDefault="003A662D" w:rsidP="00385B99">
      <w:pPr>
        <w:jc w:val="both"/>
        <w:rPr>
          <w:rFonts w:ascii="Times New Roman" w:eastAsiaTheme="minorEastAsia" w:hAnsi="Times New Roman" w:cs="Times New Roman"/>
          <w:lang w:val="en-US"/>
        </w:rPr>
      </w:pPr>
      <w:r>
        <w:rPr>
          <w:rFonts w:ascii="Times New Roman" w:eastAsiaTheme="minorEastAsia" w:hAnsi="Times New Roman" w:cs="Times New Roman"/>
          <w:lang w:val="en-US"/>
        </w:rPr>
        <w:tab/>
      </w:r>
      <w:r w:rsidR="00E02FCA">
        <w:rPr>
          <w:rFonts w:ascii="Times New Roman" w:eastAsiaTheme="minorEastAsia" w:hAnsi="Times New Roman" w:cs="Times New Roman"/>
          <w:lang w:val="en-US"/>
        </w:rPr>
        <w:t xml:space="preserve">V1 </w:t>
      </w:r>
      <w:r>
        <w:rPr>
          <w:rFonts w:ascii="Times New Roman" w:eastAsiaTheme="minorEastAsia" w:hAnsi="Times New Roman" w:cs="Times New Roman"/>
          <w:lang w:val="en-US"/>
        </w:rPr>
        <w:t xml:space="preserve">= </w:t>
      </w:r>
      <m:oMath>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10 mL x 0,020 mg/mL</m:t>
            </m:r>
          </m:num>
          <m:den>
            <m:r>
              <w:rPr>
                <w:rFonts w:ascii="Cambria Math" w:eastAsiaTheme="minorEastAsia" w:hAnsi="Cambria Math" w:cs="Times New Roman"/>
                <w:lang w:val="en-US"/>
              </w:rPr>
              <m:t>1 mg/mL</m:t>
            </m:r>
          </m:den>
        </m:f>
      </m:oMath>
    </w:p>
    <w:p w14:paraId="48E9E421" w14:textId="6A88F631" w:rsidR="003A662D" w:rsidRDefault="003A662D" w:rsidP="00385B99">
      <w:pPr>
        <w:jc w:val="both"/>
        <w:rPr>
          <w:rFonts w:ascii="Times New Roman" w:hAnsi="Times New Roman" w:cs="Times New Roman"/>
          <w:lang w:val="en-US"/>
        </w:rPr>
      </w:pPr>
      <w:r>
        <w:rPr>
          <w:rFonts w:ascii="Times New Roman" w:eastAsiaTheme="minorEastAsia" w:hAnsi="Times New Roman" w:cs="Times New Roman"/>
          <w:lang w:val="en-US"/>
        </w:rPr>
        <w:tab/>
        <w:t xml:space="preserve">= </w:t>
      </w:r>
      <w:r w:rsidRPr="003A662D">
        <w:rPr>
          <w:rFonts w:ascii="Times New Roman" w:eastAsiaTheme="minorEastAsia" w:hAnsi="Times New Roman" w:cs="Times New Roman"/>
          <w:b/>
          <w:bCs/>
          <w:lang w:val="en-US"/>
        </w:rPr>
        <w:t>0,2 mL</w:t>
      </w:r>
    </w:p>
    <w:p w14:paraId="3B8382B2" w14:textId="74EFC52D" w:rsidR="00385B99" w:rsidRPr="00385B99" w:rsidRDefault="00385B99" w:rsidP="00385B99">
      <w:pPr>
        <w:ind w:firstLine="420"/>
        <w:jc w:val="both"/>
        <w:rPr>
          <w:rFonts w:ascii="Times New Roman" w:hAnsi="Times New Roman" w:cs="Times New Roman"/>
          <w:b/>
          <w:bCs/>
          <w:lang w:val="en-US"/>
        </w:rPr>
      </w:pPr>
      <w:r>
        <w:rPr>
          <w:rFonts w:ascii="Times New Roman" w:hAnsi="Times New Roman" w:cs="Times New Roman"/>
          <w:lang w:val="en-US"/>
        </w:rPr>
        <w:t xml:space="preserve">4. </w:t>
      </w:r>
      <w:r w:rsidRPr="00385B99">
        <w:rPr>
          <w:rFonts w:ascii="Times New Roman" w:hAnsi="Times New Roman" w:cs="Times New Roman"/>
          <w:lang w:val="en-US"/>
        </w:rPr>
        <w:t>0,025 mg/mL</w:t>
      </w:r>
    </w:p>
    <w:p w14:paraId="418679F7" w14:textId="64D981D4" w:rsidR="00385B99" w:rsidRDefault="003A662D" w:rsidP="00385B99">
      <w:pPr>
        <w:jc w:val="both"/>
        <w:rPr>
          <w:rFonts w:ascii="Times New Roman" w:eastAsiaTheme="minorEastAsia" w:hAnsi="Times New Roman" w:cs="Times New Roman"/>
          <w:lang w:val="en-US"/>
        </w:rPr>
      </w:pPr>
      <w:r>
        <w:rPr>
          <w:rFonts w:ascii="Times New Roman" w:hAnsi="Times New Roman" w:cs="Times New Roman"/>
          <w:lang w:val="en-US"/>
        </w:rPr>
        <w:tab/>
      </w:r>
      <w:r>
        <w:rPr>
          <w:rFonts w:ascii="Times New Roman" w:eastAsiaTheme="minorEastAsia" w:hAnsi="Times New Roman" w:cs="Times New Roman"/>
          <w:b/>
          <w:bCs/>
          <w:lang w:val="en-US"/>
        </w:rPr>
        <w:t xml:space="preserve">= </w:t>
      </w:r>
      <m:oMath>
        <m:r>
          <w:rPr>
            <w:rFonts w:ascii="Cambria Math" w:eastAsiaTheme="minorEastAsia" w:hAnsi="Cambria Math" w:cs="Times New Roman"/>
            <w:lang w:val="en-US"/>
          </w:rPr>
          <m:t>V1 x 1</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r>
          <w:rPr>
            <w:rFonts w:ascii="Cambria Math" w:eastAsiaTheme="minorEastAsia" w:hAnsi="Cambria Math" w:cs="Times New Roman"/>
            <w:lang w:val="en-US"/>
          </w:rPr>
          <m:t>=10 mL x 0,025</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oMath>
    </w:p>
    <w:p w14:paraId="14167A9B" w14:textId="360C3898" w:rsidR="003A662D" w:rsidRDefault="003A662D" w:rsidP="00385B99">
      <w:pPr>
        <w:jc w:val="both"/>
        <w:rPr>
          <w:rFonts w:ascii="Times New Roman" w:eastAsiaTheme="minorEastAsia" w:hAnsi="Times New Roman" w:cs="Times New Roman"/>
          <w:lang w:val="en-US"/>
        </w:rPr>
      </w:pPr>
      <w:r>
        <w:rPr>
          <w:rFonts w:ascii="Times New Roman" w:eastAsiaTheme="minorEastAsia" w:hAnsi="Times New Roman" w:cs="Times New Roman"/>
          <w:lang w:val="en-US"/>
        </w:rPr>
        <w:tab/>
      </w:r>
      <w:r w:rsidR="00E02FCA">
        <w:rPr>
          <w:rFonts w:ascii="Times New Roman" w:eastAsiaTheme="minorEastAsia" w:hAnsi="Times New Roman" w:cs="Times New Roman"/>
          <w:lang w:val="en-US"/>
        </w:rPr>
        <w:t xml:space="preserve">V1 </w:t>
      </w:r>
      <w:r>
        <w:rPr>
          <w:rFonts w:ascii="Times New Roman" w:eastAsiaTheme="minorEastAsia" w:hAnsi="Times New Roman" w:cs="Times New Roman"/>
          <w:lang w:val="en-US"/>
        </w:rPr>
        <w:t xml:space="preserve">= </w:t>
      </w:r>
      <m:oMath>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10 mL x 0,025 mg/mL</m:t>
            </m:r>
          </m:num>
          <m:den>
            <m:r>
              <w:rPr>
                <w:rFonts w:ascii="Cambria Math" w:eastAsiaTheme="minorEastAsia" w:hAnsi="Cambria Math" w:cs="Times New Roman"/>
                <w:lang w:val="en-US"/>
              </w:rPr>
              <m:t>1 mg/mL</m:t>
            </m:r>
          </m:den>
        </m:f>
      </m:oMath>
    </w:p>
    <w:p w14:paraId="0FF7AD1D" w14:textId="7BA37DF2" w:rsidR="000D1CDC" w:rsidRPr="00FD76C8" w:rsidRDefault="003A662D" w:rsidP="00385B99">
      <w:pPr>
        <w:jc w:val="both"/>
        <w:rPr>
          <w:rFonts w:ascii="Times New Roman" w:eastAsiaTheme="minorEastAsia" w:hAnsi="Times New Roman" w:cs="Times New Roman"/>
          <w:b/>
          <w:bCs/>
          <w:lang w:val="en-US"/>
        </w:rPr>
      </w:pPr>
      <w:r>
        <w:rPr>
          <w:rFonts w:ascii="Times New Roman" w:eastAsiaTheme="minorEastAsia" w:hAnsi="Times New Roman" w:cs="Times New Roman"/>
          <w:lang w:val="en-US"/>
        </w:rPr>
        <w:lastRenderedPageBreak/>
        <w:tab/>
        <w:t xml:space="preserve">= </w:t>
      </w:r>
      <w:r>
        <w:rPr>
          <w:rFonts w:ascii="Times New Roman" w:eastAsiaTheme="minorEastAsia" w:hAnsi="Times New Roman" w:cs="Times New Roman"/>
          <w:b/>
          <w:bCs/>
          <w:lang w:val="en-US"/>
        </w:rPr>
        <w:t>0,25 mL</w:t>
      </w:r>
    </w:p>
    <w:p w14:paraId="7A810A02" w14:textId="6AA24D37" w:rsidR="00385B99" w:rsidRPr="00385B99" w:rsidRDefault="00385B99" w:rsidP="00385B99">
      <w:pPr>
        <w:ind w:firstLine="420"/>
        <w:jc w:val="both"/>
        <w:rPr>
          <w:rFonts w:ascii="Times New Roman" w:hAnsi="Times New Roman" w:cs="Times New Roman"/>
          <w:b/>
          <w:bCs/>
          <w:lang w:val="en-US"/>
        </w:rPr>
      </w:pPr>
      <w:r>
        <w:rPr>
          <w:rFonts w:ascii="Times New Roman" w:hAnsi="Times New Roman" w:cs="Times New Roman"/>
          <w:lang w:val="en-US"/>
        </w:rPr>
        <w:t xml:space="preserve">5. </w:t>
      </w:r>
      <w:r w:rsidRPr="00385B99">
        <w:rPr>
          <w:rFonts w:ascii="Times New Roman" w:hAnsi="Times New Roman" w:cs="Times New Roman"/>
          <w:lang w:val="en-US"/>
        </w:rPr>
        <w:t>0,030 mg/mL</w:t>
      </w:r>
    </w:p>
    <w:p w14:paraId="02C125E9" w14:textId="4806B698" w:rsidR="00385B99" w:rsidRDefault="003A662D" w:rsidP="00385B99">
      <w:pPr>
        <w:jc w:val="both"/>
        <w:rPr>
          <w:rFonts w:ascii="Times New Roman" w:eastAsiaTheme="minorEastAsia" w:hAnsi="Times New Roman" w:cs="Times New Roman"/>
          <w:lang w:val="en-US"/>
        </w:rPr>
      </w:pPr>
      <w:r>
        <w:rPr>
          <w:rFonts w:ascii="Times New Roman" w:hAnsi="Times New Roman" w:cs="Times New Roman"/>
          <w:lang w:val="en-US"/>
        </w:rPr>
        <w:tab/>
      </w:r>
      <w:r>
        <w:rPr>
          <w:rFonts w:ascii="Times New Roman" w:eastAsiaTheme="minorEastAsia" w:hAnsi="Times New Roman" w:cs="Times New Roman"/>
          <w:b/>
          <w:bCs/>
          <w:lang w:val="en-US"/>
        </w:rPr>
        <w:t xml:space="preserve">= </w:t>
      </w:r>
      <m:oMath>
        <m:r>
          <w:rPr>
            <w:rFonts w:ascii="Cambria Math" w:eastAsiaTheme="minorEastAsia" w:hAnsi="Cambria Math" w:cs="Times New Roman"/>
            <w:lang w:val="en-US"/>
          </w:rPr>
          <m:t>V1 x 1</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r>
          <w:rPr>
            <w:rFonts w:ascii="Cambria Math" w:eastAsiaTheme="minorEastAsia" w:hAnsi="Cambria Math" w:cs="Times New Roman"/>
            <w:lang w:val="en-US"/>
          </w:rPr>
          <m:t>=10 mL x 0,030</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oMath>
    </w:p>
    <w:p w14:paraId="16B8C9B5" w14:textId="2A89D639" w:rsidR="003A662D" w:rsidRDefault="003A662D" w:rsidP="00385B99">
      <w:pPr>
        <w:jc w:val="both"/>
        <w:rPr>
          <w:rFonts w:ascii="Times New Roman" w:eastAsiaTheme="minorEastAsia" w:hAnsi="Times New Roman" w:cs="Times New Roman"/>
          <w:lang w:val="en-US"/>
        </w:rPr>
      </w:pPr>
      <w:r>
        <w:rPr>
          <w:rFonts w:ascii="Times New Roman" w:eastAsiaTheme="minorEastAsia" w:hAnsi="Times New Roman" w:cs="Times New Roman"/>
          <w:lang w:val="en-US"/>
        </w:rPr>
        <w:tab/>
      </w:r>
      <w:r w:rsidR="00E02FCA">
        <w:rPr>
          <w:rFonts w:ascii="Times New Roman" w:eastAsiaTheme="minorEastAsia" w:hAnsi="Times New Roman" w:cs="Times New Roman"/>
          <w:lang w:val="en-US"/>
        </w:rPr>
        <w:t xml:space="preserve">V1 </w:t>
      </w:r>
      <w:r>
        <w:rPr>
          <w:rFonts w:ascii="Times New Roman" w:eastAsiaTheme="minorEastAsia" w:hAnsi="Times New Roman" w:cs="Times New Roman"/>
          <w:lang w:val="en-US"/>
        </w:rPr>
        <w:t xml:space="preserve">= </w:t>
      </w:r>
      <m:oMath>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10 mL x 0,030 mg/mL</m:t>
            </m:r>
          </m:num>
          <m:den>
            <m:r>
              <w:rPr>
                <w:rFonts w:ascii="Cambria Math" w:eastAsiaTheme="minorEastAsia" w:hAnsi="Cambria Math" w:cs="Times New Roman"/>
                <w:lang w:val="en-US"/>
              </w:rPr>
              <m:t>1 mg/mL</m:t>
            </m:r>
          </m:den>
        </m:f>
      </m:oMath>
    </w:p>
    <w:p w14:paraId="08121F25" w14:textId="78748071" w:rsidR="003A662D" w:rsidRDefault="003A662D" w:rsidP="00385B99">
      <w:pPr>
        <w:jc w:val="both"/>
        <w:rPr>
          <w:rFonts w:ascii="Times New Roman" w:hAnsi="Times New Roman" w:cs="Times New Roman"/>
          <w:lang w:val="en-US"/>
        </w:rPr>
      </w:pPr>
      <w:r>
        <w:rPr>
          <w:rFonts w:ascii="Times New Roman" w:eastAsiaTheme="minorEastAsia" w:hAnsi="Times New Roman" w:cs="Times New Roman"/>
          <w:lang w:val="en-US"/>
        </w:rPr>
        <w:tab/>
        <w:t xml:space="preserve">= </w:t>
      </w:r>
      <w:r w:rsidRPr="003A662D">
        <w:rPr>
          <w:rFonts w:ascii="Times New Roman" w:eastAsiaTheme="minorEastAsia" w:hAnsi="Times New Roman" w:cs="Times New Roman"/>
          <w:b/>
          <w:bCs/>
          <w:lang w:val="en-US"/>
        </w:rPr>
        <w:t>0,3 mL</w:t>
      </w:r>
    </w:p>
    <w:p w14:paraId="42F5A075" w14:textId="1E7E9F35" w:rsidR="00385B99" w:rsidRPr="00385B99" w:rsidRDefault="00385B99" w:rsidP="00385B99">
      <w:pPr>
        <w:ind w:firstLine="420"/>
        <w:jc w:val="both"/>
        <w:rPr>
          <w:rFonts w:ascii="Times New Roman" w:hAnsi="Times New Roman" w:cs="Times New Roman"/>
          <w:b/>
          <w:bCs/>
          <w:lang w:val="en-US"/>
        </w:rPr>
      </w:pPr>
      <w:r>
        <w:rPr>
          <w:rFonts w:ascii="Times New Roman" w:hAnsi="Times New Roman" w:cs="Times New Roman"/>
          <w:lang w:val="en-US"/>
        </w:rPr>
        <w:t xml:space="preserve">6. </w:t>
      </w:r>
      <w:r w:rsidRPr="00385B99">
        <w:rPr>
          <w:rFonts w:ascii="Times New Roman" w:hAnsi="Times New Roman" w:cs="Times New Roman"/>
          <w:lang w:val="en-US"/>
        </w:rPr>
        <w:t>0,040 mg/mL</w:t>
      </w:r>
    </w:p>
    <w:p w14:paraId="2F9644F8" w14:textId="6093513B" w:rsidR="00385B99" w:rsidRDefault="003A662D" w:rsidP="00385B99">
      <w:pPr>
        <w:jc w:val="both"/>
        <w:rPr>
          <w:rFonts w:ascii="Times New Roman" w:eastAsiaTheme="minorEastAsia" w:hAnsi="Times New Roman" w:cs="Times New Roman"/>
          <w:lang w:val="en-US"/>
        </w:rPr>
      </w:pPr>
      <w:r>
        <w:rPr>
          <w:rFonts w:ascii="Times New Roman" w:hAnsi="Times New Roman" w:cs="Times New Roman"/>
          <w:lang w:val="en-US"/>
        </w:rPr>
        <w:tab/>
      </w:r>
      <w:r>
        <w:rPr>
          <w:rFonts w:ascii="Times New Roman" w:eastAsiaTheme="minorEastAsia" w:hAnsi="Times New Roman" w:cs="Times New Roman"/>
          <w:b/>
          <w:bCs/>
          <w:lang w:val="en-US"/>
        </w:rPr>
        <w:t xml:space="preserve">= </w:t>
      </w:r>
      <m:oMath>
        <m:r>
          <w:rPr>
            <w:rFonts w:ascii="Cambria Math" w:eastAsiaTheme="minorEastAsia" w:hAnsi="Cambria Math" w:cs="Times New Roman"/>
            <w:lang w:val="en-US"/>
          </w:rPr>
          <m:t>V1 x 1</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r>
          <w:rPr>
            <w:rFonts w:ascii="Cambria Math" w:eastAsiaTheme="minorEastAsia" w:hAnsi="Cambria Math" w:cs="Times New Roman"/>
            <w:lang w:val="en-US"/>
          </w:rPr>
          <m:t>=10 mL x0,040</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oMath>
    </w:p>
    <w:p w14:paraId="3E599BD7" w14:textId="7B11C440" w:rsidR="003A662D" w:rsidRDefault="003A662D" w:rsidP="00385B99">
      <w:pPr>
        <w:jc w:val="both"/>
        <w:rPr>
          <w:rFonts w:ascii="Times New Roman" w:eastAsiaTheme="minorEastAsia" w:hAnsi="Times New Roman" w:cs="Times New Roman"/>
          <w:lang w:val="en-US"/>
        </w:rPr>
      </w:pPr>
      <w:r>
        <w:rPr>
          <w:rFonts w:ascii="Times New Roman" w:eastAsiaTheme="minorEastAsia" w:hAnsi="Times New Roman" w:cs="Times New Roman"/>
          <w:lang w:val="en-US"/>
        </w:rPr>
        <w:tab/>
      </w:r>
      <w:r w:rsidR="00E02FCA">
        <w:rPr>
          <w:rFonts w:ascii="Times New Roman" w:eastAsiaTheme="minorEastAsia" w:hAnsi="Times New Roman" w:cs="Times New Roman"/>
          <w:lang w:val="en-US"/>
        </w:rPr>
        <w:t xml:space="preserve">V1 </w:t>
      </w:r>
      <w:r>
        <w:rPr>
          <w:rFonts w:ascii="Times New Roman" w:eastAsiaTheme="minorEastAsia" w:hAnsi="Times New Roman" w:cs="Times New Roman"/>
          <w:lang w:val="en-US"/>
        </w:rPr>
        <w:t xml:space="preserve">= </w:t>
      </w:r>
      <m:oMath>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10 mL x 0,040 mg/mL</m:t>
            </m:r>
          </m:num>
          <m:den>
            <m:r>
              <w:rPr>
                <w:rFonts w:ascii="Cambria Math" w:eastAsiaTheme="minorEastAsia" w:hAnsi="Cambria Math" w:cs="Times New Roman"/>
                <w:lang w:val="en-US"/>
              </w:rPr>
              <m:t>1 mg/mL</m:t>
            </m:r>
          </m:den>
        </m:f>
      </m:oMath>
    </w:p>
    <w:p w14:paraId="0365C6AD" w14:textId="0E9EC2CA" w:rsidR="000D1CDC" w:rsidRDefault="003A662D" w:rsidP="00385B99">
      <w:pPr>
        <w:jc w:val="both"/>
        <w:rPr>
          <w:rFonts w:ascii="Times New Roman" w:eastAsiaTheme="minorEastAsia" w:hAnsi="Times New Roman" w:cs="Times New Roman"/>
          <w:b/>
          <w:bCs/>
          <w:lang w:val="en-US"/>
        </w:rPr>
      </w:pPr>
      <w:r>
        <w:rPr>
          <w:rFonts w:ascii="Times New Roman" w:eastAsiaTheme="minorEastAsia" w:hAnsi="Times New Roman" w:cs="Times New Roman"/>
          <w:lang w:val="en-US"/>
        </w:rPr>
        <w:tab/>
        <w:t xml:space="preserve">= </w:t>
      </w:r>
      <w:r>
        <w:rPr>
          <w:rFonts w:ascii="Times New Roman" w:eastAsiaTheme="minorEastAsia" w:hAnsi="Times New Roman" w:cs="Times New Roman"/>
          <w:b/>
          <w:bCs/>
          <w:lang w:val="en-US"/>
        </w:rPr>
        <w:t>0,4 mL</w:t>
      </w:r>
    </w:p>
    <w:p w14:paraId="53CF5F93" w14:textId="77777777" w:rsidR="00FD76C8" w:rsidRPr="003A662D" w:rsidRDefault="00FD76C8" w:rsidP="00385B99">
      <w:pPr>
        <w:jc w:val="both"/>
        <w:rPr>
          <w:rFonts w:ascii="Times New Roman" w:eastAsiaTheme="minorEastAsia" w:hAnsi="Times New Roman" w:cs="Times New Roman"/>
          <w:b/>
          <w:bCs/>
          <w:lang w:val="en-US"/>
        </w:rPr>
      </w:pPr>
    </w:p>
    <w:p w14:paraId="7BD23C25" w14:textId="45F89DC5" w:rsidR="00385B99" w:rsidRPr="00385B99" w:rsidRDefault="00385B99" w:rsidP="00385B99">
      <w:pPr>
        <w:ind w:firstLine="420"/>
        <w:jc w:val="both"/>
        <w:rPr>
          <w:rFonts w:ascii="Times New Roman" w:hAnsi="Times New Roman" w:cs="Times New Roman"/>
          <w:b/>
          <w:bCs/>
          <w:lang w:val="en-US"/>
        </w:rPr>
      </w:pPr>
      <w:r>
        <w:rPr>
          <w:rFonts w:ascii="Times New Roman" w:hAnsi="Times New Roman" w:cs="Times New Roman"/>
          <w:lang w:val="en-US"/>
        </w:rPr>
        <w:t xml:space="preserve">7. </w:t>
      </w:r>
      <w:r w:rsidRPr="00385B99">
        <w:rPr>
          <w:rFonts w:ascii="Times New Roman" w:hAnsi="Times New Roman" w:cs="Times New Roman"/>
          <w:lang w:val="en-US"/>
        </w:rPr>
        <w:t>0,060 mg/mL</w:t>
      </w:r>
    </w:p>
    <w:p w14:paraId="6BEA9FA9" w14:textId="1474F812" w:rsidR="00385B99" w:rsidRDefault="003A662D" w:rsidP="00385B99">
      <w:pPr>
        <w:jc w:val="both"/>
        <w:rPr>
          <w:rFonts w:ascii="Times New Roman" w:eastAsiaTheme="minorEastAsia" w:hAnsi="Times New Roman" w:cs="Times New Roman"/>
          <w:lang w:val="en-US"/>
        </w:rPr>
      </w:pPr>
      <w:r>
        <w:rPr>
          <w:rFonts w:ascii="Times New Roman" w:hAnsi="Times New Roman" w:cs="Times New Roman"/>
          <w:lang w:val="en-US"/>
        </w:rPr>
        <w:tab/>
      </w:r>
      <w:bookmarkStart w:id="2" w:name="_Hlk215183820"/>
      <w:r>
        <w:rPr>
          <w:rFonts w:ascii="Times New Roman" w:eastAsiaTheme="minorEastAsia" w:hAnsi="Times New Roman" w:cs="Times New Roman"/>
          <w:b/>
          <w:bCs/>
          <w:lang w:val="en-US"/>
        </w:rPr>
        <w:t xml:space="preserve">= </w:t>
      </w:r>
      <m:oMath>
        <m:r>
          <w:rPr>
            <w:rFonts w:ascii="Cambria Math" w:eastAsiaTheme="minorEastAsia" w:hAnsi="Cambria Math" w:cs="Times New Roman"/>
            <w:lang w:val="en-US"/>
          </w:rPr>
          <m:t>V1 x 1</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r>
          <w:rPr>
            <w:rFonts w:ascii="Cambria Math" w:eastAsiaTheme="minorEastAsia" w:hAnsi="Cambria Math" w:cs="Times New Roman"/>
            <w:lang w:val="en-US"/>
          </w:rPr>
          <m:t xml:space="preserve">=10 mL x </m:t>
        </m:r>
        <w:bookmarkEnd w:id="2"/>
        <m:r>
          <w:rPr>
            <w:rFonts w:ascii="Cambria Math" w:eastAsiaTheme="minorEastAsia" w:hAnsi="Cambria Math" w:cs="Times New Roman"/>
            <w:lang w:val="en-US"/>
          </w:rPr>
          <m:t>0,060</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oMath>
    </w:p>
    <w:p w14:paraId="55D7AED3" w14:textId="63CE222B" w:rsidR="003A662D" w:rsidRDefault="003A662D" w:rsidP="00385B99">
      <w:pPr>
        <w:jc w:val="both"/>
        <w:rPr>
          <w:rFonts w:ascii="Times New Roman" w:eastAsiaTheme="minorEastAsia" w:hAnsi="Times New Roman" w:cs="Times New Roman"/>
          <w:lang w:val="en-US"/>
        </w:rPr>
      </w:pPr>
      <w:r>
        <w:rPr>
          <w:rFonts w:ascii="Times New Roman" w:eastAsiaTheme="minorEastAsia" w:hAnsi="Times New Roman" w:cs="Times New Roman"/>
          <w:lang w:val="en-US"/>
        </w:rPr>
        <w:tab/>
      </w:r>
      <w:r w:rsidR="00E02FCA">
        <w:rPr>
          <w:rFonts w:ascii="Times New Roman" w:eastAsiaTheme="minorEastAsia" w:hAnsi="Times New Roman" w:cs="Times New Roman"/>
          <w:lang w:val="en-US"/>
        </w:rPr>
        <w:t xml:space="preserve">V1 </w:t>
      </w:r>
      <w:r>
        <w:rPr>
          <w:rFonts w:ascii="Times New Roman" w:eastAsiaTheme="minorEastAsia" w:hAnsi="Times New Roman" w:cs="Times New Roman"/>
          <w:lang w:val="en-US"/>
        </w:rPr>
        <w:t xml:space="preserve">= </w:t>
      </w:r>
      <m:oMath>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10 mL x 0,060 mg/mL</m:t>
            </m:r>
          </m:num>
          <m:den>
            <m:r>
              <w:rPr>
                <w:rFonts w:ascii="Cambria Math" w:eastAsiaTheme="minorEastAsia" w:hAnsi="Cambria Math" w:cs="Times New Roman"/>
                <w:lang w:val="en-US"/>
              </w:rPr>
              <m:t>1 mg/mL</m:t>
            </m:r>
          </m:den>
        </m:f>
      </m:oMath>
    </w:p>
    <w:p w14:paraId="492E9159" w14:textId="559277A6" w:rsidR="003A662D" w:rsidRPr="00FD76C8" w:rsidRDefault="003A662D" w:rsidP="00385B99">
      <w:pPr>
        <w:jc w:val="both"/>
        <w:rPr>
          <w:rFonts w:ascii="Times New Roman" w:eastAsiaTheme="minorEastAsia" w:hAnsi="Times New Roman" w:cs="Times New Roman"/>
          <w:b/>
          <w:bCs/>
          <w:lang w:val="en-US"/>
        </w:rPr>
      </w:pPr>
      <w:r>
        <w:rPr>
          <w:rFonts w:ascii="Times New Roman" w:eastAsiaTheme="minorEastAsia" w:hAnsi="Times New Roman" w:cs="Times New Roman"/>
          <w:lang w:val="en-US"/>
        </w:rPr>
        <w:tab/>
      </w:r>
      <w:proofErr w:type="gramStart"/>
      <w:r>
        <w:rPr>
          <w:rFonts w:ascii="Times New Roman" w:eastAsiaTheme="minorEastAsia" w:hAnsi="Times New Roman" w:cs="Times New Roman"/>
          <w:lang w:val="en-US"/>
        </w:rPr>
        <w:t xml:space="preserve">=  </w:t>
      </w:r>
      <w:r>
        <w:rPr>
          <w:rFonts w:ascii="Times New Roman" w:eastAsiaTheme="minorEastAsia" w:hAnsi="Times New Roman" w:cs="Times New Roman"/>
          <w:b/>
          <w:bCs/>
          <w:lang w:val="en-US"/>
        </w:rPr>
        <w:t>0</w:t>
      </w:r>
      <w:proofErr w:type="gramEnd"/>
      <w:r>
        <w:rPr>
          <w:rFonts w:ascii="Times New Roman" w:eastAsiaTheme="minorEastAsia" w:hAnsi="Times New Roman" w:cs="Times New Roman"/>
          <w:b/>
          <w:bCs/>
          <w:lang w:val="en-US"/>
        </w:rPr>
        <w:t>,6 mL</w:t>
      </w:r>
    </w:p>
    <w:p w14:paraId="5BAB8192" w14:textId="0307E509" w:rsidR="00385B99" w:rsidRPr="00385B99" w:rsidRDefault="00385B99" w:rsidP="00385B99">
      <w:pPr>
        <w:ind w:firstLine="420"/>
        <w:jc w:val="both"/>
        <w:rPr>
          <w:rFonts w:ascii="Times New Roman" w:hAnsi="Times New Roman" w:cs="Times New Roman"/>
          <w:b/>
          <w:bCs/>
          <w:lang w:val="en-US"/>
        </w:rPr>
      </w:pPr>
      <w:r>
        <w:rPr>
          <w:rFonts w:ascii="Times New Roman" w:hAnsi="Times New Roman" w:cs="Times New Roman"/>
          <w:lang w:val="en-US"/>
        </w:rPr>
        <w:t xml:space="preserve">8. </w:t>
      </w:r>
      <w:r w:rsidRPr="00385B99">
        <w:rPr>
          <w:rFonts w:ascii="Times New Roman" w:hAnsi="Times New Roman" w:cs="Times New Roman"/>
          <w:lang w:val="en-US"/>
        </w:rPr>
        <w:t>0,090 mg/mL</w:t>
      </w:r>
    </w:p>
    <w:p w14:paraId="47B753D2" w14:textId="33A9B102" w:rsidR="003208F0" w:rsidRDefault="003A662D" w:rsidP="0071472A">
      <w:pPr>
        <w:jc w:val="both"/>
        <w:rPr>
          <w:rFonts w:ascii="Times New Roman" w:hAnsi="Times New Roman" w:cs="Times New Roman"/>
          <w:lang w:val="en-US"/>
        </w:rPr>
      </w:pPr>
      <w:r>
        <w:rPr>
          <w:rFonts w:ascii="Times New Roman" w:hAnsi="Times New Roman" w:cs="Times New Roman"/>
          <w:lang w:val="en-US"/>
        </w:rPr>
        <w:tab/>
      </w:r>
      <w:bookmarkStart w:id="3" w:name="_Hlk215184122"/>
      <w:r>
        <w:rPr>
          <w:rFonts w:ascii="Times New Roman" w:eastAsiaTheme="minorEastAsia" w:hAnsi="Times New Roman" w:cs="Times New Roman"/>
          <w:b/>
          <w:bCs/>
          <w:lang w:val="en-US"/>
        </w:rPr>
        <w:t xml:space="preserve">= </w:t>
      </w:r>
      <m:oMath>
        <m:r>
          <w:rPr>
            <w:rFonts w:ascii="Cambria Math" w:eastAsiaTheme="minorEastAsia" w:hAnsi="Cambria Math" w:cs="Times New Roman"/>
            <w:lang w:val="en-US"/>
          </w:rPr>
          <m:t>V1 x 1</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r>
          <w:rPr>
            <w:rFonts w:ascii="Cambria Math" w:eastAsiaTheme="minorEastAsia" w:hAnsi="Cambria Math" w:cs="Times New Roman"/>
            <w:lang w:val="en-US"/>
          </w:rPr>
          <m:t>=10 mL x 0,090</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mg</m:t>
            </m:r>
          </m:num>
          <m:den>
            <m:r>
              <w:rPr>
                <w:rFonts w:ascii="Cambria Math" w:eastAsiaTheme="minorEastAsia" w:hAnsi="Cambria Math" w:cs="Times New Roman"/>
                <w:lang w:val="en-US"/>
              </w:rPr>
              <m:t>mL</m:t>
            </m:r>
          </m:den>
        </m:f>
      </m:oMath>
      <w:bookmarkEnd w:id="3"/>
    </w:p>
    <w:p w14:paraId="207530D9" w14:textId="12792238" w:rsidR="003208F0" w:rsidRDefault="003A662D" w:rsidP="0071472A">
      <w:pPr>
        <w:jc w:val="both"/>
        <w:rPr>
          <w:rFonts w:ascii="Times New Roman" w:hAnsi="Times New Roman" w:cs="Times New Roman"/>
          <w:lang w:val="en-US"/>
        </w:rPr>
      </w:pPr>
      <w:r>
        <w:rPr>
          <w:rFonts w:ascii="Times New Roman" w:hAnsi="Times New Roman" w:cs="Times New Roman"/>
          <w:lang w:val="en-US"/>
        </w:rPr>
        <w:tab/>
      </w:r>
      <w:bookmarkStart w:id="4" w:name="_Hlk215184271"/>
      <w:r w:rsidR="00E02FCA">
        <w:rPr>
          <w:rFonts w:ascii="Times New Roman" w:hAnsi="Times New Roman" w:cs="Times New Roman"/>
          <w:lang w:val="en-US"/>
        </w:rPr>
        <w:t xml:space="preserve">V1 </w:t>
      </w:r>
      <w:r>
        <w:rPr>
          <w:rFonts w:ascii="Times New Roman" w:hAnsi="Times New Roman" w:cs="Times New Roman"/>
          <w:lang w:val="en-US"/>
        </w:rPr>
        <w:t xml:space="preserve">= </w:t>
      </w:r>
      <m:oMath>
        <m:f>
          <m:fPr>
            <m:ctrlPr>
              <w:rPr>
                <w:rFonts w:ascii="Cambria Math" w:eastAsiaTheme="minorEastAsia" w:hAnsi="Cambria Math" w:cs="Times New Roman"/>
                <w:i/>
                <w:lang w:val="en-US"/>
              </w:rPr>
            </m:ctrlPr>
          </m:fPr>
          <m:num>
            <m:r>
              <w:rPr>
                <w:rFonts w:ascii="Cambria Math" w:eastAsiaTheme="minorEastAsia" w:hAnsi="Cambria Math" w:cs="Times New Roman"/>
                <w:lang w:val="en-US"/>
              </w:rPr>
              <m:t xml:space="preserve">10 mL x 0,090 mg/mL </m:t>
            </m:r>
          </m:num>
          <m:den>
            <m:r>
              <w:rPr>
                <w:rFonts w:ascii="Cambria Math" w:eastAsiaTheme="minorEastAsia" w:hAnsi="Cambria Math" w:cs="Times New Roman"/>
                <w:lang w:val="en-US"/>
              </w:rPr>
              <m:t>1 mg/mL</m:t>
            </m:r>
          </m:den>
        </m:f>
      </m:oMath>
      <w:bookmarkEnd w:id="4"/>
    </w:p>
    <w:p w14:paraId="01B8CB55" w14:textId="52E478B8" w:rsidR="003208F0" w:rsidRDefault="003A662D" w:rsidP="0071472A">
      <w:pPr>
        <w:jc w:val="both"/>
        <w:rPr>
          <w:rFonts w:ascii="Times New Roman" w:hAnsi="Times New Roman" w:cs="Times New Roman"/>
          <w:lang w:val="en-US"/>
        </w:rPr>
      </w:pPr>
      <w:r>
        <w:rPr>
          <w:rFonts w:ascii="Times New Roman" w:hAnsi="Times New Roman" w:cs="Times New Roman"/>
          <w:lang w:val="en-US"/>
        </w:rPr>
        <w:tab/>
        <w:t xml:space="preserve">= </w:t>
      </w:r>
      <w:r w:rsidRPr="003A662D">
        <w:rPr>
          <w:rFonts w:ascii="Times New Roman" w:hAnsi="Times New Roman" w:cs="Times New Roman"/>
          <w:b/>
          <w:bCs/>
          <w:lang w:val="en-US"/>
        </w:rPr>
        <w:t>0,9 mL</w:t>
      </w:r>
    </w:p>
    <w:p w14:paraId="3D8BFE0A" w14:textId="77777777" w:rsidR="003208F0" w:rsidRDefault="003208F0" w:rsidP="0071472A">
      <w:pPr>
        <w:jc w:val="both"/>
        <w:rPr>
          <w:rFonts w:ascii="Times New Roman" w:hAnsi="Times New Roman" w:cs="Times New Roman"/>
          <w:lang w:val="en-US"/>
        </w:rPr>
      </w:pPr>
    </w:p>
    <w:p w14:paraId="4C18DF05" w14:textId="77777777" w:rsidR="005B4EDB" w:rsidRDefault="005B4EDB" w:rsidP="0071472A">
      <w:pPr>
        <w:jc w:val="both"/>
        <w:rPr>
          <w:rFonts w:ascii="Times New Roman" w:hAnsi="Times New Roman" w:cs="Times New Roman"/>
          <w:b/>
          <w:bCs/>
          <w:sz w:val="24"/>
          <w:szCs w:val="24"/>
          <w:lang w:val="id-ID"/>
        </w:rPr>
        <w:sectPr w:rsidR="005B4EDB" w:rsidSect="00AB16EF">
          <w:type w:val="continuous"/>
          <w:pgSz w:w="12240" w:h="15840"/>
          <w:pgMar w:top="1440" w:right="1440" w:bottom="1440" w:left="1440" w:header="720" w:footer="720" w:gutter="0"/>
          <w:cols w:space="720"/>
          <w:docGrid w:linePitch="360"/>
        </w:sectPr>
      </w:pPr>
    </w:p>
    <w:p w14:paraId="039D08F9" w14:textId="3FFAB7A7" w:rsidR="003208F0" w:rsidRPr="000845A6" w:rsidRDefault="003208F0" w:rsidP="0071472A">
      <w:pPr>
        <w:jc w:val="both"/>
        <w:rPr>
          <w:rFonts w:ascii="Times New Roman" w:hAnsi="Times New Roman" w:cs="Times New Roman"/>
          <w:b/>
          <w:bCs/>
          <w:sz w:val="24"/>
          <w:szCs w:val="24"/>
          <w:lang w:val="id-ID"/>
        </w:rPr>
      </w:pPr>
      <w:r w:rsidRPr="000845A6">
        <w:rPr>
          <w:rFonts w:ascii="Times New Roman" w:hAnsi="Times New Roman" w:cs="Times New Roman"/>
          <w:b/>
          <w:bCs/>
          <w:sz w:val="24"/>
          <w:szCs w:val="24"/>
          <w:lang w:val="id-ID"/>
        </w:rPr>
        <w:t>P</w:t>
      </w:r>
      <w:r w:rsidR="000845A6" w:rsidRPr="000845A6">
        <w:rPr>
          <w:rFonts w:ascii="Times New Roman" w:hAnsi="Times New Roman" w:cs="Times New Roman"/>
          <w:b/>
          <w:bCs/>
          <w:sz w:val="24"/>
          <w:szCs w:val="24"/>
          <w:lang w:val="id-ID"/>
        </w:rPr>
        <w:t>EMBAHASAN</w:t>
      </w:r>
    </w:p>
    <w:p w14:paraId="2FBE6EF2" w14:textId="77777777" w:rsidR="003B5BF4" w:rsidRPr="003B5BF4" w:rsidRDefault="003B5BF4" w:rsidP="00AC790D">
      <w:pPr>
        <w:spacing w:after="0"/>
        <w:ind w:firstLine="720"/>
        <w:jc w:val="both"/>
        <w:rPr>
          <w:rFonts w:ascii="Times New Roman" w:hAnsi="Times New Roman" w:cs="Times New Roman"/>
        </w:rPr>
      </w:pPr>
      <w:r w:rsidRPr="003B5BF4">
        <w:rPr>
          <w:rFonts w:ascii="Times New Roman" w:hAnsi="Times New Roman" w:cs="Times New Roman"/>
        </w:rPr>
        <w:t xml:space="preserve">Sintesis graphene oxide (GO) melalui modifikasi metode Hummers bergantung pada proses oksidasi lembaran grafit menggunakan campuran H₂SO₄/H₃PO₄ dan KMnO₄. Reaksi oksidasi ini menghasilkan gugus oksigen fungsional seperti epoksi, hidroksil, dan karboksil yang menempel pada permukaan lembaran grafit. Penambahan gugus tersebut menyebabkan struktur π-konjugasi graphene terputus, sehingga GO memiliki sifat optis yang berbeda dari grafit awalnya. Material grafit yang </w:t>
      </w:r>
      <w:r w:rsidRPr="003B5BF4">
        <w:rPr>
          <w:rFonts w:ascii="Times New Roman" w:hAnsi="Times New Roman" w:cs="Times New Roman"/>
        </w:rPr>
        <w:t>tidak berwarna atau kehitaman akan berubah menjadi coklat hingga kuning-coklat pada GO karena terbentuknya pita serapan π→π* dan n→π* di daerah UV–Vis. Pada GO yang terdispersi baik, puncak maksimum absorbansi umumnya muncul pada rentang 220–260 nm untuk transisi π→π*, dan bahu serapan sekitar 300 nm yang terkait dengan transisi n→π* dari gugus karbonil.</w:t>
      </w:r>
    </w:p>
    <w:p w14:paraId="37B309DD" w14:textId="77777777" w:rsidR="003B5BF4" w:rsidRPr="003B5BF4" w:rsidRDefault="003B5BF4" w:rsidP="00AC790D">
      <w:pPr>
        <w:spacing w:after="0"/>
        <w:ind w:firstLine="720"/>
        <w:jc w:val="both"/>
        <w:rPr>
          <w:rFonts w:ascii="Times New Roman" w:hAnsi="Times New Roman" w:cs="Times New Roman"/>
        </w:rPr>
      </w:pPr>
      <w:r w:rsidRPr="003B5BF4">
        <w:rPr>
          <w:rFonts w:ascii="Times New Roman" w:hAnsi="Times New Roman" w:cs="Times New Roman"/>
        </w:rPr>
        <w:t xml:space="preserve">Dalam kondisi ideal, deret konsentrasi GO yang dibuat (0,005–0,09 mg/mL) seharusnya menunjukkan kecenderungan absorbansi yang meningkat seiring meningkatnya konsentrasi. </w:t>
      </w:r>
      <w:r w:rsidRPr="003B5BF4">
        <w:rPr>
          <w:rFonts w:ascii="Times New Roman" w:hAnsi="Times New Roman" w:cs="Times New Roman"/>
        </w:rPr>
        <w:lastRenderedPageBreak/>
        <w:t>Semakin banyak lembaran GO yang terdispersi di dalam pelarut, semakin banyak cahaya UV yang diserap, sehingga kurva standar akan membentuk garis yang naik (slope positif) dan nilai korelasinya mendekati +1. Kurva yang linear menunjukkan bahwa GO terdispersi homogen, tidak mengalami agregasi, dan tidak terdapat gangguan dari gelembung atau residu reagen.</w:t>
      </w:r>
    </w:p>
    <w:p w14:paraId="6A8E35DB" w14:textId="77777777" w:rsidR="003B5BF4" w:rsidRPr="003B5BF4" w:rsidRDefault="003B5BF4" w:rsidP="00AC790D">
      <w:pPr>
        <w:spacing w:after="0"/>
        <w:ind w:firstLine="720"/>
        <w:jc w:val="both"/>
        <w:rPr>
          <w:rFonts w:ascii="Times New Roman" w:hAnsi="Times New Roman" w:cs="Times New Roman"/>
        </w:rPr>
      </w:pPr>
      <w:r w:rsidRPr="003B5BF4">
        <w:rPr>
          <w:rFonts w:ascii="Times New Roman" w:hAnsi="Times New Roman" w:cs="Times New Roman"/>
        </w:rPr>
        <w:t>Namun, hasil pengukuran yang diperoleh pada percobaan ini menunjukkan pola yang sangat tidak konsisten. Nilai absorbansi naik–turun secara acak dan menghasilkan slope negatif (–0,0274) serta nilai regresi yang rendah (r = –0,50849). Pola ini tidak sesuai dengan karakter optis GO. Hubungan negatif pada grafik menunjukkan bahwa sistem tidak lagi mencerminkan efek konsentrasi terhadap absorbansi, melainkan dipengaruhi faktor eksternal yang bersifat merusak data.</w:t>
      </w:r>
    </w:p>
    <w:p w14:paraId="6CB4F2D7" w14:textId="77777777" w:rsidR="003B5BF4" w:rsidRPr="003B5BF4" w:rsidRDefault="003B5BF4" w:rsidP="00AC790D">
      <w:pPr>
        <w:spacing w:after="0"/>
        <w:ind w:firstLine="720"/>
        <w:jc w:val="both"/>
        <w:rPr>
          <w:rFonts w:ascii="Times New Roman" w:hAnsi="Times New Roman" w:cs="Times New Roman"/>
        </w:rPr>
      </w:pPr>
      <w:r w:rsidRPr="003B5BF4">
        <w:rPr>
          <w:rFonts w:ascii="Times New Roman" w:hAnsi="Times New Roman" w:cs="Times New Roman"/>
        </w:rPr>
        <w:t>Beberapa faktor yang paling mungkin menyebabkan anomali tersebut adalah kondisi sampel dan prosedur penanganannya. GO sangat sensitif terhadap waktu penyimpanan karena gugus oksigen pada permukaannya dapat mengalami reaksi lanjut seperti reduksi parsial, agregasi, atau sedimentasi. Sampel yang dibiarkan selama tiga hari berpotensi besar mengalami penggumpalan mikroskopis, yang menyebabkan cahaya UV tidak lagi melewati larutan dengan homogen. Lembaran GO yang mengendap sebagian juga membuat konsentrasi efektif di jalur cahaya spektrofotometer menjadi tidak stabil. Efek ini dapat menjelaskan mengapa absorbansi pada konsentrasi yang lebih tinggi justru lebih rendah dibandingkan konsentrasi kecil.</w:t>
      </w:r>
    </w:p>
    <w:p w14:paraId="74D50B9A" w14:textId="77777777" w:rsidR="003B5BF4" w:rsidRPr="003B5BF4" w:rsidRDefault="003B5BF4" w:rsidP="00AC790D">
      <w:pPr>
        <w:spacing w:after="0"/>
        <w:ind w:firstLine="720"/>
        <w:jc w:val="both"/>
        <w:rPr>
          <w:rFonts w:ascii="Times New Roman" w:hAnsi="Times New Roman" w:cs="Times New Roman"/>
        </w:rPr>
      </w:pPr>
      <w:r w:rsidRPr="003B5BF4">
        <w:rPr>
          <w:rFonts w:ascii="Times New Roman" w:hAnsi="Times New Roman" w:cs="Times New Roman"/>
        </w:rPr>
        <w:t xml:space="preserve">Selain itu, proses pembuatan deret standar kemungkinan tidak dilakukan dengan pengadukan yang cukup lama atau sonikasi, sehingga GO tidak terdispersi penuh. GO membutuhkan proses homogenisasi menggunakan ultrasonic bath minimal beberapa menit untuk memastikan struktur lamellanya terurai dan tidak membentuk tumpukan (restacking). Jika tidak dilakukan, sebagian partikelnya akan tetap menggumpal dan hasil pengukuran menjadi tidak merefleksikan </w:t>
      </w:r>
      <w:r w:rsidRPr="003B5BF4">
        <w:rPr>
          <w:rFonts w:ascii="Times New Roman" w:hAnsi="Times New Roman" w:cs="Times New Roman"/>
        </w:rPr>
        <w:t>konsentrasi sebenarnya. Prosedur pencucian pada tahap sintesis juga sangat memengaruhi hasil. Sisa H₂SO₄, KMnO₄, Mn²⁺, maupun H₂O₂ dapat menimbulkan serapan UV tambahan yang mengganggu pengukuran. GO yang masih mengandung residu reagen cenderung menunjukkan kurva absorbansi yang tidak stabil dan sulit diprediksi.</w:t>
      </w:r>
    </w:p>
    <w:p w14:paraId="2C2B098F" w14:textId="77777777" w:rsidR="003B5BF4" w:rsidRPr="003B5BF4" w:rsidRDefault="003B5BF4" w:rsidP="00AC790D">
      <w:pPr>
        <w:spacing w:after="0"/>
        <w:ind w:firstLine="720"/>
        <w:jc w:val="both"/>
        <w:rPr>
          <w:rFonts w:ascii="Times New Roman" w:hAnsi="Times New Roman" w:cs="Times New Roman"/>
        </w:rPr>
      </w:pPr>
      <w:r w:rsidRPr="003B5BF4">
        <w:rPr>
          <w:rFonts w:ascii="Times New Roman" w:hAnsi="Times New Roman" w:cs="Times New Roman"/>
        </w:rPr>
        <w:t>Perbedaan warna sampel selama penyimpanan juga menunjukkan bahwa GO dapat tereduksi secara perlahan. GO yang semula coklat dapat berubah lebih gelap atau lebih keruh setelah beberapa hari, menandakan terjadinya perubahan struktur elektron yang berpengaruh pada transisi optisnya. Perubahan komposisi kimia ini membuat data hari ke-3 tidak lagi mewakili kondisi awal, sehingga grafik standar tidak dapat digunakan untuk tujuan kalibrasi.</w:t>
      </w:r>
    </w:p>
    <w:p w14:paraId="69F8EA72" w14:textId="77777777" w:rsidR="003B5BF4" w:rsidRDefault="003B5BF4" w:rsidP="00AC790D">
      <w:pPr>
        <w:spacing w:after="0"/>
        <w:ind w:firstLine="720"/>
        <w:jc w:val="both"/>
        <w:rPr>
          <w:rFonts w:ascii="Times New Roman" w:hAnsi="Times New Roman" w:cs="Times New Roman"/>
        </w:rPr>
      </w:pPr>
      <w:r w:rsidRPr="003B5BF4">
        <w:rPr>
          <w:rFonts w:ascii="Times New Roman" w:hAnsi="Times New Roman" w:cs="Times New Roman"/>
        </w:rPr>
        <w:t>Untuk menghasilkan kurva kalibrasi yang benar, beberapa langkah perlu diperhatikan</w:t>
      </w:r>
      <w:r>
        <w:rPr>
          <w:rFonts w:ascii="Times New Roman" w:hAnsi="Times New Roman" w:cs="Times New Roman"/>
        </w:rPr>
        <w:t xml:space="preserve"> yaitu s</w:t>
      </w:r>
      <w:r w:rsidRPr="003B5BF4">
        <w:rPr>
          <w:rFonts w:ascii="Times New Roman" w:hAnsi="Times New Roman" w:cs="Times New Roman"/>
        </w:rPr>
        <w:t>ampel GO harus diukur dalam keadaan segar, tidak disimpan lebih dari beberapa jam setelah sonikasi. GO yang baru disintesis atau baru diredispersi akan memberikan nilai absorbansi paling stabil</w:t>
      </w:r>
      <w:r>
        <w:rPr>
          <w:rFonts w:ascii="Times New Roman" w:hAnsi="Times New Roman" w:cs="Times New Roman"/>
        </w:rPr>
        <w:t>, kemudian s</w:t>
      </w:r>
      <w:r w:rsidRPr="003B5BF4">
        <w:rPr>
          <w:rFonts w:ascii="Times New Roman" w:hAnsi="Times New Roman" w:cs="Times New Roman"/>
        </w:rPr>
        <w:t>etiap larutan standar perlu disonikasi terlebih dahulu agar partikel tersebar merata dan tidak mengendap</w:t>
      </w:r>
      <w:r>
        <w:rPr>
          <w:rFonts w:ascii="Times New Roman" w:hAnsi="Times New Roman" w:cs="Times New Roman"/>
        </w:rPr>
        <w:t>, lalu p</w:t>
      </w:r>
      <w:r w:rsidRPr="003B5BF4">
        <w:rPr>
          <w:rFonts w:ascii="Times New Roman" w:hAnsi="Times New Roman" w:cs="Times New Roman"/>
        </w:rPr>
        <w:t>astikan kuvet bersih, tidak tergores, dan tidak terdapat gelembung. GO mudah menempel pada dinding kuvet sehingga kuvet perlu dibilas ulang beberapa kali dengan sampel sebelum pembacaan</w:t>
      </w:r>
      <w:r>
        <w:rPr>
          <w:rFonts w:ascii="Times New Roman" w:hAnsi="Times New Roman" w:cs="Times New Roman"/>
        </w:rPr>
        <w:t>, h</w:t>
      </w:r>
      <w:r w:rsidRPr="003B5BF4">
        <w:rPr>
          <w:rFonts w:ascii="Times New Roman" w:hAnsi="Times New Roman" w:cs="Times New Roman"/>
        </w:rPr>
        <w:t>indari adanya residu sintesis pada sampel dengan melakukan pencucian sampai pH mendekati netral.</w:t>
      </w:r>
    </w:p>
    <w:p w14:paraId="609FC385" w14:textId="2B1F4724" w:rsidR="003B5BF4" w:rsidRPr="003B5BF4" w:rsidRDefault="003B5BF4" w:rsidP="00AC790D">
      <w:pPr>
        <w:spacing w:after="0"/>
        <w:ind w:firstLine="720"/>
        <w:jc w:val="both"/>
        <w:rPr>
          <w:rFonts w:ascii="Times New Roman" w:hAnsi="Times New Roman" w:cs="Times New Roman"/>
        </w:rPr>
      </w:pPr>
      <w:r w:rsidRPr="003B5BF4">
        <w:rPr>
          <w:rFonts w:ascii="Times New Roman" w:hAnsi="Times New Roman" w:cs="Times New Roman"/>
        </w:rPr>
        <w:t>Berdasarkan data yang ada dan pengamatan bahwa sampel ditinggalkan selama tiga hari, jelas bahwa penyimpanan berpengaruh besar terhadap kualitas hasil. GO yang mengalami agregasi dan perubahan warna menyebabkan nilai absorbansi tidak mencerminkan konsentrasi yang sebenarnya. Dengan demikian, hasil deret standar pada percobaan ini tidak dapat digunakan untuk interpretasi sifat optis GO ataupun perhitungan kadar karena tidak memenuhi karakteristik kurva kalibrasi yang valid.</w:t>
      </w:r>
    </w:p>
    <w:p w14:paraId="5F1857A3" w14:textId="77777777" w:rsidR="00577D1D" w:rsidRDefault="00577D1D" w:rsidP="0071472A">
      <w:pPr>
        <w:jc w:val="both"/>
        <w:rPr>
          <w:rFonts w:ascii="Times New Roman" w:hAnsi="Times New Roman" w:cs="Times New Roman"/>
          <w:lang w:val="en-US"/>
        </w:rPr>
      </w:pPr>
    </w:p>
    <w:p w14:paraId="530F8539" w14:textId="66A28322" w:rsidR="00AA4F38" w:rsidRPr="00292D68" w:rsidRDefault="00577D1D" w:rsidP="00577D1D">
      <w:pPr>
        <w:jc w:val="both"/>
        <w:rPr>
          <w:rFonts w:ascii="Times New Roman" w:hAnsi="Times New Roman" w:cs="Times New Roman"/>
          <w:b/>
          <w:bCs/>
          <w:sz w:val="24"/>
          <w:szCs w:val="24"/>
          <w:lang w:val="en-US"/>
        </w:rPr>
      </w:pPr>
      <w:r w:rsidRPr="00C07883">
        <w:rPr>
          <w:rFonts w:ascii="Times New Roman" w:hAnsi="Times New Roman" w:cs="Times New Roman"/>
          <w:b/>
          <w:bCs/>
          <w:sz w:val="24"/>
          <w:szCs w:val="24"/>
          <w:lang w:val="en-US"/>
        </w:rPr>
        <w:lastRenderedPageBreak/>
        <w:t>KESIMPULAN</w:t>
      </w:r>
    </w:p>
    <w:p w14:paraId="7FE8F7EB" w14:textId="77777777" w:rsidR="00AC790D" w:rsidRPr="00AC790D" w:rsidRDefault="00AC790D" w:rsidP="00AC790D">
      <w:pPr>
        <w:spacing w:after="0"/>
        <w:ind w:firstLine="720"/>
        <w:jc w:val="both"/>
        <w:rPr>
          <w:rFonts w:ascii="Times New Roman" w:hAnsi="Times New Roman" w:cs="Times New Roman"/>
        </w:rPr>
      </w:pPr>
      <w:r w:rsidRPr="00AC790D">
        <w:rPr>
          <w:rFonts w:ascii="Times New Roman" w:hAnsi="Times New Roman" w:cs="Times New Roman"/>
        </w:rPr>
        <w:t xml:space="preserve">Percobaan sifat optis nanopartikel graphene oxide menunjukkan bahwa proses oksidasi grafit memang menghasilkan perubahan struktur yang seharusnya memberikan pola serapan khas di daerah UV–Vis. Namun, data deret standar yang diperoleh tidak menampilkan kecenderungan kenaikan absorbansi seiring peningkatan konsentrasi. Kurva yang terbentuk justru acak, menghasilkan slope negatif dan nilai korelasi yang rendah. Ketidaksesuaian ini terutama dipengaruhi oleh kondisi sampel yang </w:t>
      </w:r>
      <w:r w:rsidRPr="00AC790D">
        <w:rPr>
          <w:rFonts w:ascii="Times New Roman" w:hAnsi="Times New Roman" w:cs="Times New Roman"/>
        </w:rPr>
        <w:t>tidak stabil karena penyimpanan hingga tiga hari, sehingga terjadi agregasi, perubahan warna, dan kemungkinan reduksi sebagian. Selain itu, proses dispersi yang tidak optimal serta potensi sisa reagen sintesis juga turut mengganggu pembacaan.</w:t>
      </w:r>
    </w:p>
    <w:p w14:paraId="277BE1B7" w14:textId="77777777" w:rsidR="00AC790D" w:rsidRPr="00AC790D" w:rsidRDefault="00AC790D" w:rsidP="00AC790D">
      <w:pPr>
        <w:spacing w:after="0"/>
        <w:ind w:firstLine="720"/>
        <w:jc w:val="both"/>
        <w:rPr>
          <w:rFonts w:ascii="Times New Roman" w:hAnsi="Times New Roman" w:cs="Times New Roman"/>
        </w:rPr>
      </w:pPr>
      <w:r w:rsidRPr="00AC790D">
        <w:rPr>
          <w:rFonts w:ascii="Times New Roman" w:hAnsi="Times New Roman" w:cs="Times New Roman"/>
        </w:rPr>
        <w:t>Dengan kondisi tersebut, kurva standar tidak dapat digunakan sebagai acuan sifat optis GO. Untuk mendapatkan hasil yang valid, sampel perlu diukur dalam keadaan segar, disonikasi sebelum digunakan, bebas residu sintesis, dan dilakukan pengukuran pada panjang gelombang maksimum.</w:t>
      </w:r>
    </w:p>
    <w:p w14:paraId="713092FD" w14:textId="77777777" w:rsidR="005B4EDB" w:rsidRDefault="005B4EDB" w:rsidP="0071472A">
      <w:pPr>
        <w:jc w:val="both"/>
        <w:rPr>
          <w:rFonts w:ascii="Times New Roman" w:hAnsi="Times New Roman" w:cs="Times New Roman"/>
          <w:lang w:val="en-US"/>
        </w:rPr>
        <w:sectPr w:rsidR="005B4EDB" w:rsidSect="003D1481">
          <w:type w:val="continuous"/>
          <w:pgSz w:w="12240" w:h="15840"/>
          <w:pgMar w:top="1440" w:right="1440" w:bottom="1440" w:left="1440" w:header="720" w:footer="720" w:gutter="0"/>
          <w:cols w:num="2" w:space="720"/>
          <w:docGrid w:linePitch="360"/>
        </w:sectPr>
      </w:pPr>
    </w:p>
    <w:p w14:paraId="4BFD3F38" w14:textId="77777777" w:rsidR="00292D68" w:rsidRDefault="00292D68" w:rsidP="0071472A">
      <w:pPr>
        <w:jc w:val="both"/>
        <w:rPr>
          <w:rFonts w:ascii="Times New Roman" w:hAnsi="Times New Roman" w:cs="Times New Roman"/>
          <w:lang w:val="en-US"/>
        </w:rPr>
      </w:pPr>
    </w:p>
    <w:p w14:paraId="56970002" w14:textId="77777777" w:rsidR="00AC790D" w:rsidRDefault="00AC790D" w:rsidP="0071472A">
      <w:pPr>
        <w:jc w:val="both"/>
        <w:rPr>
          <w:rFonts w:ascii="Times New Roman" w:hAnsi="Times New Roman" w:cs="Times New Roman"/>
          <w:b/>
          <w:bCs/>
          <w:sz w:val="24"/>
          <w:szCs w:val="24"/>
          <w:lang w:val="en-US"/>
        </w:rPr>
        <w:sectPr w:rsidR="00AC790D" w:rsidSect="003D1481">
          <w:type w:val="continuous"/>
          <w:pgSz w:w="12240" w:h="15840"/>
          <w:pgMar w:top="1440" w:right="1440" w:bottom="1440" w:left="1440" w:header="720" w:footer="720" w:gutter="0"/>
          <w:cols w:num="2" w:space="720"/>
          <w:docGrid w:linePitch="360"/>
        </w:sectPr>
      </w:pPr>
    </w:p>
    <w:p w14:paraId="2CB9B209" w14:textId="55B00D2C" w:rsidR="00577D1D" w:rsidRDefault="00577D1D" w:rsidP="0071472A">
      <w:pPr>
        <w:jc w:val="both"/>
        <w:rPr>
          <w:rFonts w:ascii="Times New Roman" w:hAnsi="Times New Roman" w:cs="Times New Roman"/>
          <w:b/>
          <w:bCs/>
          <w:sz w:val="24"/>
          <w:szCs w:val="24"/>
          <w:lang w:val="en-US"/>
        </w:rPr>
      </w:pPr>
      <w:r w:rsidRPr="00C07883">
        <w:rPr>
          <w:rFonts w:ascii="Times New Roman" w:hAnsi="Times New Roman" w:cs="Times New Roman"/>
          <w:b/>
          <w:bCs/>
          <w:sz w:val="24"/>
          <w:szCs w:val="24"/>
          <w:lang w:val="en-US"/>
        </w:rPr>
        <w:t>DAFTAR PUSTAKA</w:t>
      </w:r>
    </w:p>
    <w:p w14:paraId="79E84103" w14:textId="77777777" w:rsidR="00AA4F38" w:rsidRDefault="00AA4F38">
      <w:pPr>
        <w:rPr>
          <w:rFonts w:ascii="Times New Roman" w:hAnsi="Times New Roman" w:cs="Times New Roman"/>
        </w:rPr>
        <w:sectPr w:rsidR="00AA4F38" w:rsidSect="003D1481">
          <w:type w:val="continuous"/>
          <w:pgSz w:w="12240" w:h="15840"/>
          <w:pgMar w:top="1440" w:right="1440" w:bottom="1440" w:left="1440" w:header="720" w:footer="720" w:gutter="0"/>
          <w:cols w:num="2" w:space="720"/>
          <w:docGrid w:linePitch="360"/>
        </w:sectPr>
      </w:pPr>
    </w:p>
    <w:p w14:paraId="79246F62" w14:textId="77777777" w:rsidR="00AC790D" w:rsidRPr="003D1481" w:rsidRDefault="00AC790D" w:rsidP="00FC66E7">
      <w:pPr>
        <w:ind w:left="720" w:hanging="720"/>
        <w:jc w:val="both"/>
        <w:rPr>
          <w:rFonts w:ascii="Times New Roman" w:hAnsi="Times New Roman" w:cs="Times New Roman"/>
        </w:rPr>
      </w:pPr>
      <w:r w:rsidRPr="003D1481">
        <w:rPr>
          <w:rFonts w:ascii="Times New Roman" w:hAnsi="Times New Roman" w:cs="Times New Roman"/>
        </w:rPr>
        <w:t xml:space="preserve">Eda, G., &amp; Chhowalla, M. (2010). “Chemically derived graphene oxide: electronic and optical properties.” </w:t>
      </w:r>
      <w:r w:rsidRPr="003D1481">
        <w:rPr>
          <w:rFonts w:ascii="Times New Roman" w:hAnsi="Times New Roman" w:cs="Times New Roman"/>
          <w:i/>
          <w:iCs/>
        </w:rPr>
        <w:t>Advanced Materials</w:t>
      </w:r>
      <w:r w:rsidRPr="003D1481">
        <w:rPr>
          <w:rFonts w:ascii="Times New Roman" w:hAnsi="Times New Roman" w:cs="Times New Roman"/>
        </w:rPr>
        <w:t>, 22(22), 2392–2415.</w:t>
      </w:r>
      <w:r w:rsidRPr="003D1481">
        <w:rPr>
          <w:rFonts w:ascii="Times New Roman" w:hAnsi="Times New Roman" w:cs="Times New Roman"/>
        </w:rPr>
        <w:t xml:space="preserve"> </w:t>
      </w:r>
    </w:p>
    <w:p w14:paraId="5AB2231B" w14:textId="77777777" w:rsidR="00AC790D" w:rsidRPr="003D1481" w:rsidRDefault="00AC790D" w:rsidP="00FC66E7">
      <w:pPr>
        <w:ind w:left="720" w:hanging="720"/>
        <w:jc w:val="both"/>
        <w:rPr>
          <w:rFonts w:ascii="Times New Roman" w:hAnsi="Times New Roman" w:cs="Times New Roman"/>
        </w:rPr>
      </w:pPr>
      <w:r w:rsidRPr="003D1481">
        <w:rPr>
          <w:rFonts w:ascii="Times New Roman" w:hAnsi="Times New Roman" w:cs="Times New Roman"/>
        </w:rPr>
        <w:t xml:space="preserve">Dreyer, D. R., Park, S., Bielawski, C. W., &amp; Ruoff, R. S. (2010). “The chemistry of graphene oxide.” </w:t>
      </w:r>
      <w:r w:rsidRPr="003D1481">
        <w:rPr>
          <w:rFonts w:ascii="Times New Roman" w:hAnsi="Times New Roman" w:cs="Times New Roman"/>
          <w:i/>
          <w:iCs/>
        </w:rPr>
        <w:t>Chemical Society Reviews</w:t>
      </w:r>
      <w:r w:rsidRPr="003D1481">
        <w:rPr>
          <w:rFonts w:ascii="Times New Roman" w:hAnsi="Times New Roman" w:cs="Times New Roman"/>
        </w:rPr>
        <w:t>, 39(1), 228–240.</w:t>
      </w:r>
      <w:r w:rsidRPr="003D1481">
        <w:rPr>
          <w:rFonts w:ascii="Times New Roman" w:hAnsi="Times New Roman" w:cs="Times New Roman"/>
        </w:rPr>
        <w:t xml:space="preserve"> </w:t>
      </w:r>
    </w:p>
    <w:p w14:paraId="62AA5FA8" w14:textId="05DB2C3E" w:rsidR="00C07883" w:rsidRPr="003D1481" w:rsidRDefault="00AC790D" w:rsidP="00AC790D">
      <w:pPr>
        <w:ind w:left="720" w:hanging="720"/>
        <w:rPr>
          <w:rFonts w:ascii="Times New Roman" w:hAnsi="Times New Roman" w:cs="Times New Roman"/>
        </w:rPr>
      </w:pPr>
      <w:r w:rsidRPr="003D1481">
        <w:rPr>
          <w:rFonts w:ascii="Times New Roman" w:hAnsi="Times New Roman" w:cs="Times New Roman"/>
        </w:rPr>
        <w:t xml:space="preserve">Szabó, T., Berkesi, O., Forgó, P., Josepovits, K., Sanakis, Y., Petridis, D., &amp; Dékány, I. (2006). “Evolution of surface functional groups in a series of progressively oxidized graphite oxides.” </w:t>
      </w:r>
      <w:r w:rsidRPr="003D1481">
        <w:rPr>
          <w:rFonts w:ascii="Times New Roman" w:hAnsi="Times New Roman" w:cs="Times New Roman"/>
          <w:i/>
          <w:iCs/>
        </w:rPr>
        <w:t>Chemistry of Materials</w:t>
      </w:r>
      <w:r w:rsidRPr="003D1481">
        <w:rPr>
          <w:rFonts w:ascii="Times New Roman" w:hAnsi="Times New Roman" w:cs="Times New Roman"/>
        </w:rPr>
        <w:t>, 18(11), 2740–2749.</w:t>
      </w:r>
    </w:p>
    <w:p w14:paraId="68B5AAE1" w14:textId="1E6EBE43" w:rsidR="00AC790D" w:rsidRPr="003D1481" w:rsidRDefault="00AC790D" w:rsidP="00AC790D">
      <w:pPr>
        <w:ind w:left="720" w:hanging="720"/>
        <w:rPr>
          <w:rFonts w:ascii="Times New Roman" w:hAnsi="Times New Roman" w:cs="Times New Roman"/>
        </w:rPr>
      </w:pPr>
      <w:r w:rsidRPr="003D1481">
        <w:rPr>
          <w:rFonts w:ascii="Times New Roman" w:hAnsi="Times New Roman" w:cs="Times New Roman"/>
        </w:rPr>
        <w:t xml:space="preserve">Zhu, Y., Murali, S., Cai, W., Li, X., Suk, J. W., Potts, J. R., &amp; Ruoff, R. S. (2010). “Graphene and graphene oxide: synthesis, properties, and applications.” </w:t>
      </w:r>
      <w:r w:rsidRPr="003D1481">
        <w:rPr>
          <w:rFonts w:ascii="Times New Roman" w:hAnsi="Times New Roman" w:cs="Times New Roman"/>
          <w:i/>
          <w:iCs/>
        </w:rPr>
        <w:t>Advanced Materials</w:t>
      </w:r>
      <w:r w:rsidRPr="003D1481">
        <w:rPr>
          <w:rFonts w:ascii="Times New Roman" w:hAnsi="Times New Roman" w:cs="Times New Roman"/>
        </w:rPr>
        <w:t>, 22(35), 3906–3924.</w:t>
      </w:r>
    </w:p>
    <w:p w14:paraId="381CFEF2" w14:textId="00C1EB60" w:rsidR="003D1481" w:rsidRDefault="003D1481" w:rsidP="00AC790D">
      <w:pPr>
        <w:ind w:left="720" w:hanging="720"/>
        <w:rPr>
          <w:rFonts w:ascii="Times New Roman" w:hAnsi="Times New Roman" w:cs="Times New Roman"/>
        </w:rPr>
      </w:pPr>
      <w:r w:rsidRPr="003D1481">
        <w:rPr>
          <w:rFonts w:ascii="Times New Roman" w:hAnsi="Times New Roman" w:cs="Times New Roman"/>
        </w:rPr>
        <w:t xml:space="preserve">Tene, T., Guevara, M., Benalcázar Palacios, F., Morocho Barrionuevo, T. P., Vacacela Gomez, C., &amp; Bellucci, S. (2023). Optical properties of graphene oxide. </w:t>
      </w:r>
      <w:r w:rsidRPr="003D1481">
        <w:rPr>
          <w:rFonts w:ascii="Times New Roman" w:hAnsi="Times New Roman" w:cs="Times New Roman"/>
          <w:i/>
          <w:iCs/>
        </w:rPr>
        <w:t>Frontiers in Chemistry, 11</w:t>
      </w:r>
      <w:r w:rsidRPr="003D1481">
        <w:rPr>
          <w:rFonts w:ascii="Times New Roman" w:hAnsi="Times New Roman" w:cs="Times New Roman"/>
        </w:rPr>
        <w:t>, 1214072.</w:t>
      </w:r>
    </w:p>
    <w:p w14:paraId="1E31E23E" w14:textId="699547A5" w:rsidR="003D1481" w:rsidRPr="003D1481" w:rsidRDefault="003D1481" w:rsidP="00AC790D">
      <w:pPr>
        <w:ind w:left="720" w:hanging="720"/>
        <w:rPr>
          <w:rFonts w:ascii="Times New Roman" w:hAnsi="Times New Roman" w:cs="Times New Roman"/>
        </w:rPr>
      </w:pPr>
      <w:r w:rsidRPr="003D1481">
        <w:rPr>
          <w:rFonts w:ascii="Times New Roman" w:hAnsi="Times New Roman" w:cs="Times New Roman"/>
        </w:rPr>
        <w:t xml:space="preserve">Baghirov, M. B., Muradov, M., Eyvazova, G., Mammadyarova, S., Gahramanli, L., Aliyeva, G., Huseynov, E., &amp; </w:t>
      </w:r>
      <w:r w:rsidRPr="003D1481">
        <w:rPr>
          <w:rFonts w:ascii="Times New Roman" w:hAnsi="Times New Roman" w:cs="Times New Roman"/>
        </w:rPr>
        <w:t xml:space="preserve">Abdullayev, M. (2023). Features of structure and optical properties of graphene oxide and a graphene oxide/polyvinyl alcohol composite subjected to gamma irradiation. </w:t>
      </w:r>
      <w:r w:rsidRPr="003D1481">
        <w:rPr>
          <w:rFonts w:ascii="Times New Roman" w:hAnsi="Times New Roman" w:cs="Times New Roman"/>
          <w:i/>
          <w:iCs/>
        </w:rPr>
        <w:t>RSC Advances, 13</w:t>
      </w:r>
      <w:r w:rsidRPr="003D1481">
        <w:rPr>
          <w:rFonts w:ascii="Times New Roman" w:hAnsi="Times New Roman" w:cs="Times New Roman"/>
        </w:rPr>
        <w:t>(64), 41337–41346.</w:t>
      </w:r>
    </w:p>
    <w:sectPr w:rsidR="003D1481" w:rsidRPr="003D1481" w:rsidSect="003D1481">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16F2"/>
    <w:multiLevelType w:val="hybridMultilevel"/>
    <w:tmpl w:val="107EFFBC"/>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 w15:restartNumberingAfterBreak="0">
    <w:nsid w:val="59BF4D8F"/>
    <w:multiLevelType w:val="multilevel"/>
    <w:tmpl w:val="7A823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862786">
    <w:abstractNumId w:val="0"/>
  </w:num>
  <w:num w:numId="2" w16cid:durableId="1795515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EC"/>
    <w:rsid w:val="00042FE0"/>
    <w:rsid w:val="000845A6"/>
    <w:rsid w:val="000D1CDC"/>
    <w:rsid w:val="00127A37"/>
    <w:rsid w:val="00292D68"/>
    <w:rsid w:val="003208F0"/>
    <w:rsid w:val="00322A33"/>
    <w:rsid w:val="00335567"/>
    <w:rsid w:val="00385B99"/>
    <w:rsid w:val="003A662D"/>
    <w:rsid w:val="003B5BF4"/>
    <w:rsid w:val="003D1481"/>
    <w:rsid w:val="004065B1"/>
    <w:rsid w:val="004563B1"/>
    <w:rsid w:val="00493538"/>
    <w:rsid w:val="00500E71"/>
    <w:rsid w:val="00547E71"/>
    <w:rsid w:val="005638F2"/>
    <w:rsid w:val="00572BCB"/>
    <w:rsid w:val="00577D1D"/>
    <w:rsid w:val="005B4EDB"/>
    <w:rsid w:val="006020ED"/>
    <w:rsid w:val="00635BA2"/>
    <w:rsid w:val="0066639C"/>
    <w:rsid w:val="006B1B7D"/>
    <w:rsid w:val="006D5653"/>
    <w:rsid w:val="006E4760"/>
    <w:rsid w:val="0071472A"/>
    <w:rsid w:val="00731E8C"/>
    <w:rsid w:val="007D07EC"/>
    <w:rsid w:val="008823BA"/>
    <w:rsid w:val="00A75CEA"/>
    <w:rsid w:val="00AA4F38"/>
    <w:rsid w:val="00AB16EF"/>
    <w:rsid w:val="00AC790D"/>
    <w:rsid w:val="00BE68BD"/>
    <w:rsid w:val="00C07883"/>
    <w:rsid w:val="00C17D2D"/>
    <w:rsid w:val="00C96CA6"/>
    <w:rsid w:val="00D6799B"/>
    <w:rsid w:val="00E02FCA"/>
    <w:rsid w:val="00E14005"/>
    <w:rsid w:val="00E20869"/>
    <w:rsid w:val="00E32000"/>
    <w:rsid w:val="00E37845"/>
    <w:rsid w:val="00FC66E7"/>
    <w:rsid w:val="00FD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4C3A"/>
  <w15:chartTrackingRefBased/>
  <w15:docId w15:val="{891DBAEA-8282-4A34-AEA6-0F8FC8D5F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7EC"/>
    <w:pPr>
      <w:spacing w:line="259" w:lineRule="auto"/>
    </w:pPr>
    <w:rPr>
      <w:sz w:val="22"/>
      <w:szCs w:val="22"/>
      <w:lang w:val="en-ID"/>
    </w:rPr>
  </w:style>
  <w:style w:type="paragraph" w:styleId="Heading1">
    <w:name w:val="heading 1"/>
    <w:basedOn w:val="Normal"/>
    <w:next w:val="Normal"/>
    <w:link w:val="Heading1Char"/>
    <w:uiPriority w:val="9"/>
    <w:qFormat/>
    <w:rsid w:val="007D0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7EC"/>
    <w:rPr>
      <w:rFonts w:eastAsiaTheme="majorEastAsia" w:cstheme="majorBidi"/>
      <w:color w:val="272727" w:themeColor="text1" w:themeTint="D8"/>
    </w:rPr>
  </w:style>
  <w:style w:type="paragraph" w:styleId="Title">
    <w:name w:val="Title"/>
    <w:basedOn w:val="Normal"/>
    <w:next w:val="Normal"/>
    <w:link w:val="TitleChar"/>
    <w:uiPriority w:val="10"/>
    <w:qFormat/>
    <w:rsid w:val="007D0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7EC"/>
    <w:pPr>
      <w:spacing w:before="160"/>
      <w:jc w:val="center"/>
    </w:pPr>
    <w:rPr>
      <w:i/>
      <w:iCs/>
      <w:color w:val="404040" w:themeColor="text1" w:themeTint="BF"/>
    </w:rPr>
  </w:style>
  <w:style w:type="character" w:customStyle="1" w:styleId="QuoteChar">
    <w:name w:val="Quote Char"/>
    <w:basedOn w:val="DefaultParagraphFont"/>
    <w:link w:val="Quote"/>
    <w:uiPriority w:val="29"/>
    <w:rsid w:val="007D07EC"/>
    <w:rPr>
      <w:i/>
      <w:iCs/>
      <w:color w:val="404040" w:themeColor="text1" w:themeTint="BF"/>
    </w:rPr>
  </w:style>
  <w:style w:type="paragraph" w:styleId="ListParagraph">
    <w:name w:val="List Paragraph"/>
    <w:basedOn w:val="Normal"/>
    <w:uiPriority w:val="34"/>
    <w:qFormat/>
    <w:rsid w:val="007D07EC"/>
    <w:pPr>
      <w:ind w:left="720"/>
      <w:contextualSpacing/>
    </w:pPr>
  </w:style>
  <w:style w:type="character" w:styleId="IntenseEmphasis">
    <w:name w:val="Intense Emphasis"/>
    <w:basedOn w:val="DefaultParagraphFont"/>
    <w:uiPriority w:val="21"/>
    <w:qFormat/>
    <w:rsid w:val="007D07EC"/>
    <w:rPr>
      <w:i/>
      <w:iCs/>
      <w:color w:val="0F4761" w:themeColor="accent1" w:themeShade="BF"/>
    </w:rPr>
  </w:style>
  <w:style w:type="paragraph" w:styleId="IntenseQuote">
    <w:name w:val="Intense Quote"/>
    <w:basedOn w:val="Normal"/>
    <w:next w:val="Normal"/>
    <w:link w:val="IntenseQuoteChar"/>
    <w:uiPriority w:val="30"/>
    <w:qFormat/>
    <w:rsid w:val="007D0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7EC"/>
    <w:rPr>
      <w:i/>
      <w:iCs/>
      <w:color w:val="0F4761" w:themeColor="accent1" w:themeShade="BF"/>
    </w:rPr>
  </w:style>
  <w:style w:type="character" w:styleId="IntenseReference">
    <w:name w:val="Intense Reference"/>
    <w:basedOn w:val="DefaultParagraphFont"/>
    <w:uiPriority w:val="32"/>
    <w:qFormat/>
    <w:rsid w:val="007D07EC"/>
    <w:rPr>
      <w:b/>
      <w:bCs/>
      <w:smallCaps/>
      <w:color w:val="0F4761" w:themeColor="accent1" w:themeShade="BF"/>
      <w:spacing w:val="5"/>
    </w:rPr>
  </w:style>
  <w:style w:type="character" w:styleId="Hyperlink">
    <w:name w:val="Hyperlink"/>
    <w:basedOn w:val="DefaultParagraphFont"/>
    <w:uiPriority w:val="99"/>
    <w:unhideWhenUsed/>
    <w:rsid w:val="007D07EC"/>
    <w:rPr>
      <w:color w:val="467886" w:themeColor="hyperlink"/>
      <w:u w:val="single"/>
    </w:rPr>
  </w:style>
  <w:style w:type="table" w:styleId="TableGrid">
    <w:name w:val="Table Grid"/>
    <w:basedOn w:val="TableNormal"/>
    <w:uiPriority w:val="39"/>
    <w:qFormat/>
    <w:rsid w:val="00882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35567"/>
    <w:rPr>
      <w:color w:val="605E5C"/>
      <w:shd w:val="clear" w:color="auto" w:fill="E1DFDD"/>
    </w:rPr>
  </w:style>
  <w:style w:type="character" w:styleId="PlaceholderText">
    <w:name w:val="Placeholder Text"/>
    <w:basedOn w:val="DefaultParagraphFont"/>
    <w:uiPriority w:val="99"/>
    <w:semiHidden/>
    <w:rsid w:val="00385B99"/>
    <w:rPr>
      <w:color w:val="666666"/>
    </w:rPr>
  </w:style>
  <w:style w:type="paragraph" w:styleId="NormalWeb">
    <w:name w:val="Normal (Web)"/>
    <w:basedOn w:val="Normal"/>
    <w:uiPriority w:val="99"/>
    <w:semiHidden/>
    <w:unhideWhenUsed/>
    <w:rsid w:val="00C17D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5055">
      <w:bodyDiv w:val="1"/>
      <w:marLeft w:val="0"/>
      <w:marRight w:val="0"/>
      <w:marTop w:val="0"/>
      <w:marBottom w:val="0"/>
      <w:divBdr>
        <w:top w:val="none" w:sz="0" w:space="0" w:color="auto"/>
        <w:left w:val="none" w:sz="0" w:space="0" w:color="auto"/>
        <w:bottom w:val="none" w:sz="0" w:space="0" w:color="auto"/>
        <w:right w:val="none" w:sz="0" w:space="0" w:color="auto"/>
      </w:divBdr>
    </w:div>
    <w:div w:id="108474083">
      <w:bodyDiv w:val="1"/>
      <w:marLeft w:val="0"/>
      <w:marRight w:val="0"/>
      <w:marTop w:val="0"/>
      <w:marBottom w:val="0"/>
      <w:divBdr>
        <w:top w:val="none" w:sz="0" w:space="0" w:color="auto"/>
        <w:left w:val="none" w:sz="0" w:space="0" w:color="auto"/>
        <w:bottom w:val="none" w:sz="0" w:space="0" w:color="auto"/>
        <w:right w:val="none" w:sz="0" w:space="0" w:color="auto"/>
      </w:divBdr>
      <w:divsChild>
        <w:div w:id="1078207961">
          <w:marLeft w:val="0"/>
          <w:marRight w:val="0"/>
          <w:marTop w:val="0"/>
          <w:marBottom w:val="0"/>
          <w:divBdr>
            <w:top w:val="none" w:sz="0" w:space="0" w:color="auto"/>
            <w:left w:val="none" w:sz="0" w:space="0" w:color="auto"/>
            <w:bottom w:val="none" w:sz="0" w:space="0" w:color="auto"/>
            <w:right w:val="none" w:sz="0" w:space="0" w:color="auto"/>
          </w:divBdr>
          <w:divsChild>
            <w:div w:id="1807971701">
              <w:marLeft w:val="0"/>
              <w:marRight w:val="0"/>
              <w:marTop w:val="0"/>
              <w:marBottom w:val="0"/>
              <w:divBdr>
                <w:top w:val="none" w:sz="0" w:space="0" w:color="auto"/>
                <w:left w:val="none" w:sz="0" w:space="0" w:color="auto"/>
                <w:bottom w:val="none" w:sz="0" w:space="0" w:color="auto"/>
                <w:right w:val="none" w:sz="0" w:space="0" w:color="auto"/>
              </w:divBdr>
              <w:divsChild>
                <w:div w:id="2088531095">
                  <w:marLeft w:val="0"/>
                  <w:marRight w:val="0"/>
                  <w:marTop w:val="0"/>
                  <w:marBottom w:val="0"/>
                  <w:divBdr>
                    <w:top w:val="none" w:sz="0" w:space="0" w:color="auto"/>
                    <w:left w:val="none" w:sz="0" w:space="0" w:color="auto"/>
                    <w:bottom w:val="none" w:sz="0" w:space="0" w:color="auto"/>
                    <w:right w:val="none" w:sz="0" w:space="0" w:color="auto"/>
                  </w:divBdr>
                  <w:divsChild>
                    <w:div w:id="1214583272">
                      <w:marLeft w:val="0"/>
                      <w:marRight w:val="0"/>
                      <w:marTop w:val="0"/>
                      <w:marBottom w:val="0"/>
                      <w:divBdr>
                        <w:top w:val="none" w:sz="0" w:space="0" w:color="auto"/>
                        <w:left w:val="none" w:sz="0" w:space="0" w:color="auto"/>
                        <w:bottom w:val="none" w:sz="0" w:space="0" w:color="auto"/>
                        <w:right w:val="none" w:sz="0" w:space="0" w:color="auto"/>
                      </w:divBdr>
                      <w:divsChild>
                        <w:div w:id="665329151">
                          <w:marLeft w:val="0"/>
                          <w:marRight w:val="0"/>
                          <w:marTop w:val="0"/>
                          <w:marBottom w:val="0"/>
                          <w:divBdr>
                            <w:top w:val="none" w:sz="0" w:space="0" w:color="auto"/>
                            <w:left w:val="none" w:sz="0" w:space="0" w:color="auto"/>
                            <w:bottom w:val="none" w:sz="0" w:space="0" w:color="auto"/>
                            <w:right w:val="none" w:sz="0" w:space="0" w:color="auto"/>
                          </w:divBdr>
                          <w:divsChild>
                            <w:div w:id="814839787">
                              <w:marLeft w:val="0"/>
                              <w:marRight w:val="0"/>
                              <w:marTop w:val="0"/>
                              <w:marBottom w:val="0"/>
                              <w:divBdr>
                                <w:top w:val="none" w:sz="0" w:space="0" w:color="auto"/>
                                <w:left w:val="none" w:sz="0" w:space="0" w:color="auto"/>
                                <w:bottom w:val="none" w:sz="0" w:space="0" w:color="auto"/>
                                <w:right w:val="none" w:sz="0" w:space="0" w:color="auto"/>
                              </w:divBdr>
                              <w:divsChild>
                                <w:div w:id="233470165">
                                  <w:marLeft w:val="0"/>
                                  <w:marRight w:val="0"/>
                                  <w:marTop w:val="0"/>
                                  <w:marBottom w:val="0"/>
                                  <w:divBdr>
                                    <w:top w:val="none" w:sz="0" w:space="0" w:color="auto"/>
                                    <w:left w:val="none" w:sz="0" w:space="0" w:color="auto"/>
                                    <w:bottom w:val="none" w:sz="0" w:space="0" w:color="auto"/>
                                    <w:right w:val="none" w:sz="0" w:space="0" w:color="auto"/>
                                  </w:divBdr>
                                  <w:divsChild>
                                    <w:div w:id="924608209">
                                      <w:marLeft w:val="0"/>
                                      <w:marRight w:val="0"/>
                                      <w:marTop w:val="0"/>
                                      <w:marBottom w:val="0"/>
                                      <w:divBdr>
                                        <w:top w:val="none" w:sz="0" w:space="0" w:color="auto"/>
                                        <w:left w:val="none" w:sz="0" w:space="0" w:color="auto"/>
                                        <w:bottom w:val="none" w:sz="0" w:space="0" w:color="auto"/>
                                        <w:right w:val="none" w:sz="0" w:space="0" w:color="auto"/>
                                      </w:divBdr>
                                      <w:divsChild>
                                        <w:div w:id="996300871">
                                          <w:marLeft w:val="0"/>
                                          <w:marRight w:val="0"/>
                                          <w:marTop w:val="0"/>
                                          <w:marBottom w:val="0"/>
                                          <w:divBdr>
                                            <w:top w:val="none" w:sz="0" w:space="0" w:color="auto"/>
                                            <w:left w:val="none" w:sz="0" w:space="0" w:color="auto"/>
                                            <w:bottom w:val="none" w:sz="0" w:space="0" w:color="auto"/>
                                            <w:right w:val="none" w:sz="0" w:space="0" w:color="auto"/>
                                          </w:divBdr>
                                          <w:divsChild>
                                            <w:div w:id="1458724058">
                                              <w:marLeft w:val="0"/>
                                              <w:marRight w:val="0"/>
                                              <w:marTop w:val="0"/>
                                              <w:marBottom w:val="0"/>
                                              <w:divBdr>
                                                <w:top w:val="none" w:sz="0" w:space="0" w:color="auto"/>
                                                <w:left w:val="none" w:sz="0" w:space="0" w:color="auto"/>
                                                <w:bottom w:val="none" w:sz="0" w:space="0" w:color="auto"/>
                                                <w:right w:val="none" w:sz="0" w:space="0" w:color="auto"/>
                                              </w:divBdr>
                                              <w:divsChild>
                                                <w:div w:id="740447454">
                                                  <w:marLeft w:val="0"/>
                                                  <w:marRight w:val="0"/>
                                                  <w:marTop w:val="0"/>
                                                  <w:marBottom w:val="0"/>
                                                  <w:divBdr>
                                                    <w:top w:val="none" w:sz="0" w:space="0" w:color="auto"/>
                                                    <w:left w:val="none" w:sz="0" w:space="0" w:color="auto"/>
                                                    <w:bottom w:val="none" w:sz="0" w:space="0" w:color="auto"/>
                                                    <w:right w:val="none" w:sz="0" w:space="0" w:color="auto"/>
                                                  </w:divBdr>
                                                  <w:divsChild>
                                                    <w:div w:id="747001309">
                                                      <w:marLeft w:val="0"/>
                                                      <w:marRight w:val="0"/>
                                                      <w:marTop w:val="0"/>
                                                      <w:marBottom w:val="0"/>
                                                      <w:divBdr>
                                                        <w:top w:val="none" w:sz="0" w:space="0" w:color="auto"/>
                                                        <w:left w:val="none" w:sz="0" w:space="0" w:color="auto"/>
                                                        <w:bottom w:val="none" w:sz="0" w:space="0" w:color="auto"/>
                                                        <w:right w:val="none" w:sz="0" w:space="0" w:color="auto"/>
                                                      </w:divBdr>
                                                      <w:divsChild>
                                                        <w:div w:id="8071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718798">
      <w:bodyDiv w:val="1"/>
      <w:marLeft w:val="0"/>
      <w:marRight w:val="0"/>
      <w:marTop w:val="0"/>
      <w:marBottom w:val="0"/>
      <w:divBdr>
        <w:top w:val="none" w:sz="0" w:space="0" w:color="auto"/>
        <w:left w:val="none" w:sz="0" w:space="0" w:color="auto"/>
        <w:bottom w:val="none" w:sz="0" w:space="0" w:color="auto"/>
        <w:right w:val="none" w:sz="0" w:space="0" w:color="auto"/>
      </w:divBdr>
    </w:div>
    <w:div w:id="225067461">
      <w:bodyDiv w:val="1"/>
      <w:marLeft w:val="0"/>
      <w:marRight w:val="0"/>
      <w:marTop w:val="0"/>
      <w:marBottom w:val="0"/>
      <w:divBdr>
        <w:top w:val="none" w:sz="0" w:space="0" w:color="auto"/>
        <w:left w:val="none" w:sz="0" w:space="0" w:color="auto"/>
        <w:bottom w:val="none" w:sz="0" w:space="0" w:color="auto"/>
        <w:right w:val="none" w:sz="0" w:space="0" w:color="auto"/>
      </w:divBdr>
    </w:div>
    <w:div w:id="622543410">
      <w:bodyDiv w:val="1"/>
      <w:marLeft w:val="0"/>
      <w:marRight w:val="0"/>
      <w:marTop w:val="0"/>
      <w:marBottom w:val="0"/>
      <w:divBdr>
        <w:top w:val="none" w:sz="0" w:space="0" w:color="auto"/>
        <w:left w:val="none" w:sz="0" w:space="0" w:color="auto"/>
        <w:bottom w:val="none" w:sz="0" w:space="0" w:color="auto"/>
        <w:right w:val="none" w:sz="0" w:space="0" w:color="auto"/>
      </w:divBdr>
      <w:divsChild>
        <w:div w:id="918097088">
          <w:marLeft w:val="0"/>
          <w:marRight w:val="0"/>
          <w:marTop w:val="0"/>
          <w:marBottom w:val="0"/>
          <w:divBdr>
            <w:top w:val="none" w:sz="0" w:space="0" w:color="auto"/>
            <w:left w:val="none" w:sz="0" w:space="0" w:color="auto"/>
            <w:bottom w:val="none" w:sz="0" w:space="0" w:color="auto"/>
            <w:right w:val="none" w:sz="0" w:space="0" w:color="auto"/>
          </w:divBdr>
          <w:divsChild>
            <w:div w:id="2113546614">
              <w:marLeft w:val="0"/>
              <w:marRight w:val="0"/>
              <w:marTop w:val="0"/>
              <w:marBottom w:val="0"/>
              <w:divBdr>
                <w:top w:val="none" w:sz="0" w:space="0" w:color="auto"/>
                <w:left w:val="none" w:sz="0" w:space="0" w:color="auto"/>
                <w:bottom w:val="none" w:sz="0" w:space="0" w:color="auto"/>
                <w:right w:val="none" w:sz="0" w:space="0" w:color="auto"/>
              </w:divBdr>
              <w:divsChild>
                <w:div w:id="780077500">
                  <w:marLeft w:val="0"/>
                  <w:marRight w:val="0"/>
                  <w:marTop w:val="0"/>
                  <w:marBottom w:val="0"/>
                  <w:divBdr>
                    <w:top w:val="none" w:sz="0" w:space="0" w:color="auto"/>
                    <w:left w:val="none" w:sz="0" w:space="0" w:color="auto"/>
                    <w:bottom w:val="none" w:sz="0" w:space="0" w:color="auto"/>
                    <w:right w:val="none" w:sz="0" w:space="0" w:color="auto"/>
                  </w:divBdr>
                  <w:divsChild>
                    <w:div w:id="959529856">
                      <w:marLeft w:val="0"/>
                      <w:marRight w:val="0"/>
                      <w:marTop w:val="0"/>
                      <w:marBottom w:val="0"/>
                      <w:divBdr>
                        <w:top w:val="none" w:sz="0" w:space="0" w:color="auto"/>
                        <w:left w:val="none" w:sz="0" w:space="0" w:color="auto"/>
                        <w:bottom w:val="none" w:sz="0" w:space="0" w:color="auto"/>
                        <w:right w:val="none" w:sz="0" w:space="0" w:color="auto"/>
                      </w:divBdr>
                      <w:divsChild>
                        <w:div w:id="222451629">
                          <w:marLeft w:val="0"/>
                          <w:marRight w:val="0"/>
                          <w:marTop w:val="0"/>
                          <w:marBottom w:val="0"/>
                          <w:divBdr>
                            <w:top w:val="none" w:sz="0" w:space="0" w:color="auto"/>
                            <w:left w:val="none" w:sz="0" w:space="0" w:color="auto"/>
                            <w:bottom w:val="none" w:sz="0" w:space="0" w:color="auto"/>
                            <w:right w:val="none" w:sz="0" w:space="0" w:color="auto"/>
                          </w:divBdr>
                          <w:divsChild>
                            <w:div w:id="1944722754">
                              <w:marLeft w:val="0"/>
                              <w:marRight w:val="0"/>
                              <w:marTop w:val="0"/>
                              <w:marBottom w:val="0"/>
                              <w:divBdr>
                                <w:top w:val="none" w:sz="0" w:space="0" w:color="auto"/>
                                <w:left w:val="none" w:sz="0" w:space="0" w:color="auto"/>
                                <w:bottom w:val="none" w:sz="0" w:space="0" w:color="auto"/>
                                <w:right w:val="none" w:sz="0" w:space="0" w:color="auto"/>
                              </w:divBdr>
                              <w:divsChild>
                                <w:div w:id="107090758">
                                  <w:marLeft w:val="0"/>
                                  <w:marRight w:val="0"/>
                                  <w:marTop w:val="0"/>
                                  <w:marBottom w:val="0"/>
                                  <w:divBdr>
                                    <w:top w:val="none" w:sz="0" w:space="0" w:color="auto"/>
                                    <w:left w:val="none" w:sz="0" w:space="0" w:color="auto"/>
                                    <w:bottom w:val="none" w:sz="0" w:space="0" w:color="auto"/>
                                    <w:right w:val="none" w:sz="0" w:space="0" w:color="auto"/>
                                  </w:divBdr>
                                  <w:divsChild>
                                    <w:div w:id="972754928">
                                      <w:marLeft w:val="0"/>
                                      <w:marRight w:val="0"/>
                                      <w:marTop w:val="0"/>
                                      <w:marBottom w:val="0"/>
                                      <w:divBdr>
                                        <w:top w:val="none" w:sz="0" w:space="0" w:color="auto"/>
                                        <w:left w:val="none" w:sz="0" w:space="0" w:color="auto"/>
                                        <w:bottom w:val="none" w:sz="0" w:space="0" w:color="auto"/>
                                        <w:right w:val="none" w:sz="0" w:space="0" w:color="auto"/>
                                      </w:divBdr>
                                      <w:divsChild>
                                        <w:div w:id="1242326438">
                                          <w:marLeft w:val="0"/>
                                          <w:marRight w:val="0"/>
                                          <w:marTop w:val="0"/>
                                          <w:marBottom w:val="0"/>
                                          <w:divBdr>
                                            <w:top w:val="none" w:sz="0" w:space="0" w:color="auto"/>
                                            <w:left w:val="none" w:sz="0" w:space="0" w:color="auto"/>
                                            <w:bottom w:val="none" w:sz="0" w:space="0" w:color="auto"/>
                                            <w:right w:val="none" w:sz="0" w:space="0" w:color="auto"/>
                                          </w:divBdr>
                                          <w:divsChild>
                                            <w:div w:id="2060935143">
                                              <w:marLeft w:val="0"/>
                                              <w:marRight w:val="0"/>
                                              <w:marTop w:val="0"/>
                                              <w:marBottom w:val="0"/>
                                              <w:divBdr>
                                                <w:top w:val="none" w:sz="0" w:space="0" w:color="auto"/>
                                                <w:left w:val="none" w:sz="0" w:space="0" w:color="auto"/>
                                                <w:bottom w:val="none" w:sz="0" w:space="0" w:color="auto"/>
                                                <w:right w:val="none" w:sz="0" w:space="0" w:color="auto"/>
                                              </w:divBdr>
                                              <w:divsChild>
                                                <w:div w:id="310982253">
                                                  <w:marLeft w:val="0"/>
                                                  <w:marRight w:val="0"/>
                                                  <w:marTop w:val="0"/>
                                                  <w:marBottom w:val="0"/>
                                                  <w:divBdr>
                                                    <w:top w:val="none" w:sz="0" w:space="0" w:color="auto"/>
                                                    <w:left w:val="none" w:sz="0" w:space="0" w:color="auto"/>
                                                    <w:bottom w:val="none" w:sz="0" w:space="0" w:color="auto"/>
                                                    <w:right w:val="none" w:sz="0" w:space="0" w:color="auto"/>
                                                  </w:divBdr>
                                                  <w:divsChild>
                                                    <w:div w:id="984966071">
                                                      <w:marLeft w:val="0"/>
                                                      <w:marRight w:val="0"/>
                                                      <w:marTop w:val="0"/>
                                                      <w:marBottom w:val="0"/>
                                                      <w:divBdr>
                                                        <w:top w:val="none" w:sz="0" w:space="0" w:color="auto"/>
                                                        <w:left w:val="none" w:sz="0" w:space="0" w:color="auto"/>
                                                        <w:bottom w:val="none" w:sz="0" w:space="0" w:color="auto"/>
                                                        <w:right w:val="none" w:sz="0" w:space="0" w:color="auto"/>
                                                      </w:divBdr>
                                                      <w:divsChild>
                                                        <w:div w:id="20366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872188">
      <w:bodyDiv w:val="1"/>
      <w:marLeft w:val="0"/>
      <w:marRight w:val="0"/>
      <w:marTop w:val="0"/>
      <w:marBottom w:val="0"/>
      <w:divBdr>
        <w:top w:val="none" w:sz="0" w:space="0" w:color="auto"/>
        <w:left w:val="none" w:sz="0" w:space="0" w:color="auto"/>
        <w:bottom w:val="none" w:sz="0" w:space="0" w:color="auto"/>
        <w:right w:val="none" w:sz="0" w:space="0" w:color="auto"/>
      </w:divBdr>
    </w:div>
    <w:div w:id="646402236">
      <w:bodyDiv w:val="1"/>
      <w:marLeft w:val="0"/>
      <w:marRight w:val="0"/>
      <w:marTop w:val="0"/>
      <w:marBottom w:val="0"/>
      <w:divBdr>
        <w:top w:val="none" w:sz="0" w:space="0" w:color="auto"/>
        <w:left w:val="none" w:sz="0" w:space="0" w:color="auto"/>
        <w:bottom w:val="none" w:sz="0" w:space="0" w:color="auto"/>
        <w:right w:val="none" w:sz="0" w:space="0" w:color="auto"/>
      </w:divBdr>
    </w:div>
    <w:div w:id="761418881">
      <w:bodyDiv w:val="1"/>
      <w:marLeft w:val="0"/>
      <w:marRight w:val="0"/>
      <w:marTop w:val="0"/>
      <w:marBottom w:val="0"/>
      <w:divBdr>
        <w:top w:val="none" w:sz="0" w:space="0" w:color="auto"/>
        <w:left w:val="none" w:sz="0" w:space="0" w:color="auto"/>
        <w:bottom w:val="none" w:sz="0" w:space="0" w:color="auto"/>
        <w:right w:val="none" w:sz="0" w:space="0" w:color="auto"/>
      </w:divBdr>
    </w:div>
    <w:div w:id="954408643">
      <w:bodyDiv w:val="1"/>
      <w:marLeft w:val="0"/>
      <w:marRight w:val="0"/>
      <w:marTop w:val="0"/>
      <w:marBottom w:val="0"/>
      <w:divBdr>
        <w:top w:val="none" w:sz="0" w:space="0" w:color="auto"/>
        <w:left w:val="none" w:sz="0" w:space="0" w:color="auto"/>
        <w:bottom w:val="none" w:sz="0" w:space="0" w:color="auto"/>
        <w:right w:val="none" w:sz="0" w:space="0" w:color="auto"/>
      </w:divBdr>
      <w:divsChild>
        <w:div w:id="229073658">
          <w:marLeft w:val="0"/>
          <w:marRight w:val="0"/>
          <w:marTop w:val="0"/>
          <w:marBottom w:val="0"/>
          <w:divBdr>
            <w:top w:val="none" w:sz="0" w:space="0" w:color="auto"/>
            <w:left w:val="none" w:sz="0" w:space="0" w:color="auto"/>
            <w:bottom w:val="none" w:sz="0" w:space="0" w:color="auto"/>
            <w:right w:val="none" w:sz="0" w:space="0" w:color="auto"/>
          </w:divBdr>
          <w:divsChild>
            <w:div w:id="1483353702">
              <w:marLeft w:val="0"/>
              <w:marRight w:val="0"/>
              <w:marTop w:val="0"/>
              <w:marBottom w:val="0"/>
              <w:divBdr>
                <w:top w:val="none" w:sz="0" w:space="0" w:color="auto"/>
                <w:left w:val="none" w:sz="0" w:space="0" w:color="auto"/>
                <w:bottom w:val="none" w:sz="0" w:space="0" w:color="auto"/>
                <w:right w:val="none" w:sz="0" w:space="0" w:color="auto"/>
              </w:divBdr>
              <w:divsChild>
                <w:div w:id="1372879713">
                  <w:marLeft w:val="0"/>
                  <w:marRight w:val="0"/>
                  <w:marTop w:val="0"/>
                  <w:marBottom w:val="0"/>
                  <w:divBdr>
                    <w:top w:val="none" w:sz="0" w:space="0" w:color="auto"/>
                    <w:left w:val="none" w:sz="0" w:space="0" w:color="auto"/>
                    <w:bottom w:val="none" w:sz="0" w:space="0" w:color="auto"/>
                    <w:right w:val="none" w:sz="0" w:space="0" w:color="auto"/>
                  </w:divBdr>
                  <w:divsChild>
                    <w:div w:id="1451586310">
                      <w:marLeft w:val="0"/>
                      <w:marRight w:val="0"/>
                      <w:marTop w:val="0"/>
                      <w:marBottom w:val="0"/>
                      <w:divBdr>
                        <w:top w:val="none" w:sz="0" w:space="0" w:color="auto"/>
                        <w:left w:val="none" w:sz="0" w:space="0" w:color="auto"/>
                        <w:bottom w:val="none" w:sz="0" w:space="0" w:color="auto"/>
                        <w:right w:val="none" w:sz="0" w:space="0" w:color="auto"/>
                      </w:divBdr>
                      <w:divsChild>
                        <w:div w:id="855968334">
                          <w:marLeft w:val="0"/>
                          <w:marRight w:val="0"/>
                          <w:marTop w:val="0"/>
                          <w:marBottom w:val="0"/>
                          <w:divBdr>
                            <w:top w:val="none" w:sz="0" w:space="0" w:color="auto"/>
                            <w:left w:val="none" w:sz="0" w:space="0" w:color="auto"/>
                            <w:bottom w:val="none" w:sz="0" w:space="0" w:color="auto"/>
                            <w:right w:val="none" w:sz="0" w:space="0" w:color="auto"/>
                          </w:divBdr>
                          <w:divsChild>
                            <w:div w:id="154687148">
                              <w:marLeft w:val="0"/>
                              <w:marRight w:val="0"/>
                              <w:marTop w:val="0"/>
                              <w:marBottom w:val="0"/>
                              <w:divBdr>
                                <w:top w:val="none" w:sz="0" w:space="0" w:color="auto"/>
                                <w:left w:val="none" w:sz="0" w:space="0" w:color="auto"/>
                                <w:bottom w:val="none" w:sz="0" w:space="0" w:color="auto"/>
                                <w:right w:val="none" w:sz="0" w:space="0" w:color="auto"/>
                              </w:divBdr>
                              <w:divsChild>
                                <w:div w:id="1093164969">
                                  <w:marLeft w:val="0"/>
                                  <w:marRight w:val="0"/>
                                  <w:marTop w:val="0"/>
                                  <w:marBottom w:val="0"/>
                                  <w:divBdr>
                                    <w:top w:val="none" w:sz="0" w:space="0" w:color="auto"/>
                                    <w:left w:val="none" w:sz="0" w:space="0" w:color="auto"/>
                                    <w:bottom w:val="none" w:sz="0" w:space="0" w:color="auto"/>
                                    <w:right w:val="none" w:sz="0" w:space="0" w:color="auto"/>
                                  </w:divBdr>
                                  <w:divsChild>
                                    <w:div w:id="329795774">
                                      <w:marLeft w:val="0"/>
                                      <w:marRight w:val="0"/>
                                      <w:marTop w:val="0"/>
                                      <w:marBottom w:val="0"/>
                                      <w:divBdr>
                                        <w:top w:val="none" w:sz="0" w:space="0" w:color="auto"/>
                                        <w:left w:val="none" w:sz="0" w:space="0" w:color="auto"/>
                                        <w:bottom w:val="none" w:sz="0" w:space="0" w:color="auto"/>
                                        <w:right w:val="none" w:sz="0" w:space="0" w:color="auto"/>
                                      </w:divBdr>
                                      <w:divsChild>
                                        <w:div w:id="866260790">
                                          <w:marLeft w:val="0"/>
                                          <w:marRight w:val="0"/>
                                          <w:marTop w:val="0"/>
                                          <w:marBottom w:val="0"/>
                                          <w:divBdr>
                                            <w:top w:val="none" w:sz="0" w:space="0" w:color="auto"/>
                                            <w:left w:val="none" w:sz="0" w:space="0" w:color="auto"/>
                                            <w:bottom w:val="none" w:sz="0" w:space="0" w:color="auto"/>
                                            <w:right w:val="none" w:sz="0" w:space="0" w:color="auto"/>
                                          </w:divBdr>
                                          <w:divsChild>
                                            <w:div w:id="1175002105">
                                              <w:marLeft w:val="0"/>
                                              <w:marRight w:val="0"/>
                                              <w:marTop w:val="0"/>
                                              <w:marBottom w:val="0"/>
                                              <w:divBdr>
                                                <w:top w:val="none" w:sz="0" w:space="0" w:color="auto"/>
                                                <w:left w:val="none" w:sz="0" w:space="0" w:color="auto"/>
                                                <w:bottom w:val="none" w:sz="0" w:space="0" w:color="auto"/>
                                                <w:right w:val="none" w:sz="0" w:space="0" w:color="auto"/>
                                              </w:divBdr>
                                              <w:divsChild>
                                                <w:div w:id="1685353028">
                                                  <w:marLeft w:val="0"/>
                                                  <w:marRight w:val="0"/>
                                                  <w:marTop w:val="0"/>
                                                  <w:marBottom w:val="0"/>
                                                  <w:divBdr>
                                                    <w:top w:val="none" w:sz="0" w:space="0" w:color="auto"/>
                                                    <w:left w:val="none" w:sz="0" w:space="0" w:color="auto"/>
                                                    <w:bottom w:val="none" w:sz="0" w:space="0" w:color="auto"/>
                                                    <w:right w:val="none" w:sz="0" w:space="0" w:color="auto"/>
                                                  </w:divBdr>
                                                  <w:divsChild>
                                                    <w:div w:id="1802185570">
                                                      <w:marLeft w:val="0"/>
                                                      <w:marRight w:val="0"/>
                                                      <w:marTop w:val="0"/>
                                                      <w:marBottom w:val="0"/>
                                                      <w:divBdr>
                                                        <w:top w:val="none" w:sz="0" w:space="0" w:color="auto"/>
                                                        <w:left w:val="none" w:sz="0" w:space="0" w:color="auto"/>
                                                        <w:bottom w:val="none" w:sz="0" w:space="0" w:color="auto"/>
                                                        <w:right w:val="none" w:sz="0" w:space="0" w:color="auto"/>
                                                      </w:divBdr>
                                                      <w:divsChild>
                                                        <w:div w:id="4214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9772742">
      <w:bodyDiv w:val="1"/>
      <w:marLeft w:val="0"/>
      <w:marRight w:val="0"/>
      <w:marTop w:val="0"/>
      <w:marBottom w:val="0"/>
      <w:divBdr>
        <w:top w:val="none" w:sz="0" w:space="0" w:color="auto"/>
        <w:left w:val="none" w:sz="0" w:space="0" w:color="auto"/>
        <w:bottom w:val="none" w:sz="0" w:space="0" w:color="auto"/>
        <w:right w:val="none" w:sz="0" w:space="0" w:color="auto"/>
      </w:divBdr>
    </w:div>
    <w:div w:id="1094939377">
      <w:bodyDiv w:val="1"/>
      <w:marLeft w:val="0"/>
      <w:marRight w:val="0"/>
      <w:marTop w:val="0"/>
      <w:marBottom w:val="0"/>
      <w:divBdr>
        <w:top w:val="none" w:sz="0" w:space="0" w:color="auto"/>
        <w:left w:val="none" w:sz="0" w:space="0" w:color="auto"/>
        <w:bottom w:val="none" w:sz="0" w:space="0" w:color="auto"/>
        <w:right w:val="none" w:sz="0" w:space="0" w:color="auto"/>
      </w:divBdr>
      <w:divsChild>
        <w:div w:id="514345460">
          <w:marLeft w:val="0"/>
          <w:marRight w:val="0"/>
          <w:marTop w:val="0"/>
          <w:marBottom w:val="0"/>
          <w:divBdr>
            <w:top w:val="none" w:sz="0" w:space="0" w:color="auto"/>
            <w:left w:val="none" w:sz="0" w:space="0" w:color="auto"/>
            <w:bottom w:val="none" w:sz="0" w:space="0" w:color="auto"/>
            <w:right w:val="none" w:sz="0" w:space="0" w:color="auto"/>
          </w:divBdr>
          <w:divsChild>
            <w:div w:id="1171022245">
              <w:marLeft w:val="0"/>
              <w:marRight w:val="0"/>
              <w:marTop w:val="0"/>
              <w:marBottom w:val="0"/>
              <w:divBdr>
                <w:top w:val="none" w:sz="0" w:space="0" w:color="auto"/>
                <w:left w:val="none" w:sz="0" w:space="0" w:color="auto"/>
                <w:bottom w:val="none" w:sz="0" w:space="0" w:color="auto"/>
                <w:right w:val="none" w:sz="0" w:space="0" w:color="auto"/>
              </w:divBdr>
              <w:divsChild>
                <w:div w:id="175310300">
                  <w:marLeft w:val="0"/>
                  <w:marRight w:val="0"/>
                  <w:marTop w:val="0"/>
                  <w:marBottom w:val="0"/>
                  <w:divBdr>
                    <w:top w:val="none" w:sz="0" w:space="0" w:color="auto"/>
                    <w:left w:val="none" w:sz="0" w:space="0" w:color="auto"/>
                    <w:bottom w:val="none" w:sz="0" w:space="0" w:color="auto"/>
                    <w:right w:val="none" w:sz="0" w:space="0" w:color="auto"/>
                  </w:divBdr>
                  <w:divsChild>
                    <w:div w:id="1626425236">
                      <w:marLeft w:val="0"/>
                      <w:marRight w:val="0"/>
                      <w:marTop w:val="0"/>
                      <w:marBottom w:val="0"/>
                      <w:divBdr>
                        <w:top w:val="none" w:sz="0" w:space="0" w:color="auto"/>
                        <w:left w:val="none" w:sz="0" w:space="0" w:color="auto"/>
                        <w:bottom w:val="none" w:sz="0" w:space="0" w:color="auto"/>
                        <w:right w:val="none" w:sz="0" w:space="0" w:color="auto"/>
                      </w:divBdr>
                      <w:divsChild>
                        <w:div w:id="1921062362">
                          <w:marLeft w:val="0"/>
                          <w:marRight w:val="0"/>
                          <w:marTop w:val="0"/>
                          <w:marBottom w:val="0"/>
                          <w:divBdr>
                            <w:top w:val="none" w:sz="0" w:space="0" w:color="auto"/>
                            <w:left w:val="none" w:sz="0" w:space="0" w:color="auto"/>
                            <w:bottom w:val="none" w:sz="0" w:space="0" w:color="auto"/>
                            <w:right w:val="none" w:sz="0" w:space="0" w:color="auto"/>
                          </w:divBdr>
                          <w:divsChild>
                            <w:div w:id="1253318825">
                              <w:marLeft w:val="0"/>
                              <w:marRight w:val="0"/>
                              <w:marTop w:val="0"/>
                              <w:marBottom w:val="0"/>
                              <w:divBdr>
                                <w:top w:val="none" w:sz="0" w:space="0" w:color="auto"/>
                                <w:left w:val="none" w:sz="0" w:space="0" w:color="auto"/>
                                <w:bottom w:val="none" w:sz="0" w:space="0" w:color="auto"/>
                                <w:right w:val="none" w:sz="0" w:space="0" w:color="auto"/>
                              </w:divBdr>
                              <w:divsChild>
                                <w:div w:id="1380860514">
                                  <w:marLeft w:val="0"/>
                                  <w:marRight w:val="0"/>
                                  <w:marTop w:val="0"/>
                                  <w:marBottom w:val="0"/>
                                  <w:divBdr>
                                    <w:top w:val="none" w:sz="0" w:space="0" w:color="auto"/>
                                    <w:left w:val="none" w:sz="0" w:space="0" w:color="auto"/>
                                    <w:bottom w:val="none" w:sz="0" w:space="0" w:color="auto"/>
                                    <w:right w:val="none" w:sz="0" w:space="0" w:color="auto"/>
                                  </w:divBdr>
                                  <w:divsChild>
                                    <w:div w:id="555318103">
                                      <w:marLeft w:val="0"/>
                                      <w:marRight w:val="0"/>
                                      <w:marTop w:val="0"/>
                                      <w:marBottom w:val="0"/>
                                      <w:divBdr>
                                        <w:top w:val="none" w:sz="0" w:space="0" w:color="auto"/>
                                        <w:left w:val="none" w:sz="0" w:space="0" w:color="auto"/>
                                        <w:bottom w:val="none" w:sz="0" w:space="0" w:color="auto"/>
                                        <w:right w:val="none" w:sz="0" w:space="0" w:color="auto"/>
                                      </w:divBdr>
                                      <w:divsChild>
                                        <w:div w:id="378825196">
                                          <w:marLeft w:val="0"/>
                                          <w:marRight w:val="0"/>
                                          <w:marTop w:val="0"/>
                                          <w:marBottom w:val="0"/>
                                          <w:divBdr>
                                            <w:top w:val="none" w:sz="0" w:space="0" w:color="auto"/>
                                            <w:left w:val="none" w:sz="0" w:space="0" w:color="auto"/>
                                            <w:bottom w:val="none" w:sz="0" w:space="0" w:color="auto"/>
                                            <w:right w:val="none" w:sz="0" w:space="0" w:color="auto"/>
                                          </w:divBdr>
                                          <w:divsChild>
                                            <w:div w:id="523830279">
                                              <w:marLeft w:val="0"/>
                                              <w:marRight w:val="0"/>
                                              <w:marTop w:val="0"/>
                                              <w:marBottom w:val="0"/>
                                              <w:divBdr>
                                                <w:top w:val="none" w:sz="0" w:space="0" w:color="auto"/>
                                                <w:left w:val="none" w:sz="0" w:space="0" w:color="auto"/>
                                                <w:bottom w:val="none" w:sz="0" w:space="0" w:color="auto"/>
                                                <w:right w:val="none" w:sz="0" w:space="0" w:color="auto"/>
                                              </w:divBdr>
                                              <w:divsChild>
                                                <w:div w:id="543643611">
                                                  <w:marLeft w:val="0"/>
                                                  <w:marRight w:val="0"/>
                                                  <w:marTop w:val="0"/>
                                                  <w:marBottom w:val="0"/>
                                                  <w:divBdr>
                                                    <w:top w:val="none" w:sz="0" w:space="0" w:color="auto"/>
                                                    <w:left w:val="none" w:sz="0" w:space="0" w:color="auto"/>
                                                    <w:bottom w:val="none" w:sz="0" w:space="0" w:color="auto"/>
                                                    <w:right w:val="none" w:sz="0" w:space="0" w:color="auto"/>
                                                  </w:divBdr>
                                                  <w:divsChild>
                                                    <w:div w:id="921640332">
                                                      <w:marLeft w:val="0"/>
                                                      <w:marRight w:val="0"/>
                                                      <w:marTop w:val="0"/>
                                                      <w:marBottom w:val="0"/>
                                                      <w:divBdr>
                                                        <w:top w:val="none" w:sz="0" w:space="0" w:color="auto"/>
                                                        <w:left w:val="none" w:sz="0" w:space="0" w:color="auto"/>
                                                        <w:bottom w:val="none" w:sz="0" w:space="0" w:color="auto"/>
                                                        <w:right w:val="none" w:sz="0" w:space="0" w:color="auto"/>
                                                      </w:divBdr>
                                                      <w:divsChild>
                                                        <w:div w:id="35920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9559586">
      <w:bodyDiv w:val="1"/>
      <w:marLeft w:val="0"/>
      <w:marRight w:val="0"/>
      <w:marTop w:val="0"/>
      <w:marBottom w:val="0"/>
      <w:divBdr>
        <w:top w:val="none" w:sz="0" w:space="0" w:color="auto"/>
        <w:left w:val="none" w:sz="0" w:space="0" w:color="auto"/>
        <w:bottom w:val="none" w:sz="0" w:space="0" w:color="auto"/>
        <w:right w:val="none" w:sz="0" w:space="0" w:color="auto"/>
      </w:divBdr>
      <w:divsChild>
        <w:div w:id="1899243598">
          <w:marLeft w:val="0"/>
          <w:marRight w:val="0"/>
          <w:marTop w:val="0"/>
          <w:marBottom w:val="0"/>
          <w:divBdr>
            <w:top w:val="none" w:sz="0" w:space="0" w:color="auto"/>
            <w:left w:val="none" w:sz="0" w:space="0" w:color="auto"/>
            <w:bottom w:val="none" w:sz="0" w:space="0" w:color="auto"/>
            <w:right w:val="none" w:sz="0" w:space="0" w:color="auto"/>
          </w:divBdr>
          <w:divsChild>
            <w:div w:id="1740640320">
              <w:marLeft w:val="0"/>
              <w:marRight w:val="0"/>
              <w:marTop w:val="0"/>
              <w:marBottom w:val="0"/>
              <w:divBdr>
                <w:top w:val="none" w:sz="0" w:space="0" w:color="auto"/>
                <w:left w:val="none" w:sz="0" w:space="0" w:color="auto"/>
                <w:bottom w:val="none" w:sz="0" w:space="0" w:color="auto"/>
                <w:right w:val="none" w:sz="0" w:space="0" w:color="auto"/>
              </w:divBdr>
              <w:divsChild>
                <w:div w:id="2002195683">
                  <w:marLeft w:val="0"/>
                  <w:marRight w:val="0"/>
                  <w:marTop w:val="0"/>
                  <w:marBottom w:val="0"/>
                  <w:divBdr>
                    <w:top w:val="none" w:sz="0" w:space="0" w:color="auto"/>
                    <w:left w:val="none" w:sz="0" w:space="0" w:color="auto"/>
                    <w:bottom w:val="none" w:sz="0" w:space="0" w:color="auto"/>
                    <w:right w:val="none" w:sz="0" w:space="0" w:color="auto"/>
                  </w:divBdr>
                  <w:divsChild>
                    <w:div w:id="822352284">
                      <w:marLeft w:val="0"/>
                      <w:marRight w:val="0"/>
                      <w:marTop w:val="0"/>
                      <w:marBottom w:val="0"/>
                      <w:divBdr>
                        <w:top w:val="none" w:sz="0" w:space="0" w:color="auto"/>
                        <w:left w:val="none" w:sz="0" w:space="0" w:color="auto"/>
                        <w:bottom w:val="none" w:sz="0" w:space="0" w:color="auto"/>
                        <w:right w:val="none" w:sz="0" w:space="0" w:color="auto"/>
                      </w:divBdr>
                      <w:divsChild>
                        <w:div w:id="1728649999">
                          <w:marLeft w:val="0"/>
                          <w:marRight w:val="0"/>
                          <w:marTop w:val="0"/>
                          <w:marBottom w:val="0"/>
                          <w:divBdr>
                            <w:top w:val="none" w:sz="0" w:space="0" w:color="auto"/>
                            <w:left w:val="none" w:sz="0" w:space="0" w:color="auto"/>
                            <w:bottom w:val="none" w:sz="0" w:space="0" w:color="auto"/>
                            <w:right w:val="none" w:sz="0" w:space="0" w:color="auto"/>
                          </w:divBdr>
                          <w:divsChild>
                            <w:div w:id="754863399">
                              <w:marLeft w:val="0"/>
                              <w:marRight w:val="0"/>
                              <w:marTop w:val="0"/>
                              <w:marBottom w:val="0"/>
                              <w:divBdr>
                                <w:top w:val="none" w:sz="0" w:space="0" w:color="auto"/>
                                <w:left w:val="none" w:sz="0" w:space="0" w:color="auto"/>
                                <w:bottom w:val="none" w:sz="0" w:space="0" w:color="auto"/>
                                <w:right w:val="none" w:sz="0" w:space="0" w:color="auto"/>
                              </w:divBdr>
                              <w:divsChild>
                                <w:div w:id="1174999466">
                                  <w:marLeft w:val="0"/>
                                  <w:marRight w:val="0"/>
                                  <w:marTop w:val="0"/>
                                  <w:marBottom w:val="0"/>
                                  <w:divBdr>
                                    <w:top w:val="none" w:sz="0" w:space="0" w:color="auto"/>
                                    <w:left w:val="none" w:sz="0" w:space="0" w:color="auto"/>
                                    <w:bottom w:val="none" w:sz="0" w:space="0" w:color="auto"/>
                                    <w:right w:val="none" w:sz="0" w:space="0" w:color="auto"/>
                                  </w:divBdr>
                                  <w:divsChild>
                                    <w:div w:id="1422684166">
                                      <w:marLeft w:val="0"/>
                                      <w:marRight w:val="0"/>
                                      <w:marTop w:val="0"/>
                                      <w:marBottom w:val="0"/>
                                      <w:divBdr>
                                        <w:top w:val="none" w:sz="0" w:space="0" w:color="auto"/>
                                        <w:left w:val="none" w:sz="0" w:space="0" w:color="auto"/>
                                        <w:bottom w:val="none" w:sz="0" w:space="0" w:color="auto"/>
                                        <w:right w:val="none" w:sz="0" w:space="0" w:color="auto"/>
                                      </w:divBdr>
                                      <w:divsChild>
                                        <w:div w:id="488253985">
                                          <w:marLeft w:val="0"/>
                                          <w:marRight w:val="0"/>
                                          <w:marTop w:val="0"/>
                                          <w:marBottom w:val="0"/>
                                          <w:divBdr>
                                            <w:top w:val="none" w:sz="0" w:space="0" w:color="auto"/>
                                            <w:left w:val="none" w:sz="0" w:space="0" w:color="auto"/>
                                            <w:bottom w:val="none" w:sz="0" w:space="0" w:color="auto"/>
                                            <w:right w:val="none" w:sz="0" w:space="0" w:color="auto"/>
                                          </w:divBdr>
                                          <w:divsChild>
                                            <w:div w:id="1156411581">
                                              <w:marLeft w:val="0"/>
                                              <w:marRight w:val="0"/>
                                              <w:marTop w:val="0"/>
                                              <w:marBottom w:val="0"/>
                                              <w:divBdr>
                                                <w:top w:val="none" w:sz="0" w:space="0" w:color="auto"/>
                                                <w:left w:val="none" w:sz="0" w:space="0" w:color="auto"/>
                                                <w:bottom w:val="none" w:sz="0" w:space="0" w:color="auto"/>
                                                <w:right w:val="none" w:sz="0" w:space="0" w:color="auto"/>
                                              </w:divBdr>
                                              <w:divsChild>
                                                <w:div w:id="1795904570">
                                                  <w:marLeft w:val="0"/>
                                                  <w:marRight w:val="0"/>
                                                  <w:marTop w:val="0"/>
                                                  <w:marBottom w:val="0"/>
                                                  <w:divBdr>
                                                    <w:top w:val="none" w:sz="0" w:space="0" w:color="auto"/>
                                                    <w:left w:val="none" w:sz="0" w:space="0" w:color="auto"/>
                                                    <w:bottom w:val="none" w:sz="0" w:space="0" w:color="auto"/>
                                                    <w:right w:val="none" w:sz="0" w:space="0" w:color="auto"/>
                                                  </w:divBdr>
                                                  <w:divsChild>
                                                    <w:div w:id="773553270">
                                                      <w:marLeft w:val="0"/>
                                                      <w:marRight w:val="0"/>
                                                      <w:marTop w:val="0"/>
                                                      <w:marBottom w:val="0"/>
                                                      <w:divBdr>
                                                        <w:top w:val="none" w:sz="0" w:space="0" w:color="auto"/>
                                                        <w:left w:val="none" w:sz="0" w:space="0" w:color="auto"/>
                                                        <w:bottom w:val="none" w:sz="0" w:space="0" w:color="auto"/>
                                                        <w:right w:val="none" w:sz="0" w:space="0" w:color="auto"/>
                                                      </w:divBdr>
                                                      <w:divsChild>
                                                        <w:div w:id="7794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070508">
      <w:bodyDiv w:val="1"/>
      <w:marLeft w:val="0"/>
      <w:marRight w:val="0"/>
      <w:marTop w:val="0"/>
      <w:marBottom w:val="0"/>
      <w:divBdr>
        <w:top w:val="none" w:sz="0" w:space="0" w:color="auto"/>
        <w:left w:val="none" w:sz="0" w:space="0" w:color="auto"/>
        <w:bottom w:val="none" w:sz="0" w:space="0" w:color="auto"/>
        <w:right w:val="none" w:sz="0" w:space="0" w:color="auto"/>
      </w:divBdr>
      <w:divsChild>
        <w:div w:id="20136183">
          <w:marLeft w:val="0"/>
          <w:marRight w:val="0"/>
          <w:marTop w:val="0"/>
          <w:marBottom w:val="0"/>
          <w:divBdr>
            <w:top w:val="none" w:sz="0" w:space="0" w:color="auto"/>
            <w:left w:val="none" w:sz="0" w:space="0" w:color="auto"/>
            <w:bottom w:val="none" w:sz="0" w:space="0" w:color="auto"/>
            <w:right w:val="none" w:sz="0" w:space="0" w:color="auto"/>
          </w:divBdr>
          <w:divsChild>
            <w:div w:id="1179006252">
              <w:marLeft w:val="0"/>
              <w:marRight w:val="0"/>
              <w:marTop w:val="0"/>
              <w:marBottom w:val="0"/>
              <w:divBdr>
                <w:top w:val="none" w:sz="0" w:space="0" w:color="auto"/>
                <w:left w:val="none" w:sz="0" w:space="0" w:color="auto"/>
                <w:bottom w:val="none" w:sz="0" w:space="0" w:color="auto"/>
                <w:right w:val="none" w:sz="0" w:space="0" w:color="auto"/>
              </w:divBdr>
              <w:divsChild>
                <w:div w:id="1286157618">
                  <w:marLeft w:val="0"/>
                  <w:marRight w:val="0"/>
                  <w:marTop w:val="0"/>
                  <w:marBottom w:val="0"/>
                  <w:divBdr>
                    <w:top w:val="none" w:sz="0" w:space="0" w:color="auto"/>
                    <w:left w:val="none" w:sz="0" w:space="0" w:color="auto"/>
                    <w:bottom w:val="none" w:sz="0" w:space="0" w:color="auto"/>
                    <w:right w:val="none" w:sz="0" w:space="0" w:color="auto"/>
                  </w:divBdr>
                  <w:divsChild>
                    <w:div w:id="1176993102">
                      <w:marLeft w:val="0"/>
                      <w:marRight w:val="0"/>
                      <w:marTop w:val="0"/>
                      <w:marBottom w:val="0"/>
                      <w:divBdr>
                        <w:top w:val="none" w:sz="0" w:space="0" w:color="auto"/>
                        <w:left w:val="none" w:sz="0" w:space="0" w:color="auto"/>
                        <w:bottom w:val="none" w:sz="0" w:space="0" w:color="auto"/>
                        <w:right w:val="none" w:sz="0" w:space="0" w:color="auto"/>
                      </w:divBdr>
                      <w:divsChild>
                        <w:div w:id="716245211">
                          <w:marLeft w:val="0"/>
                          <w:marRight w:val="0"/>
                          <w:marTop w:val="0"/>
                          <w:marBottom w:val="0"/>
                          <w:divBdr>
                            <w:top w:val="none" w:sz="0" w:space="0" w:color="auto"/>
                            <w:left w:val="none" w:sz="0" w:space="0" w:color="auto"/>
                            <w:bottom w:val="none" w:sz="0" w:space="0" w:color="auto"/>
                            <w:right w:val="none" w:sz="0" w:space="0" w:color="auto"/>
                          </w:divBdr>
                          <w:divsChild>
                            <w:div w:id="1298335315">
                              <w:marLeft w:val="0"/>
                              <w:marRight w:val="0"/>
                              <w:marTop w:val="0"/>
                              <w:marBottom w:val="0"/>
                              <w:divBdr>
                                <w:top w:val="none" w:sz="0" w:space="0" w:color="auto"/>
                                <w:left w:val="none" w:sz="0" w:space="0" w:color="auto"/>
                                <w:bottom w:val="none" w:sz="0" w:space="0" w:color="auto"/>
                                <w:right w:val="none" w:sz="0" w:space="0" w:color="auto"/>
                              </w:divBdr>
                              <w:divsChild>
                                <w:div w:id="455762212">
                                  <w:marLeft w:val="0"/>
                                  <w:marRight w:val="0"/>
                                  <w:marTop w:val="0"/>
                                  <w:marBottom w:val="0"/>
                                  <w:divBdr>
                                    <w:top w:val="none" w:sz="0" w:space="0" w:color="auto"/>
                                    <w:left w:val="none" w:sz="0" w:space="0" w:color="auto"/>
                                    <w:bottom w:val="none" w:sz="0" w:space="0" w:color="auto"/>
                                    <w:right w:val="none" w:sz="0" w:space="0" w:color="auto"/>
                                  </w:divBdr>
                                  <w:divsChild>
                                    <w:div w:id="341057315">
                                      <w:marLeft w:val="0"/>
                                      <w:marRight w:val="0"/>
                                      <w:marTop w:val="0"/>
                                      <w:marBottom w:val="0"/>
                                      <w:divBdr>
                                        <w:top w:val="none" w:sz="0" w:space="0" w:color="auto"/>
                                        <w:left w:val="none" w:sz="0" w:space="0" w:color="auto"/>
                                        <w:bottom w:val="none" w:sz="0" w:space="0" w:color="auto"/>
                                        <w:right w:val="none" w:sz="0" w:space="0" w:color="auto"/>
                                      </w:divBdr>
                                      <w:divsChild>
                                        <w:div w:id="891765815">
                                          <w:marLeft w:val="0"/>
                                          <w:marRight w:val="0"/>
                                          <w:marTop w:val="0"/>
                                          <w:marBottom w:val="0"/>
                                          <w:divBdr>
                                            <w:top w:val="none" w:sz="0" w:space="0" w:color="auto"/>
                                            <w:left w:val="none" w:sz="0" w:space="0" w:color="auto"/>
                                            <w:bottom w:val="none" w:sz="0" w:space="0" w:color="auto"/>
                                            <w:right w:val="none" w:sz="0" w:space="0" w:color="auto"/>
                                          </w:divBdr>
                                          <w:divsChild>
                                            <w:div w:id="508103235">
                                              <w:marLeft w:val="0"/>
                                              <w:marRight w:val="0"/>
                                              <w:marTop w:val="0"/>
                                              <w:marBottom w:val="0"/>
                                              <w:divBdr>
                                                <w:top w:val="none" w:sz="0" w:space="0" w:color="auto"/>
                                                <w:left w:val="none" w:sz="0" w:space="0" w:color="auto"/>
                                                <w:bottom w:val="none" w:sz="0" w:space="0" w:color="auto"/>
                                                <w:right w:val="none" w:sz="0" w:space="0" w:color="auto"/>
                                              </w:divBdr>
                                              <w:divsChild>
                                                <w:div w:id="391082163">
                                                  <w:marLeft w:val="0"/>
                                                  <w:marRight w:val="0"/>
                                                  <w:marTop w:val="0"/>
                                                  <w:marBottom w:val="0"/>
                                                  <w:divBdr>
                                                    <w:top w:val="none" w:sz="0" w:space="0" w:color="auto"/>
                                                    <w:left w:val="none" w:sz="0" w:space="0" w:color="auto"/>
                                                    <w:bottom w:val="none" w:sz="0" w:space="0" w:color="auto"/>
                                                    <w:right w:val="none" w:sz="0" w:space="0" w:color="auto"/>
                                                  </w:divBdr>
                                                  <w:divsChild>
                                                    <w:div w:id="836921799">
                                                      <w:marLeft w:val="0"/>
                                                      <w:marRight w:val="0"/>
                                                      <w:marTop w:val="0"/>
                                                      <w:marBottom w:val="0"/>
                                                      <w:divBdr>
                                                        <w:top w:val="none" w:sz="0" w:space="0" w:color="auto"/>
                                                        <w:left w:val="none" w:sz="0" w:space="0" w:color="auto"/>
                                                        <w:bottom w:val="none" w:sz="0" w:space="0" w:color="auto"/>
                                                        <w:right w:val="none" w:sz="0" w:space="0" w:color="auto"/>
                                                      </w:divBdr>
                                                      <w:divsChild>
                                                        <w:div w:id="1966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408032">
      <w:bodyDiv w:val="1"/>
      <w:marLeft w:val="0"/>
      <w:marRight w:val="0"/>
      <w:marTop w:val="0"/>
      <w:marBottom w:val="0"/>
      <w:divBdr>
        <w:top w:val="none" w:sz="0" w:space="0" w:color="auto"/>
        <w:left w:val="none" w:sz="0" w:space="0" w:color="auto"/>
        <w:bottom w:val="none" w:sz="0" w:space="0" w:color="auto"/>
        <w:right w:val="none" w:sz="0" w:space="0" w:color="auto"/>
      </w:divBdr>
    </w:div>
    <w:div w:id="1628512769">
      <w:bodyDiv w:val="1"/>
      <w:marLeft w:val="0"/>
      <w:marRight w:val="0"/>
      <w:marTop w:val="0"/>
      <w:marBottom w:val="0"/>
      <w:divBdr>
        <w:top w:val="none" w:sz="0" w:space="0" w:color="auto"/>
        <w:left w:val="none" w:sz="0" w:space="0" w:color="auto"/>
        <w:bottom w:val="none" w:sz="0" w:space="0" w:color="auto"/>
        <w:right w:val="none" w:sz="0" w:space="0" w:color="auto"/>
      </w:divBdr>
    </w:div>
    <w:div w:id="1699159062">
      <w:bodyDiv w:val="1"/>
      <w:marLeft w:val="0"/>
      <w:marRight w:val="0"/>
      <w:marTop w:val="0"/>
      <w:marBottom w:val="0"/>
      <w:divBdr>
        <w:top w:val="none" w:sz="0" w:space="0" w:color="auto"/>
        <w:left w:val="none" w:sz="0" w:space="0" w:color="auto"/>
        <w:bottom w:val="none" w:sz="0" w:space="0" w:color="auto"/>
        <w:right w:val="none" w:sz="0" w:space="0" w:color="auto"/>
      </w:divBdr>
    </w:div>
    <w:div w:id="1983997321">
      <w:bodyDiv w:val="1"/>
      <w:marLeft w:val="0"/>
      <w:marRight w:val="0"/>
      <w:marTop w:val="0"/>
      <w:marBottom w:val="0"/>
      <w:divBdr>
        <w:top w:val="none" w:sz="0" w:space="0" w:color="auto"/>
        <w:left w:val="none" w:sz="0" w:space="0" w:color="auto"/>
        <w:bottom w:val="none" w:sz="0" w:space="0" w:color="auto"/>
        <w:right w:val="none" w:sz="0" w:space="0" w:color="auto"/>
      </w:divBdr>
    </w:div>
    <w:div w:id="198403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 Type="http://schemas.openxmlformats.org/officeDocument/2006/relationships/settings" Target="settings.xml"/><Relationship Id="rId21" Type="http://schemas.openxmlformats.org/officeDocument/2006/relationships/chart" Target="charts/chart1.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 Type="http://schemas.openxmlformats.org/officeDocument/2006/relationships/styles" Target="styles.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theme" Target="theme/theme1.xml"/><Relationship Id="rId5" Type="http://schemas.openxmlformats.org/officeDocument/2006/relationships/hyperlink" Target="mailto:hilmyazri@gmail.com" TargetMode="External"/><Relationship Id="rId15" Type="http://schemas.microsoft.com/office/2007/relationships/diagramDrawing" Target="diagrams/drawing2.xml"/><Relationship Id="rId23" Type="http://schemas.openxmlformats.org/officeDocument/2006/relationships/fontTable" Target="fontTable.xml"/><Relationship Id="rId10" Type="http://schemas.microsoft.com/office/2007/relationships/diagramDrawing" Target="diagrams/drawing1.xml"/><Relationship Id="rId19" Type="http://schemas.openxmlformats.org/officeDocument/2006/relationships/diagramColors" Target="diagrams/colors3.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HP%20Series\AppData\Roaming\Microsoft\Excel\Book2%20(version%201).xlsb"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Deret</a:t>
            </a:r>
            <a:r>
              <a:rPr lang="id-ID" baseline="0"/>
              <a:t> Standar</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5.8825021872265917E-2"/>
                  <c:y val="-0.39738589967920679"/>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 = -0,0274x + 0,0035</a:t>
                    </a:r>
                    <a:br>
                      <a:rPr lang="en-US" baseline="0"/>
                    </a:br>
                    <a:r>
                      <a:rPr lang="en-US" baseline="0"/>
                      <a:t>R = </a:t>
                    </a:r>
                    <a:r>
                      <a:rPr lang="en-ID" sz="900" b="0" i="0" u="none" strike="noStrike" baseline="0">
                        <a:effectLst/>
                      </a:rPr>
                      <a:t>-0,50849</a:t>
                    </a:r>
                    <a:endParaRPr lang="en-US"/>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Sheet1!$O$7:$O$14</c:f>
              <c:numCache>
                <c:formatCode>General</c:formatCode>
                <c:ptCount val="8"/>
                <c:pt idx="0">
                  <c:v>5.0000000000000001E-3</c:v>
                </c:pt>
                <c:pt idx="1">
                  <c:v>0.01</c:v>
                </c:pt>
                <c:pt idx="2">
                  <c:v>0.02</c:v>
                </c:pt>
                <c:pt idx="3">
                  <c:v>2.5000000000000001E-2</c:v>
                </c:pt>
                <c:pt idx="4">
                  <c:v>0.03</c:v>
                </c:pt>
                <c:pt idx="5">
                  <c:v>0.04</c:v>
                </c:pt>
                <c:pt idx="6">
                  <c:v>0.06</c:v>
                </c:pt>
                <c:pt idx="7">
                  <c:v>0.09</c:v>
                </c:pt>
              </c:numCache>
            </c:numRef>
          </c:xVal>
          <c:yVal>
            <c:numRef>
              <c:f>Sheet1!$P$7:$P$14</c:f>
              <c:numCache>
                <c:formatCode>General</c:formatCode>
                <c:ptCount val="8"/>
                <c:pt idx="0">
                  <c:v>2.8999999999999998E-3</c:v>
                </c:pt>
                <c:pt idx="1">
                  <c:v>4.8999999999999998E-3</c:v>
                </c:pt>
                <c:pt idx="2">
                  <c:v>3.7000000000000002E-3</c:v>
                </c:pt>
                <c:pt idx="3">
                  <c:v>2.3E-3</c:v>
                </c:pt>
                <c:pt idx="4">
                  <c:v>1E-3</c:v>
                </c:pt>
                <c:pt idx="5">
                  <c:v>2.8999999999999998E-3</c:v>
                </c:pt>
                <c:pt idx="6">
                  <c:v>0</c:v>
                </c:pt>
                <c:pt idx="7">
                  <c:v>2.3E-3</c:v>
                </c:pt>
              </c:numCache>
            </c:numRef>
          </c:yVal>
          <c:smooth val="0"/>
          <c:extLst>
            <c:ext xmlns:c16="http://schemas.microsoft.com/office/drawing/2014/chart" uri="{C3380CC4-5D6E-409C-BE32-E72D297353CC}">
              <c16:uniqueId val="{00000001-52E9-417B-BFB8-BD54D0E80D9F}"/>
            </c:ext>
          </c:extLst>
        </c:ser>
        <c:dLbls>
          <c:showLegendKey val="0"/>
          <c:showVal val="0"/>
          <c:showCatName val="0"/>
          <c:showSerName val="0"/>
          <c:showPercent val="0"/>
          <c:showBubbleSize val="0"/>
        </c:dLbls>
        <c:axId val="1504242719"/>
        <c:axId val="1504255679"/>
      </c:scatterChart>
      <c:valAx>
        <c:axId val="15042427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Konsentrasi</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255679"/>
        <c:crosses val="autoZero"/>
        <c:crossBetween val="midCat"/>
      </c:valAx>
      <c:valAx>
        <c:axId val="150425567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Absorbansi</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D"/>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4242719"/>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44874A-DD32-4E7A-892F-00BDB8A58DFB}"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76A1AD67-D28F-4E55-8BE2-8218C8D8BBB1}">
      <dgm:prSet phldrT="[Text]"/>
      <dgm:spPr/>
      <dgm:t>
        <a:bodyPr/>
        <a:lstStyle/>
        <a:p>
          <a:r>
            <a:rPr lang="id-ID"/>
            <a:t>Oksidasi grafit </a:t>
          </a:r>
        </a:p>
        <a:p>
          <a:r>
            <a:rPr lang="id-ID"/>
            <a:t>penangas es di hotplate</a:t>
          </a:r>
          <a:endParaRPr lang="en-US"/>
        </a:p>
      </dgm:t>
    </dgm:pt>
    <dgm:pt modelId="{06C94ED9-B5A4-4169-A71E-E08DB286F82B}" type="parTrans" cxnId="{03DDAA94-FC8A-4A67-ADBB-1500D3685DF6}">
      <dgm:prSet/>
      <dgm:spPr/>
      <dgm:t>
        <a:bodyPr/>
        <a:lstStyle/>
        <a:p>
          <a:endParaRPr lang="en-US"/>
        </a:p>
      </dgm:t>
    </dgm:pt>
    <dgm:pt modelId="{B2DCAD11-C4C9-458C-B666-F260FDAE3D5D}" type="sibTrans" cxnId="{03DDAA94-FC8A-4A67-ADBB-1500D3685DF6}">
      <dgm:prSet/>
      <dgm:spPr/>
      <dgm:t>
        <a:bodyPr/>
        <a:lstStyle/>
        <a:p>
          <a:endParaRPr lang="en-US"/>
        </a:p>
      </dgm:t>
    </dgm:pt>
    <dgm:pt modelId="{767731BC-016F-4B1A-B37B-16C102C142BD}">
      <dgm:prSet phldrT="[Text]"/>
      <dgm:spPr/>
      <dgm:t>
        <a:bodyPr/>
        <a:lstStyle/>
        <a:p>
          <a:r>
            <a:rPr lang="id-ID"/>
            <a:t>beaker 100 mL lalu  masukkan H2SO4 (P) 24 mL dan H3PO4 2,7 mL</a:t>
          </a:r>
          <a:endParaRPr lang="en-US"/>
        </a:p>
      </dgm:t>
    </dgm:pt>
    <dgm:pt modelId="{C5C8B471-05D1-42BF-BD52-B77995192542}" type="parTrans" cxnId="{14061ED4-2E4F-4DCF-8027-1DC1A5618962}">
      <dgm:prSet/>
      <dgm:spPr/>
      <dgm:t>
        <a:bodyPr/>
        <a:lstStyle/>
        <a:p>
          <a:endParaRPr lang="en-US"/>
        </a:p>
      </dgm:t>
    </dgm:pt>
    <dgm:pt modelId="{67A4B282-A53A-489D-9ECE-FD8DFEFAAEBB}" type="sibTrans" cxnId="{14061ED4-2E4F-4DCF-8027-1DC1A5618962}">
      <dgm:prSet/>
      <dgm:spPr/>
      <dgm:t>
        <a:bodyPr/>
        <a:lstStyle/>
        <a:p>
          <a:endParaRPr lang="en-US"/>
        </a:p>
      </dgm:t>
    </dgm:pt>
    <dgm:pt modelId="{AE70C36B-C0FD-4193-9D6C-EB010BE2C543}">
      <dgm:prSet phldrT="[Text]"/>
      <dgm:spPr/>
      <dgm:t>
        <a:bodyPr/>
        <a:lstStyle/>
        <a:p>
          <a:r>
            <a:rPr lang="id-ID"/>
            <a:t>1,2 gram KMnO4 kemudian diaduk dan dihomogenkan </a:t>
          </a:r>
          <a:r>
            <a:rPr lang="en-US"/>
            <a:t> lalu  siapkan penangas 35</a:t>
          </a:r>
          <a:r>
            <a:rPr lang="en-US" baseline="30000"/>
            <a:t>O</a:t>
          </a:r>
          <a:r>
            <a:rPr lang="en-US" baseline="0"/>
            <a:t>C</a:t>
          </a:r>
          <a:endParaRPr lang="en-US" baseline="30000"/>
        </a:p>
      </dgm:t>
    </dgm:pt>
    <dgm:pt modelId="{F6B2A8B4-958D-4AEB-B8A2-E6197F65F91B}" type="parTrans" cxnId="{DC636CA5-FEEA-4926-8BCA-DB81A2426D6B}">
      <dgm:prSet/>
      <dgm:spPr/>
      <dgm:t>
        <a:bodyPr/>
        <a:lstStyle/>
        <a:p>
          <a:endParaRPr lang="en-US"/>
        </a:p>
      </dgm:t>
    </dgm:pt>
    <dgm:pt modelId="{B9483EDD-1C66-446E-B49A-FEA633FD1D45}" type="sibTrans" cxnId="{DC636CA5-FEEA-4926-8BCA-DB81A2426D6B}">
      <dgm:prSet/>
      <dgm:spPr/>
      <dgm:t>
        <a:bodyPr/>
        <a:lstStyle/>
        <a:p>
          <a:endParaRPr lang="en-US"/>
        </a:p>
      </dgm:t>
    </dgm:pt>
    <dgm:pt modelId="{7BF0013D-5DBC-4289-9551-B653D8C5C63C}">
      <dgm:prSet phldrT="[Text]"/>
      <dgm:spPr/>
      <dgm:t>
        <a:bodyPr/>
        <a:lstStyle/>
        <a:p>
          <a:r>
            <a:rPr lang="id-ID"/>
            <a:t>0,2 gram grafit menjadi hijau kemudian diaduk selama 1 jam</a:t>
          </a:r>
        </a:p>
        <a:p>
          <a:r>
            <a:rPr lang="id-ID"/>
            <a:t> (grafit oxide)</a:t>
          </a:r>
          <a:endParaRPr lang="en-US"/>
        </a:p>
      </dgm:t>
    </dgm:pt>
    <dgm:pt modelId="{377CCD07-9D9A-457B-97DB-91C16804AF34}" type="parTrans" cxnId="{774C44D0-01B2-4F04-9C5A-E2C49B184DA3}">
      <dgm:prSet/>
      <dgm:spPr/>
      <dgm:t>
        <a:bodyPr/>
        <a:lstStyle/>
        <a:p>
          <a:endParaRPr lang="en-US"/>
        </a:p>
      </dgm:t>
    </dgm:pt>
    <dgm:pt modelId="{020714C0-58F6-4673-80D3-D21B37317829}" type="sibTrans" cxnId="{774C44D0-01B2-4F04-9C5A-E2C49B184DA3}">
      <dgm:prSet/>
      <dgm:spPr/>
      <dgm:t>
        <a:bodyPr/>
        <a:lstStyle/>
        <a:p>
          <a:endParaRPr lang="en-US"/>
        </a:p>
      </dgm:t>
    </dgm:pt>
    <dgm:pt modelId="{075BB2CC-1E21-4AAB-8F62-F8626733FAAB}" type="pres">
      <dgm:prSet presAssocID="{5644874A-DD32-4E7A-892F-00BDB8A58DFB}" presName="Name0" presStyleCnt="0">
        <dgm:presLayoutVars>
          <dgm:dir/>
          <dgm:resizeHandles val="exact"/>
        </dgm:presLayoutVars>
      </dgm:prSet>
      <dgm:spPr/>
    </dgm:pt>
    <dgm:pt modelId="{8270BDEF-F588-49D8-89A1-024E0223ABA9}" type="pres">
      <dgm:prSet presAssocID="{76A1AD67-D28F-4E55-8BE2-8218C8D8BBB1}" presName="node" presStyleLbl="node1" presStyleIdx="0" presStyleCnt="4">
        <dgm:presLayoutVars>
          <dgm:bulletEnabled val="1"/>
        </dgm:presLayoutVars>
      </dgm:prSet>
      <dgm:spPr/>
    </dgm:pt>
    <dgm:pt modelId="{1EAE4E22-B556-4CCC-BCF4-D28CF7A14699}" type="pres">
      <dgm:prSet presAssocID="{B2DCAD11-C4C9-458C-B666-F260FDAE3D5D}" presName="sibTrans" presStyleLbl="sibTrans1D1" presStyleIdx="0" presStyleCnt="3"/>
      <dgm:spPr/>
    </dgm:pt>
    <dgm:pt modelId="{8A33A609-B342-4B05-AA56-A9FA8657FBCC}" type="pres">
      <dgm:prSet presAssocID="{B2DCAD11-C4C9-458C-B666-F260FDAE3D5D}" presName="connectorText" presStyleLbl="sibTrans1D1" presStyleIdx="0" presStyleCnt="3"/>
      <dgm:spPr/>
    </dgm:pt>
    <dgm:pt modelId="{7B4073F0-FAAC-4768-8CE8-4255C286DD9B}" type="pres">
      <dgm:prSet presAssocID="{767731BC-016F-4B1A-B37B-16C102C142BD}" presName="node" presStyleLbl="node1" presStyleIdx="1" presStyleCnt="4">
        <dgm:presLayoutVars>
          <dgm:bulletEnabled val="1"/>
        </dgm:presLayoutVars>
      </dgm:prSet>
      <dgm:spPr/>
    </dgm:pt>
    <dgm:pt modelId="{AF6F530C-04D2-408E-9E4F-8A4D97061FED}" type="pres">
      <dgm:prSet presAssocID="{67A4B282-A53A-489D-9ECE-FD8DFEFAAEBB}" presName="sibTrans" presStyleLbl="sibTrans1D1" presStyleIdx="1" presStyleCnt="3"/>
      <dgm:spPr/>
    </dgm:pt>
    <dgm:pt modelId="{A5756F84-015C-45FB-8132-928B5CE8C587}" type="pres">
      <dgm:prSet presAssocID="{67A4B282-A53A-489D-9ECE-FD8DFEFAAEBB}" presName="connectorText" presStyleLbl="sibTrans1D1" presStyleIdx="1" presStyleCnt="3"/>
      <dgm:spPr/>
    </dgm:pt>
    <dgm:pt modelId="{E63901BF-AC85-4785-9402-748A681B54AF}" type="pres">
      <dgm:prSet presAssocID="{AE70C36B-C0FD-4193-9D6C-EB010BE2C543}" presName="node" presStyleLbl="node1" presStyleIdx="2" presStyleCnt="4">
        <dgm:presLayoutVars>
          <dgm:bulletEnabled val="1"/>
        </dgm:presLayoutVars>
      </dgm:prSet>
      <dgm:spPr/>
    </dgm:pt>
    <dgm:pt modelId="{856C84F2-DA9B-4EB3-AE9A-53B1B385B87A}" type="pres">
      <dgm:prSet presAssocID="{B9483EDD-1C66-446E-B49A-FEA633FD1D45}" presName="sibTrans" presStyleLbl="sibTrans1D1" presStyleIdx="2" presStyleCnt="3"/>
      <dgm:spPr/>
    </dgm:pt>
    <dgm:pt modelId="{823F5E32-24E3-4509-AE81-895735A14AB9}" type="pres">
      <dgm:prSet presAssocID="{B9483EDD-1C66-446E-B49A-FEA633FD1D45}" presName="connectorText" presStyleLbl="sibTrans1D1" presStyleIdx="2" presStyleCnt="3"/>
      <dgm:spPr/>
    </dgm:pt>
    <dgm:pt modelId="{26AA8B04-6B61-4375-A071-6F490AAD6727}" type="pres">
      <dgm:prSet presAssocID="{7BF0013D-5DBC-4289-9551-B653D8C5C63C}" presName="node" presStyleLbl="node1" presStyleIdx="3" presStyleCnt="4">
        <dgm:presLayoutVars>
          <dgm:bulletEnabled val="1"/>
        </dgm:presLayoutVars>
      </dgm:prSet>
      <dgm:spPr/>
    </dgm:pt>
  </dgm:ptLst>
  <dgm:cxnLst>
    <dgm:cxn modelId="{29BA511C-0D0A-4D5E-8398-72F5C60DA9C4}" type="presOf" srcId="{67A4B282-A53A-489D-9ECE-FD8DFEFAAEBB}" destId="{A5756F84-015C-45FB-8132-928B5CE8C587}" srcOrd="1" destOrd="0" presId="urn:microsoft.com/office/officeart/2005/8/layout/bProcess3"/>
    <dgm:cxn modelId="{2C816269-A512-4CBA-A358-363BEE8C0A22}" type="presOf" srcId="{B2DCAD11-C4C9-458C-B666-F260FDAE3D5D}" destId="{8A33A609-B342-4B05-AA56-A9FA8657FBCC}" srcOrd="1" destOrd="0" presId="urn:microsoft.com/office/officeart/2005/8/layout/bProcess3"/>
    <dgm:cxn modelId="{8026C472-4B0A-4167-ADE0-04A822F105E2}" type="presOf" srcId="{5644874A-DD32-4E7A-892F-00BDB8A58DFB}" destId="{075BB2CC-1E21-4AAB-8F62-F8626733FAAB}" srcOrd="0" destOrd="0" presId="urn:microsoft.com/office/officeart/2005/8/layout/bProcess3"/>
    <dgm:cxn modelId="{E3779E8E-8B8C-4327-9DE8-20D9BB0294CE}" type="presOf" srcId="{B9483EDD-1C66-446E-B49A-FEA633FD1D45}" destId="{823F5E32-24E3-4509-AE81-895735A14AB9}" srcOrd="1" destOrd="0" presId="urn:microsoft.com/office/officeart/2005/8/layout/bProcess3"/>
    <dgm:cxn modelId="{03DDAA94-FC8A-4A67-ADBB-1500D3685DF6}" srcId="{5644874A-DD32-4E7A-892F-00BDB8A58DFB}" destId="{76A1AD67-D28F-4E55-8BE2-8218C8D8BBB1}" srcOrd="0" destOrd="0" parTransId="{06C94ED9-B5A4-4169-A71E-E08DB286F82B}" sibTransId="{B2DCAD11-C4C9-458C-B666-F260FDAE3D5D}"/>
    <dgm:cxn modelId="{BC86339D-9831-4D5C-A08D-FC6CD4C5C04F}" type="presOf" srcId="{767731BC-016F-4B1A-B37B-16C102C142BD}" destId="{7B4073F0-FAAC-4768-8CE8-4255C286DD9B}" srcOrd="0" destOrd="0" presId="urn:microsoft.com/office/officeart/2005/8/layout/bProcess3"/>
    <dgm:cxn modelId="{25017E9D-82B3-48AF-8D44-FF0E8AF32C57}" type="presOf" srcId="{67A4B282-A53A-489D-9ECE-FD8DFEFAAEBB}" destId="{AF6F530C-04D2-408E-9E4F-8A4D97061FED}" srcOrd="0" destOrd="0" presId="urn:microsoft.com/office/officeart/2005/8/layout/bProcess3"/>
    <dgm:cxn modelId="{DC636CA5-FEEA-4926-8BCA-DB81A2426D6B}" srcId="{5644874A-DD32-4E7A-892F-00BDB8A58DFB}" destId="{AE70C36B-C0FD-4193-9D6C-EB010BE2C543}" srcOrd="2" destOrd="0" parTransId="{F6B2A8B4-958D-4AEB-B8A2-E6197F65F91B}" sibTransId="{B9483EDD-1C66-446E-B49A-FEA633FD1D45}"/>
    <dgm:cxn modelId="{D9A785B0-C3F7-4E82-A741-99C432B1BA1A}" type="presOf" srcId="{B2DCAD11-C4C9-458C-B666-F260FDAE3D5D}" destId="{1EAE4E22-B556-4CCC-BCF4-D28CF7A14699}" srcOrd="0" destOrd="0" presId="urn:microsoft.com/office/officeart/2005/8/layout/bProcess3"/>
    <dgm:cxn modelId="{203737C5-6C75-46A8-9265-A45840464115}" type="presOf" srcId="{B9483EDD-1C66-446E-B49A-FEA633FD1D45}" destId="{856C84F2-DA9B-4EB3-AE9A-53B1B385B87A}" srcOrd="0" destOrd="0" presId="urn:microsoft.com/office/officeart/2005/8/layout/bProcess3"/>
    <dgm:cxn modelId="{46AA10CF-0572-48EA-BD43-FB1C89B3E1CB}" type="presOf" srcId="{AE70C36B-C0FD-4193-9D6C-EB010BE2C543}" destId="{E63901BF-AC85-4785-9402-748A681B54AF}" srcOrd="0" destOrd="0" presId="urn:microsoft.com/office/officeart/2005/8/layout/bProcess3"/>
    <dgm:cxn modelId="{774C44D0-01B2-4F04-9C5A-E2C49B184DA3}" srcId="{5644874A-DD32-4E7A-892F-00BDB8A58DFB}" destId="{7BF0013D-5DBC-4289-9551-B653D8C5C63C}" srcOrd="3" destOrd="0" parTransId="{377CCD07-9D9A-457B-97DB-91C16804AF34}" sibTransId="{020714C0-58F6-4673-80D3-D21B37317829}"/>
    <dgm:cxn modelId="{14061ED4-2E4F-4DCF-8027-1DC1A5618962}" srcId="{5644874A-DD32-4E7A-892F-00BDB8A58DFB}" destId="{767731BC-016F-4B1A-B37B-16C102C142BD}" srcOrd="1" destOrd="0" parTransId="{C5C8B471-05D1-42BF-BD52-B77995192542}" sibTransId="{67A4B282-A53A-489D-9ECE-FD8DFEFAAEBB}"/>
    <dgm:cxn modelId="{37945CEA-6A6F-4F2B-A35D-50B3DD76EDC0}" type="presOf" srcId="{7BF0013D-5DBC-4289-9551-B653D8C5C63C}" destId="{26AA8B04-6B61-4375-A071-6F490AAD6727}" srcOrd="0" destOrd="0" presId="urn:microsoft.com/office/officeart/2005/8/layout/bProcess3"/>
    <dgm:cxn modelId="{E9D65BF4-230D-4E93-A4B1-703B0A79B5A8}" type="presOf" srcId="{76A1AD67-D28F-4E55-8BE2-8218C8D8BBB1}" destId="{8270BDEF-F588-49D8-89A1-024E0223ABA9}" srcOrd="0" destOrd="0" presId="urn:microsoft.com/office/officeart/2005/8/layout/bProcess3"/>
    <dgm:cxn modelId="{C548D894-31FB-4F9C-9F0D-E721FC8652FE}" type="presParOf" srcId="{075BB2CC-1E21-4AAB-8F62-F8626733FAAB}" destId="{8270BDEF-F588-49D8-89A1-024E0223ABA9}" srcOrd="0" destOrd="0" presId="urn:microsoft.com/office/officeart/2005/8/layout/bProcess3"/>
    <dgm:cxn modelId="{0A1598CE-CEAF-4833-8840-923AD79FEDE1}" type="presParOf" srcId="{075BB2CC-1E21-4AAB-8F62-F8626733FAAB}" destId="{1EAE4E22-B556-4CCC-BCF4-D28CF7A14699}" srcOrd="1" destOrd="0" presId="urn:microsoft.com/office/officeart/2005/8/layout/bProcess3"/>
    <dgm:cxn modelId="{1DEA20CC-C41A-4EE4-B4BC-297D0FE96EFB}" type="presParOf" srcId="{1EAE4E22-B556-4CCC-BCF4-D28CF7A14699}" destId="{8A33A609-B342-4B05-AA56-A9FA8657FBCC}" srcOrd="0" destOrd="0" presId="urn:microsoft.com/office/officeart/2005/8/layout/bProcess3"/>
    <dgm:cxn modelId="{284FA7C7-55AA-4E4C-A21C-CD66F2B3621C}" type="presParOf" srcId="{075BB2CC-1E21-4AAB-8F62-F8626733FAAB}" destId="{7B4073F0-FAAC-4768-8CE8-4255C286DD9B}" srcOrd="2" destOrd="0" presId="urn:microsoft.com/office/officeart/2005/8/layout/bProcess3"/>
    <dgm:cxn modelId="{25ED006C-5B68-4A83-9B43-27364F0BF20F}" type="presParOf" srcId="{075BB2CC-1E21-4AAB-8F62-F8626733FAAB}" destId="{AF6F530C-04D2-408E-9E4F-8A4D97061FED}" srcOrd="3" destOrd="0" presId="urn:microsoft.com/office/officeart/2005/8/layout/bProcess3"/>
    <dgm:cxn modelId="{54A287C8-420A-4B8F-8238-FC09A04801C0}" type="presParOf" srcId="{AF6F530C-04D2-408E-9E4F-8A4D97061FED}" destId="{A5756F84-015C-45FB-8132-928B5CE8C587}" srcOrd="0" destOrd="0" presId="urn:microsoft.com/office/officeart/2005/8/layout/bProcess3"/>
    <dgm:cxn modelId="{FB1E0FAA-6EC5-429D-A674-07B63FD695EE}" type="presParOf" srcId="{075BB2CC-1E21-4AAB-8F62-F8626733FAAB}" destId="{E63901BF-AC85-4785-9402-748A681B54AF}" srcOrd="4" destOrd="0" presId="urn:microsoft.com/office/officeart/2005/8/layout/bProcess3"/>
    <dgm:cxn modelId="{FCE674AF-6950-48F7-A2F0-5D9D18B535BB}" type="presParOf" srcId="{075BB2CC-1E21-4AAB-8F62-F8626733FAAB}" destId="{856C84F2-DA9B-4EB3-AE9A-53B1B385B87A}" srcOrd="5" destOrd="0" presId="urn:microsoft.com/office/officeart/2005/8/layout/bProcess3"/>
    <dgm:cxn modelId="{B61CD21B-3334-4FA1-AE61-723E52DA0F03}" type="presParOf" srcId="{856C84F2-DA9B-4EB3-AE9A-53B1B385B87A}" destId="{823F5E32-24E3-4509-AE81-895735A14AB9}" srcOrd="0" destOrd="0" presId="urn:microsoft.com/office/officeart/2005/8/layout/bProcess3"/>
    <dgm:cxn modelId="{B1E58E5B-2FB5-48FF-A7D4-13543A013D46}" type="presParOf" srcId="{075BB2CC-1E21-4AAB-8F62-F8626733FAAB}" destId="{26AA8B04-6B61-4375-A071-6F490AAD6727}" srcOrd="6" destOrd="0" presId="urn:microsoft.com/office/officeart/2005/8/layout/bProcess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A55E67-7485-4872-8786-DCB0B6AE8A8B}"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CC141832-7DB6-4F07-9CB7-B344825F966D}">
      <dgm:prSet phldrT="[Text]"/>
      <dgm:spPr/>
      <dgm:t>
        <a:bodyPr/>
        <a:lstStyle/>
        <a:p>
          <a:r>
            <a:rPr lang="id-ID"/>
            <a:t>Grafit oxide ditambahkan 50 mL aquades </a:t>
          </a:r>
          <a:r>
            <a:rPr lang="en-US"/>
            <a:t>menggunakan gelas ukur perlahan-lahan</a:t>
          </a:r>
        </a:p>
      </dgm:t>
    </dgm:pt>
    <dgm:pt modelId="{60C36A38-8B43-40E4-BA08-18A2B87D158C}" type="parTrans" cxnId="{B8E47937-AECF-4DEC-ABB1-4591F75572C8}">
      <dgm:prSet/>
      <dgm:spPr/>
      <dgm:t>
        <a:bodyPr/>
        <a:lstStyle/>
        <a:p>
          <a:endParaRPr lang="en-US"/>
        </a:p>
      </dgm:t>
    </dgm:pt>
    <dgm:pt modelId="{9218E223-3317-4FDA-A379-A10B1820ECDD}" type="sibTrans" cxnId="{B8E47937-AECF-4DEC-ABB1-4591F75572C8}">
      <dgm:prSet/>
      <dgm:spPr/>
      <dgm:t>
        <a:bodyPr/>
        <a:lstStyle/>
        <a:p>
          <a:endParaRPr lang="en-US"/>
        </a:p>
      </dgm:t>
    </dgm:pt>
    <dgm:pt modelId="{15FDC5AA-F24A-459E-8BF7-FC91AE97BA65}">
      <dgm:prSet phldrT="[Text]"/>
      <dgm:spPr/>
      <dgm:t>
        <a:bodyPr/>
        <a:lstStyle/>
        <a:p>
          <a:r>
            <a:rPr lang="id-ID"/>
            <a:t>Aduk sampel perubahan warna menjadi coklat tua</a:t>
          </a:r>
          <a:endParaRPr lang="en-US"/>
        </a:p>
      </dgm:t>
    </dgm:pt>
    <dgm:pt modelId="{F587ACE0-5F55-4F28-9484-57CBFBCB3BA6}" type="parTrans" cxnId="{C2945B68-AE4A-4FCC-8CDB-33304BC08166}">
      <dgm:prSet/>
      <dgm:spPr/>
      <dgm:t>
        <a:bodyPr/>
        <a:lstStyle/>
        <a:p>
          <a:endParaRPr lang="en-US"/>
        </a:p>
      </dgm:t>
    </dgm:pt>
    <dgm:pt modelId="{32E887BB-6ACB-43E6-B258-A963750B4BFC}" type="sibTrans" cxnId="{C2945B68-AE4A-4FCC-8CDB-33304BC08166}">
      <dgm:prSet/>
      <dgm:spPr/>
      <dgm:t>
        <a:bodyPr/>
        <a:lstStyle/>
        <a:p>
          <a:endParaRPr lang="en-US"/>
        </a:p>
      </dgm:t>
    </dgm:pt>
    <dgm:pt modelId="{5B627E30-D475-4D09-8502-64EFC935C8E1}">
      <dgm:prSet phldrT="[Text]"/>
      <dgm:spPr/>
      <dgm:t>
        <a:bodyPr/>
        <a:lstStyle/>
        <a:p>
          <a:r>
            <a:rPr lang="en-US" baseline="0"/>
            <a:t>Aduk 15 menit</a:t>
          </a:r>
          <a:endParaRPr lang="en-US" baseline="30000"/>
        </a:p>
      </dgm:t>
    </dgm:pt>
    <dgm:pt modelId="{7E9BC126-231B-4126-850C-C9B72813D9F4}" type="parTrans" cxnId="{6CAA51A7-F429-4B59-B881-D0B5631DE99F}">
      <dgm:prSet/>
      <dgm:spPr/>
      <dgm:t>
        <a:bodyPr/>
        <a:lstStyle/>
        <a:p>
          <a:endParaRPr lang="en-US"/>
        </a:p>
      </dgm:t>
    </dgm:pt>
    <dgm:pt modelId="{0D1BC5C9-74AE-4FC1-BA95-26164E2D8040}" type="sibTrans" cxnId="{6CAA51A7-F429-4B59-B881-D0B5631DE99F}">
      <dgm:prSet/>
      <dgm:spPr/>
      <dgm:t>
        <a:bodyPr/>
        <a:lstStyle/>
        <a:p>
          <a:endParaRPr lang="en-US"/>
        </a:p>
      </dgm:t>
    </dgm:pt>
    <dgm:pt modelId="{8CA648A8-2D99-414E-A4ED-8984EF3AB66E}">
      <dgm:prSet phldrT="[Text]"/>
      <dgm:spPr/>
      <dgm:t>
        <a:bodyPr/>
        <a:lstStyle/>
        <a:p>
          <a:r>
            <a:rPr lang="en-US"/>
            <a:t>Ganti penangas es</a:t>
          </a:r>
        </a:p>
      </dgm:t>
    </dgm:pt>
    <dgm:pt modelId="{6454EC17-310C-4F12-B39C-EDEE2C739FC9}" type="parTrans" cxnId="{7BA13063-C907-4E16-B52A-8FC7AF85BD3E}">
      <dgm:prSet/>
      <dgm:spPr/>
      <dgm:t>
        <a:bodyPr/>
        <a:lstStyle/>
        <a:p>
          <a:endParaRPr lang="en-US"/>
        </a:p>
      </dgm:t>
    </dgm:pt>
    <dgm:pt modelId="{CF7B0EEF-3C31-49CE-B4F1-A5A243090EAB}" type="sibTrans" cxnId="{7BA13063-C907-4E16-B52A-8FC7AF85BD3E}">
      <dgm:prSet/>
      <dgm:spPr/>
      <dgm:t>
        <a:bodyPr/>
        <a:lstStyle/>
        <a:p>
          <a:endParaRPr lang="en-US"/>
        </a:p>
      </dgm:t>
    </dgm:pt>
    <dgm:pt modelId="{7E860319-3C5A-4BA9-8E31-AC6E310625A9}">
      <dgm:prSet/>
      <dgm:spPr/>
      <dgm:t>
        <a:bodyPr/>
        <a:lstStyle/>
        <a:p>
          <a:r>
            <a:rPr lang="en-ID"/>
            <a:t>Tuang 10 mL H2O2 3% ke wadah menggunakan pipet mohr</a:t>
          </a:r>
        </a:p>
      </dgm:t>
    </dgm:pt>
    <dgm:pt modelId="{38D6F181-4625-4F9A-8D1B-5B3CE747631A}" type="parTrans" cxnId="{2F2C0C76-17BD-40FF-8D8A-968826C45C85}">
      <dgm:prSet/>
      <dgm:spPr/>
      <dgm:t>
        <a:bodyPr/>
        <a:lstStyle/>
        <a:p>
          <a:endParaRPr lang="en-ID"/>
        </a:p>
      </dgm:t>
    </dgm:pt>
    <dgm:pt modelId="{927DD0F1-FA04-4040-8535-A433FC129E92}" type="sibTrans" cxnId="{2F2C0C76-17BD-40FF-8D8A-968826C45C85}">
      <dgm:prSet/>
      <dgm:spPr/>
      <dgm:t>
        <a:bodyPr/>
        <a:lstStyle/>
        <a:p>
          <a:endParaRPr lang="en-ID"/>
        </a:p>
      </dgm:t>
    </dgm:pt>
    <dgm:pt modelId="{4B1F9D99-D9A8-4347-B8B1-DF0D32B5EDD2}">
      <dgm:prSet/>
      <dgm:spPr/>
      <dgm:t>
        <a:bodyPr/>
        <a:lstStyle/>
        <a:p>
          <a:r>
            <a:rPr lang="en-ID"/>
            <a:t>Teteskan H2O2 perlahan (Perubahan warna mustard jika gagal)</a:t>
          </a:r>
        </a:p>
      </dgm:t>
    </dgm:pt>
    <dgm:pt modelId="{F97A59B4-E3DB-4E45-969D-FAC416095479}" type="parTrans" cxnId="{1FFE1031-DDDC-4995-8D3A-32BBB34E8EBE}">
      <dgm:prSet/>
      <dgm:spPr/>
      <dgm:t>
        <a:bodyPr/>
        <a:lstStyle/>
        <a:p>
          <a:endParaRPr lang="en-ID"/>
        </a:p>
      </dgm:t>
    </dgm:pt>
    <dgm:pt modelId="{57D51270-1A36-42EF-8CFB-5B811AF43E50}" type="sibTrans" cxnId="{1FFE1031-DDDC-4995-8D3A-32BBB34E8EBE}">
      <dgm:prSet/>
      <dgm:spPr/>
      <dgm:t>
        <a:bodyPr/>
        <a:lstStyle/>
        <a:p>
          <a:endParaRPr lang="en-ID"/>
        </a:p>
      </dgm:t>
    </dgm:pt>
    <dgm:pt modelId="{3D8FF118-BF91-4B92-8F18-218EF8C7ED91}">
      <dgm:prSet/>
      <dgm:spPr/>
      <dgm:t>
        <a:bodyPr/>
        <a:lstStyle/>
        <a:p>
          <a:r>
            <a:rPr lang="en-ID"/>
            <a:t>Centrifuge dan ambil padatannya untuk diuji sifat optis</a:t>
          </a:r>
        </a:p>
      </dgm:t>
    </dgm:pt>
    <dgm:pt modelId="{039CF07D-3829-47C1-9DB2-F71FCBC52813}" type="parTrans" cxnId="{0ED0D860-8F5C-44B3-8EE5-CB03701C7A24}">
      <dgm:prSet/>
      <dgm:spPr/>
      <dgm:t>
        <a:bodyPr/>
        <a:lstStyle/>
        <a:p>
          <a:endParaRPr lang="en-ID"/>
        </a:p>
      </dgm:t>
    </dgm:pt>
    <dgm:pt modelId="{8E8C5122-DFA6-4AAF-82FC-588DC7BFFA13}" type="sibTrans" cxnId="{0ED0D860-8F5C-44B3-8EE5-CB03701C7A24}">
      <dgm:prSet/>
      <dgm:spPr/>
      <dgm:t>
        <a:bodyPr/>
        <a:lstStyle/>
        <a:p>
          <a:endParaRPr lang="en-ID"/>
        </a:p>
      </dgm:t>
    </dgm:pt>
    <dgm:pt modelId="{14BECACA-0BDA-444B-AD3A-4813DE91DA9E}" type="pres">
      <dgm:prSet presAssocID="{F1A55E67-7485-4872-8786-DCB0B6AE8A8B}" presName="Name0" presStyleCnt="0">
        <dgm:presLayoutVars>
          <dgm:dir/>
          <dgm:resizeHandles val="exact"/>
        </dgm:presLayoutVars>
      </dgm:prSet>
      <dgm:spPr/>
    </dgm:pt>
    <dgm:pt modelId="{BAB0F4E3-64DE-47BF-B9B2-AB9765ECD74E}" type="pres">
      <dgm:prSet presAssocID="{CC141832-7DB6-4F07-9CB7-B344825F966D}" presName="node" presStyleLbl="node1" presStyleIdx="0" presStyleCnt="7">
        <dgm:presLayoutVars>
          <dgm:bulletEnabled val="1"/>
        </dgm:presLayoutVars>
      </dgm:prSet>
      <dgm:spPr/>
    </dgm:pt>
    <dgm:pt modelId="{D4E2ED2D-C1F6-4463-9626-B64F571DFF2B}" type="pres">
      <dgm:prSet presAssocID="{9218E223-3317-4FDA-A379-A10B1820ECDD}" presName="sibTrans" presStyleLbl="sibTrans1D1" presStyleIdx="0" presStyleCnt="6"/>
      <dgm:spPr/>
    </dgm:pt>
    <dgm:pt modelId="{2CD762B1-0B0C-43C3-9728-660E7E656D1D}" type="pres">
      <dgm:prSet presAssocID="{9218E223-3317-4FDA-A379-A10B1820ECDD}" presName="connectorText" presStyleLbl="sibTrans1D1" presStyleIdx="0" presStyleCnt="6"/>
      <dgm:spPr/>
    </dgm:pt>
    <dgm:pt modelId="{CCA51CFE-0831-4862-A63B-212B47EDB31F}" type="pres">
      <dgm:prSet presAssocID="{15FDC5AA-F24A-459E-8BF7-FC91AE97BA65}" presName="node" presStyleLbl="node1" presStyleIdx="1" presStyleCnt="7">
        <dgm:presLayoutVars>
          <dgm:bulletEnabled val="1"/>
        </dgm:presLayoutVars>
      </dgm:prSet>
      <dgm:spPr/>
    </dgm:pt>
    <dgm:pt modelId="{6D2EA3F0-6866-4767-BFB3-F754BE62057E}" type="pres">
      <dgm:prSet presAssocID="{32E887BB-6ACB-43E6-B258-A963750B4BFC}" presName="sibTrans" presStyleLbl="sibTrans1D1" presStyleIdx="1" presStyleCnt="6"/>
      <dgm:spPr/>
    </dgm:pt>
    <dgm:pt modelId="{5305447F-E2CC-42F3-AD04-A6AFA24BDFC7}" type="pres">
      <dgm:prSet presAssocID="{32E887BB-6ACB-43E6-B258-A963750B4BFC}" presName="connectorText" presStyleLbl="sibTrans1D1" presStyleIdx="1" presStyleCnt="6"/>
      <dgm:spPr/>
    </dgm:pt>
    <dgm:pt modelId="{4EC182C2-CB25-44D8-A1AE-A5D29F22706F}" type="pres">
      <dgm:prSet presAssocID="{5B627E30-D475-4D09-8502-64EFC935C8E1}" presName="node" presStyleLbl="node1" presStyleIdx="2" presStyleCnt="7" custLinFactNeighborX="579">
        <dgm:presLayoutVars>
          <dgm:bulletEnabled val="1"/>
        </dgm:presLayoutVars>
      </dgm:prSet>
      <dgm:spPr/>
    </dgm:pt>
    <dgm:pt modelId="{27E30E09-324E-49C8-B31F-5BD6A6055653}" type="pres">
      <dgm:prSet presAssocID="{0D1BC5C9-74AE-4FC1-BA95-26164E2D8040}" presName="sibTrans" presStyleLbl="sibTrans1D1" presStyleIdx="2" presStyleCnt="6"/>
      <dgm:spPr/>
    </dgm:pt>
    <dgm:pt modelId="{6597D951-89E2-49F3-89FF-0A16955E0FB3}" type="pres">
      <dgm:prSet presAssocID="{0D1BC5C9-74AE-4FC1-BA95-26164E2D8040}" presName="connectorText" presStyleLbl="sibTrans1D1" presStyleIdx="2" presStyleCnt="6"/>
      <dgm:spPr/>
    </dgm:pt>
    <dgm:pt modelId="{2662483E-3344-473F-8198-2F44E408B1C8}" type="pres">
      <dgm:prSet presAssocID="{8CA648A8-2D99-414E-A4ED-8984EF3AB66E}" presName="node" presStyleLbl="node1" presStyleIdx="3" presStyleCnt="7">
        <dgm:presLayoutVars>
          <dgm:bulletEnabled val="1"/>
        </dgm:presLayoutVars>
      </dgm:prSet>
      <dgm:spPr/>
    </dgm:pt>
    <dgm:pt modelId="{D60EA3CB-E35A-4ECA-A45A-9A7C1442D71A}" type="pres">
      <dgm:prSet presAssocID="{CF7B0EEF-3C31-49CE-B4F1-A5A243090EAB}" presName="sibTrans" presStyleLbl="sibTrans1D1" presStyleIdx="3" presStyleCnt="6"/>
      <dgm:spPr/>
    </dgm:pt>
    <dgm:pt modelId="{4D71B705-A0A0-4B3C-AFDE-81E4B94D23BE}" type="pres">
      <dgm:prSet presAssocID="{CF7B0EEF-3C31-49CE-B4F1-A5A243090EAB}" presName="connectorText" presStyleLbl="sibTrans1D1" presStyleIdx="3" presStyleCnt="6"/>
      <dgm:spPr/>
    </dgm:pt>
    <dgm:pt modelId="{EB0EB781-874C-4122-A81F-14FF81C90775}" type="pres">
      <dgm:prSet presAssocID="{7E860319-3C5A-4BA9-8E31-AC6E310625A9}" presName="node" presStyleLbl="node1" presStyleIdx="4" presStyleCnt="7">
        <dgm:presLayoutVars>
          <dgm:bulletEnabled val="1"/>
        </dgm:presLayoutVars>
      </dgm:prSet>
      <dgm:spPr/>
    </dgm:pt>
    <dgm:pt modelId="{B7B35D14-4022-4806-9D23-3D99B5E1BDCB}" type="pres">
      <dgm:prSet presAssocID="{927DD0F1-FA04-4040-8535-A433FC129E92}" presName="sibTrans" presStyleLbl="sibTrans1D1" presStyleIdx="4" presStyleCnt="6"/>
      <dgm:spPr/>
    </dgm:pt>
    <dgm:pt modelId="{75357DED-645A-438D-BF87-EE29B24DB105}" type="pres">
      <dgm:prSet presAssocID="{927DD0F1-FA04-4040-8535-A433FC129E92}" presName="connectorText" presStyleLbl="sibTrans1D1" presStyleIdx="4" presStyleCnt="6"/>
      <dgm:spPr/>
    </dgm:pt>
    <dgm:pt modelId="{E416225F-290F-4A49-A6C9-408C376F6E85}" type="pres">
      <dgm:prSet presAssocID="{4B1F9D99-D9A8-4347-B8B1-DF0D32B5EDD2}" presName="node" presStyleLbl="node1" presStyleIdx="5" presStyleCnt="7">
        <dgm:presLayoutVars>
          <dgm:bulletEnabled val="1"/>
        </dgm:presLayoutVars>
      </dgm:prSet>
      <dgm:spPr/>
    </dgm:pt>
    <dgm:pt modelId="{E9C5C9B0-95A8-43CD-BACB-BF3AC314CAD5}" type="pres">
      <dgm:prSet presAssocID="{57D51270-1A36-42EF-8CFB-5B811AF43E50}" presName="sibTrans" presStyleLbl="sibTrans1D1" presStyleIdx="5" presStyleCnt="6"/>
      <dgm:spPr/>
    </dgm:pt>
    <dgm:pt modelId="{15CB84BC-BBFF-4DF2-A9AD-4416B73F35CD}" type="pres">
      <dgm:prSet presAssocID="{57D51270-1A36-42EF-8CFB-5B811AF43E50}" presName="connectorText" presStyleLbl="sibTrans1D1" presStyleIdx="5" presStyleCnt="6"/>
      <dgm:spPr/>
    </dgm:pt>
    <dgm:pt modelId="{7E29E9F1-DABF-4B78-AEC1-CC02F2FDFFE3}" type="pres">
      <dgm:prSet presAssocID="{3D8FF118-BF91-4B92-8F18-218EF8C7ED91}" presName="node" presStyleLbl="node1" presStyleIdx="6" presStyleCnt="7" custLinFactNeighborX="599">
        <dgm:presLayoutVars>
          <dgm:bulletEnabled val="1"/>
        </dgm:presLayoutVars>
      </dgm:prSet>
      <dgm:spPr/>
    </dgm:pt>
  </dgm:ptLst>
  <dgm:cxnLst>
    <dgm:cxn modelId="{A577ED06-DD92-4B75-B3E8-B6317FF72757}" type="presOf" srcId="{F1A55E67-7485-4872-8786-DCB0B6AE8A8B}" destId="{14BECACA-0BDA-444B-AD3A-4813DE91DA9E}" srcOrd="0" destOrd="0" presId="urn:microsoft.com/office/officeart/2005/8/layout/bProcess3"/>
    <dgm:cxn modelId="{77BF9F0F-B2F6-44DF-B787-343D49A03F25}" type="presOf" srcId="{CC141832-7DB6-4F07-9CB7-B344825F966D}" destId="{BAB0F4E3-64DE-47BF-B9B2-AB9765ECD74E}" srcOrd="0" destOrd="0" presId="urn:microsoft.com/office/officeart/2005/8/layout/bProcess3"/>
    <dgm:cxn modelId="{63FF0D14-E52A-4015-8E21-A82E2205EE43}" type="presOf" srcId="{57D51270-1A36-42EF-8CFB-5B811AF43E50}" destId="{15CB84BC-BBFF-4DF2-A9AD-4416B73F35CD}" srcOrd="1" destOrd="0" presId="urn:microsoft.com/office/officeart/2005/8/layout/bProcess3"/>
    <dgm:cxn modelId="{AF5BC11A-8DD9-44A6-86A3-BE4B33E43821}" type="presOf" srcId="{CF7B0EEF-3C31-49CE-B4F1-A5A243090EAB}" destId="{D60EA3CB-E35A-4ECA-A45A-9A7C1442D71A}" srcOrd="0" destOrd="0" presId="urn:microsoft.com/office/officeart/2005/8/layout/bProcess3"/>
    <dgm:cxn modelId="{1FFE1031-DDDC-4995-8D3A-32BBB34E8EBE}" srcId="{F1A55E67-7485-4872-8786-DCB0B6AE8A8B}" destId="{4B1F9D99-D9A8-4347-B8B1-DF0D32B5EDD2}" srcOrd="5" destOrd="0" parTransId="{F97A59B4-E3DB-4E45-969D-FAC416095479}" sibTransId="{57D51270-1A36-42EF-8CFB-5B811AF43E50}"/>
    <dgm:cxn modelId="{E11DDF32-2DF1-45C2-A3A7-463146E01A18}" type="presOf" srcId="{0D1BC5C9-74AE-4FC1-BA95-26164E2D8040}" destId="{6597D951-89E2-49F3-89FF-0A16955E0FB3}" srcOrd="1" destOrd="0" presId="urn:microsoft.com/office/officeart/2005/8/layout/bProcess3"/>
    <dgm:cxn modelId="{B8E47937-AECF-4DEC-ABB1-4591F75572C8}" srcId="{F1A55E67-7485-4872-8786-DCB0B6AE8A8B}" destId="{CC141832-7DB6-4F07-9CB7-B344825F966D}" srcOrd="0" destOrd="0" parTransId="{60C36A38-8B43-40E4-BA08-18A2B87D158C}" sibTransId="{9218E223-3317-4FDA-A379-A10B1820ECDD}"/>
    <dgm:cxn modelId="{DD96CD40-3E6D-4B35-8B74-1F8E3CC6F805}" type="presOf" srcId="{15FDC5AA-F24A-459E-8BF7-FC91AE97BA65}" destId="{CCA51CFE-0831-4862-A63B-212B47EDB31F}" srcOrd="0" destOrd="0" presId="urn:microsoft.com/office/officeart/2005/8/layout/bProcess3"/>
    <dgm:cxn modelId="{0ED0D860-8F5C-44B3-8EE5-CB03701C7A24}" srcId="{F1A55E67-7485-4872-8786-DCB0B6AE8A8B}" destId="{3D8FF118-BF91-4B92-8F18-218EF8C7ED91}" srcOrd="6" destOrd="0" parTransId="{039CF07D-3829-47C1-9DB2-F71FCBC52813}" sibTransId="{8E8C5122-DFA6-4AAF-82FC-588DC7BFFA13}"/>
    <dgm:cxn modelId="{E05B1F63-4F37-4DF2-BFB6-4F42B0198084}" type="presOf" srcId="{32E887BB-6ACB-43E6-B258-A963750B4BFC}" destId="{6D2EA3F0-6866-4767-BFB3-F754BE62057E}" srcOrd="0" destOrd="0" presId="urn:microsoft.com/office/officeart/2005/8/layout/bProcess3"/>
    <dgm:cxn modelId="{7BA13063-C907-4E16-B52A-8FC7AF85BD3E}" srcId="{F1A55E67-7485-4872-8786-DCB0B6AE8A8B}" destId="{8CA648A8-2D99-414E-A4ED-8984EF3AB66E}" srcOrd="3" destOrd="0" parTransId="{6454EC17-310C-4F12-B39C-EDEE2C739FC9}" sibTransId="{CF7B0EEF-3C31-49CE-B4F1-A5A243090EAB}"/>
    <dgm:cxn modelId="{31158343-A2CD-4CCB-B9AB-A962A85A3E92}" type="presOf" srcId="{9218E223-3317-4FDA-A379-A10B1820ECDD}" destId="{D4E2ED2D-C1F6-4463-9626-B64F571DFF2B}" srcOrd="0" destOrd="0" presId="urn:microsoft.com/office/officeart/2005/8/layout/bProcess3"/>
    <dgm:cxn modelId="{64284344-2BEC-41D5-89DC-FC7A15EA4497}" type="presOf" srcId="{57D51270-1A36-42EF-8CFB-5B811AF43E50}" destId="{E9C5C9B0-95A8-43CD-BACB-BF3AC314CAD5}" srcOrd="0" destOrd="0" presId="urn:microsoft.com/office/officeart/2005/8/layout/bProcess3"/>
    <dgm:cxn modelId="{298ADF67-6DD3-43D3-A1DD-ACC6B6052912}" type="presOf" srcId="{CF7B0EEF-3C31-49CE-B4F1-A5A243090EAB}" destId="{4D71B705-A0A0-4B3C-AFDE-81E4B94D23BE}" srcOrd="1" destOrd="0" presId="urn:microsoft.com/office/officeart/2005/8/layout/bProcess3"/>
    <dgm:cxn modelId="{C2945B68-AE4A-4FCC-8CDB-33304BC08166}" srcId="{F1A55E67-7485-4872-8786-DCB0B6AE8A8B}" destId="{15FDC5AA-F24A-459E-8BF7-FC91AE97BA65}" srcOrd="1" destOrd="0" parTransId="{F587ACE0-5F55-4F28-9484-57CBFBCB3BA6}" sibTransId="{32E887BB-6ACB-43E6-B258-A963750B4BFC}"/>
    <dgm:cxn modelId="{61CEBE6A-9F98-4477-8BF3-E73267B9819F}" type="presOf" srcId="{7E860319-3C5A-4BA9-8E31-AC6E310625A9}" destId="{EB0EB781-874C-4122-A81F-14FF81C90775}" srcOrd="0" destOrd="0" presId="urn:microsoft.com/office/officeart/2005/8/layout/bProcess3"/>
    <dgm:cxn modelId="{80AD584F-F496-4F78-85D2-6510C4694F6B}" type="presOf" srcId="{8CA648A8-2D99-414E-A4ED-8984EF3AB66E}" destId="{2662483E-3344-473F-8198-2F44E408B1C8}" srcOrd="0" destOrd="0" presId="urn:microsoft.com/office/officeart/2005/8/layout/bProcess3"/>
    <dgm:cxn modelId="{2F2C0C76-17BD-40FF-8D8A-968826C45C85}" srcId="{F1A55E67-7485-4872-8786-DCB0B6AE8A8B}" destId="{7E860319-3C5A-4BA9-8E31-AC6E310625A9}" srcOrd="4" destOrd="0" parTransId="{38D6F181-4625-4F9A-8D1B-5B3CE747631A}" sibTransId="{927DD0F1-FA04-4040-8535-A433FC129E92}"/>
    <dgm:cxn modelId="{EA7D1C57-1334-4F10-9F9A-852F44B2B3D4}" type="presOf" srcId="{5B627E30-D475-4D09-8502-64EFC935C8E1}" destId="{4EC182C2-CB25-44D8-A1AE-A5D29F22706F}" srcOrd="0" destOrd="0" presId="urn:microsoft.com/office/officeart/2005/8/layout/bProcess3"/>
    <dgm:cxn modelId="{62E99D5A-54CE-4558-BEDA-2F1E727F218D}" type="presOf" srcId="{9218E223-3317-4FDA-A379-A10B1820ECDD}" destId="{2CD762B1-0B0C-43C3-9728-660E7E656D1D}" srcOrd="1" destOrd="0" presId="urn:microsoft.com/office/officeart/2005/8/layout/bProcess3"/>
    <dgm:cxn modelId="{0D34AA8C-3B4D-4080-98DF-020670242030}" type="presOf" srcId="{927DD0F1-FA04-4040-8535-A433FC129E92}" destId="{75357DED-645A-438D-BF87-EE29B24DB105}" srcOrd="1" destOrd="0" presId="urn:microsoft.com/office/officeart/2005/8/layout/bProcess3"/>
    <dgm:cxn modelId="{55EEDD92-7377-427A-87C2-A7D78D1A5264}" type="presOf" srcId="{3D8FF118-BF91-4B92-8F18-218EF8C7ED91}" destId="{7E29E9F1-DABF-4B78-AEC1-CC02F2FDFFE3}" srcOrd="0" destOrd="0" presId="urn:microsoft.com/office/officeart/2005/8/layout/bProcess3"/>
    <dgm:cxn modelId="{64067094-8C44-41A9-A4C2-8509AD3E9CC6}" type="presOf" srcId="{32E887BB-6ACB-43E6-B258-A963750B4BFC}" destId="{5305447F-E2CC-42F3-AD04-A6AFA24BDFC7}" srcOrd="1" destOrd="0" presId="urn:microsoft.com/office/officeart/2005/8/layout/bProcess3"/>
    <dgm:cxn modelId="{6CAA51A7-F429-4B59-B881-D0B5631DE99F}" srcId="{F1A55E67-7485-4872-8786-DCB0B6AE8A8B}" destId="{5B627E30-D475-4D09-8502-64EFC935C8E1}" srcOrd="2" destOrd="0" parTransId="{7E9BC126-231B-4126-850C-C9B72813D9F4}" sibTransId="{0D1BC5C9-74AE-4FC1-BA95-26164E2D8040}"/>
    <dgm:cxn modelId="{25BD8FB8-EEA6-45D0-BCC2-A5BEDA3D8A7F}" type="presOf" srcId="{927DD0F1-FA04-4040-8535-A433FC129E92}" destId="{B7B35D14-4022-4806-9D23-3D99B5E1BDCB}" srcOrd="0" destOrd="0" presId="urn:microsoft.com/office/officeart/2005/8/layout/bProcess3"/>
    <dgm:cxn modelId="{F7440FDB-1D39-47AF-9729-F73D27426F7F}" type="presOf" srcId="{4B1F9D99-D9A8-4347-B8B1-DF0D32B5EDD2}" destId="{E416225F-290F-4A49-A6C9-408C376F6E85}" srcOrd="0" destOrd="0" presId="urn:microsoft.com/office/officeart/2005/8/layout/bProcess3"/>
    <dgm:cxn modelId="{1BBB7FE2-3392-48A0-BE54-F95673230D75}" type="presOf" srcId="{0D1BC5C9-74AE-4FC1-BA95-26164E2D8040}" destId="{27E30E09-324E-49C8-B31F-5BD6A6055653}" srcOrd="0" destOrd="0" presId="urn:microsoft.com/office/officeart/2005/8/layout/bProcess3"/>
    <dgm:cxn modelId="{049FBCCF-AAF1-4B98-8127-A9C847EF2617}" type="presParOf" srcId="{14BECACA-0BDA-444B-AD3A-4813DE91DA9E}" destId="{BAB0F4E3-64DE-47BF-B9B2-AB9765ECD74E}" srcOrd="0" destOrd="0" presId="urn:microsoft.com/office/officeart/2005/8/layout/bProcess3"/>
    <dgm:cxn modelId="{6703312E-0A27-4EAA-AF31-3DE420E40EF0}" type="presParOf" srcId="{14BECACA-0BDA-444B-AD3A-4813DE91DA9E}" destId="{D4E2ED2D-C1F6-4463-9626-B64F571DFF2B}" srcOrd="1" destOrd="0" presId="urn:microsoft.com/office/officeart/2005/8/layout/bProcess3"/>
    <dgm:cxn modelId="{8B0B3FCD-9A4D-4399-8AA2-E76F36EBFB51}" type="presParOf" srcId="{D4E2ED2D-C1F6-4463-9626-B64F571DFF2B}" destId="{2CD762B1-0B0C-43C3-9728-660E7E656D1D}" srcOrd="0" destOrd="0" presId="urn:microsoft.com/office/officeart/2005/8/layout/bProcess3"/>
    <dgm:cxn modelId="{91D300A2-93AD-48BB-808A-651464787B7C}" type="presParOf" srcId="{14BECACA-0BDA-444B-AD3A-4813DE91DA9E}" destId="{CCA51CFE-0831-4862-A63B-212B47EDB31F}" srcOrd="2" destOrd="0" presId="urn:microsoft.com/office/officeart/2005/8/layout/bProcess3"/>
    <dgm:cxn modelId="{8AA2C56A-473A-4D2B-A55F-623E4ED4F2DD}" type="presParOf" srcId="{14BECACA-0BDA-444B-AD3A-4813DE91DA9E}" destId="{6D2EA3F0-6866-4767-BFB3-F754BE62057E}" srcOrd="3" destOrd="0" presId="urn:microsoft.com/office/officeart/2005/8/layout/bProcess3"/>
    <dgm:cxn modelId="{6CA01731-0CE8-4B73-A745-56428782887C}" type="presParOf" srcId="{6D2EA3F0-6866-4767-BFB3-F754BE62057E}" destId="{5305447F-E2CC-42F3-AD04-A6AFA24BDFC7}" srcOrd="0" destOrd="0" presId="urn:microsoft.com/office/officeart/2005/8/layout/bProcess3"/>
    <dgm:cxn modelId="{B9F86D8B-BFDE-49F6-A2B1-8AAD9A6957A3}" type="presParOf" srcId="{14BECACA-0BDA-444B-AD3A-4813DE91DA9E}" destId="{4EC182C2-CB25-44D8-A1AE-A5D29F22706F}" srcOrd="4" destOrd="0" presId="urn:microsoft.com/office/officeart/2005/8/layout/bProcess3"/>
    <dgm:cxn modelId="{4FA3419B-D58E-450A-98CF-F4F84CACB025}" type="presParOf" srcId="{14BECACA-0BDA-444B-AD3A-4813DE91DA9E}" destId="{27E30E09-324E-49C8-B31F-5BD6A6055653}" srcOrd="5" destOrd="0" presId="urn:microsoft.com/office/officeart/2005/8/layout/bProcess3"/>
    <dgm:cxn modelId="{5D87E432-ED4B-41CD-8360-A3E2D76CD227}" type="presParOf" srcId="{27E30E09-324E-49C8-B31F-5BD6A6055653}" destId="{6597D951-89E2-49F3-89FF-0A16955E0FB3}" srcOrd="0" destOrd="0" presId="urn:microsoft.com/office/officeart/2005/8/layout/bProcess3"/>
    <dgm:cxn modelId="{9441780B-920E-435B-B722-32F1AA0ECB9E}" type="presParOf" srcId="{14BECACA-0BDA-444B-AD3A-4813DE91DA9E}" destId="{2662483E-3344-473F-8198-2F44E408B1C8}" srcOrd="6" destOrd="0" presId="urn:microsoft.com/office/officeart/2005/8/layout/bProcess3"/>
    <dgm:cxn modelId="{D9FAC05B-8E73-4719-A407-1F8BCCA15D9A}" type="presParOf" srcId="{14BECACA-0BDA-444B-AD3A-4813DE91DA9E}" destId="{D60EA3CB-E35A-4ECA-A45A-9A7C1442D71A}" srcOrd="7" destOrd="0" presId="urn:microsoft.com/office/officeart/2005/8/layout/bProcess3"/>
    <dgm:cxn modelId="{77227769-89B0-4F6B-A40B-6CB396144EE3}" type="presParOf" srcId="{D60EA3CB-E35A-4ECA-A45A-9A7C1442D71A}" destId="{4D71B705-A0A0-4B3C-AFDE-81E4B94D23BE}" srcOrd="0" destOrd="0" presId="urn:microsoft.com/office/officeart/2005/8/layout/bProcess3"/>
    <dgm:cxn modelId="{527EC194-071F-4469-82CA-DD3F60CB2AB9}" type="presParOf" srcId="{14BECACA-0BDA-444B-AD3A-4813DE91DA9E}" destId="{EB0EB781-874C-4122-A81F-14FF81C90775}" srcOrd="8" destOrd="0" presId="urn:microsoft.com/office/officeart/2005/8/layout/bProcess3"/>
    <dgm:cxn modelId="{2068EB56-74FD-403A-AA3D-3E5490CE722B}" type="presParOf" srcId="{14BECACA-0BDA-444B-AD3A-4813DE91DA9E}" destId="{B7B35D14-4022-4806-9D23-3D99B5E1BDCB}" srcOrd="9" destOrd="0" presId="urn:microsoft.com/office/officeart/2005/8/layout/bProcess3"/>
    <dgm:cxn modelId="{F41CEB6B-FFE4-404F-BC27-117410BE94F2}" type="presParOf" srcId="{B7B35D14-4022-4806-9D23-3D99B5E1BDCB}" destId="{75357DED-645A-438D-BF87-EE29B24DB105}" srcOrd="0" destOrd="0" presId="urn:microsoft.com/office/officeart/2005/8/layout/bProcess3"/>
    <dgm:cxn modelId="{A8C83051-FD15-47A2-9FE0-88F6A5B42690}" type="presParOf" srcId="{14BECACA-0BDA-444B-AD3A-4813DE91DA9E}" destId="{E416225F-290F-4A49-A6C9-408C376F6E85}" srcOrd="10" destOrd="0" presId="urn:microsoft.com/office/officeart/2005/8/layout/bProcess3"/>
    <dgm:cxn modelId="{B92B6640-99EB-4B1D-B4A5-41AF518504F1}" type="presParOf" srcId="{14BECACA-0BDA-444B-AD3A-4813DE91DA9E}" destId="{E9C5C9B0-95A8-43CD-BACB-BF3AC314CAD5}" srcOrd="11" destOrd="0" presId="urn:microsoft.com/office/officeart/2005/8/layout/bProcess3"/>
    <dgm:cxn modelId="{1CD87CA6-8F64-4242-BA64-71960E4FC4FC}" type="presParOf" srcId="{E9C5C9B0-95A8-43CD-BACB-BF3AC314CAD5}" destId="{15CB84BC-BBFF-4DF2-A9AD-4416B73F35CD}" srcOrd="0" destOrd="0" presId="urn:microsoft.com/office/officeart/2005/8/layout/bProcess3"/>
    <dgm:cxn modelId="{AE208FA4-82D0-4E66-879F-ED8AED49C9BA}" type="presParOf" srcId="{14BECACA-0BDA-444B-AD3A-4813DE91DA9E}" destId="{7E29E9F1-DABF-4B78-AEC1-CC02F2FDFFE3}" srcOrd="12"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6EE07AE-2992-4842-9EC3-2A778E3C67DB}"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3FBE18A6-4E26-44E9-BE2C-12EBDA19917B}">
      <dgm:prSet phldrT="[Text]"/>
      <dgm:spPr/>
      <dgm:t>
        <a:bodyPr/>
        <a:lstStyle/>
        <a:p>
          <a:r>
            <a:rPr lang="en-US"/>
            <a:t>Timbang 0,01 gram padatan</a:t>
          </a:r>
        </a:p>
      </dgm:t>
    </dgm:pt>
    <dgm:pt modelId="{3182DD4E-6DAB-4D75-9F14-FD0960EB36C1}" type="parTrans" cxnId="{066B117D-3496-4F0F-B9B4-7181DE0F3938}">
      <dgm:prSet/>
      <dgm:spPr/>
      <dgm:t>
        <a:bodyPr/>
        <a:lstStyle/>
        <a:p>
          <a:endParaRPr lang="en-US"/>
        </a:p>
      </dgm:t>
    </dgm:pt>
    <dgm:pt modelId="{39AFDC71-4171-4DF0-8AF0-FF00CDDADDDE}" type="sibTrans" cxnId="{066B117D-3496-4F0F-B9B4-7181DE0F3938}">
      <dgm:prSet/>
      <dgm:spPr/>
      <dgm:t>
        <a:bodyPr/>
        <a:lstStyle/>
        <a:p>
          <a:endParaRPr lang="en-US"/>
        </a:p>
      </dgm:t>
    </dgm:pt>
    <dgm:pt modelId="{0B9FF816-F4D6-4998-870E-00BD9E4FDDD7}">
      <dgm:prSet phldrT="[Text]"/>
      <dgm:spPr/>
      <dgm:t>
        <a:bodyPr/>
        <a:lstStyle/>
        <a:p>
          <a:r>
            <a:rPr lang="en-US"/>
            <a:t>Ukur di spektrum UV dengan rentang 200-350 nm dan tentukan lamda maksnya </a:t>
          </a:r>
        </a:p>
      </dgm:t>
    </dgm:pt>
    <dgm:pt modelId="{F9AAE5F4-84EE-424F-9D90-278AAD33883F}" type="parTrans" cxnId="{DC4A2354-43D2-4A35-ACDF-54262E73BE52}">
      <dgm:prSet/>
      <dgm:spPr/>
      <dgm:t>
        <a:bodyPr/>
        <a:lstStyle/>
        <a:p>
          <a:endParaRPr lang="en-US"/>
        </a:p>
      </dgm:t>
    </dgm:pt>
    <dgm:pt modelId="{675E1587-030C-4949-A6B7-DF1DE438A06B}" type="sibTrans" cxnId="{DC4A2354-43D2-4A35-ACDF-54262E73BE52}">
      <dgm:prSet/>
      <dgm:spPr/>
      <dgm:t>
        <a:bodyPr/>
        <a:lstStyle/>
        <a:p>
          <a:endParaRPr lang="en-US"/>
        </a:p>
      </dgm:t>
    </dgm:pt>
    <dgm:pt modelId="{C79CD0F9-D266-438E-A583-F76473DC08F6}">
      <dgm:prSet phldrT="[Text]"/>
      <dgm:spPr/>
      <dgm:t>
        <a:bodyPr/>
        <a:lstStyle/>
        <a:p>
          <a:r>
            <a:rPr lang="en-US"/>
            <a:t>Ukur deret konsentrasi untuk membuat kurva kalibrasi</a:t>
          </a:r>
        </a:p>
      </dgm:t>
    </dgm:pt>
    <dgm:pt modelId="{06939C31-7415-49AB-8B6E-A1BD7533ED12}" type="parTrans" cxnId="{7099BE9A-6F62-430D-A04B-D87BFD2068F7}">
      <dgm:prSet/>
      <dgm:spPr/>
      <dgm:t>
        <a:bodyPr/>
        <a:lstStyle/>
        <a:p>
          <a:endParaRPr lang="en-US"/>
        </a:p>
      </dgm:t>
    </dgm:pt>
    <dgm:pt modelId="{4F676442-2EA3-480C-B9A2-1A642E3B439B}" type="sibTrans" cxnId="{7099BE9A-6F62-430D-A04B-D87BFD2068F7}">
      <dgm:prSet/>
      <dgm:spPr/>
      <dgm:t>
        <a:bodyPr/>
        <a:lstStyle/>
        <a:p>
          <a:endParaRPr lang="en-US"/>
        </a:p>
      </dgm:t>
    </dgm:pt>
    <dgm:pt modelId="{87ECDDCE-145C-4F5B-819B-3B2393DA5143}">
      <dgm:prSet custT="1"/>
      <dgm:spPr/>
      <dgm:t>
        <a:bodyPr/>
        <a:lstStyle/>
        <a:p>
          <a:r>
            <a:rPr lang="en-US" sz="800"/>
            <a:t>Buat deret konsentrasi graphene oxide dengan konsentrasi 0,005;0,01;0,02;0,025;0,03;0,04;0,06;0,09 mg/mL</a:t>
          </a:r>
          <a:endParaRPr lang="en-ID" sz="800"/>
        </a:p>
      </dgm:t>
    </dgm:pt>
    <dgm:pt modelId="{39168690-F8E2-4EAD-912D-161CF6CEFF68}" type="parTrans" cxnId="{A63C7176-89A7-40EB-9D10-E57CEE83F5C8}">
      <dgm:prSet/>
      <dgm:spPr/>
      <dgm:t>
        <a:bodyPr/>
        <a:lstStyle/>
        <a:p>
          <a:endParaRPr lang="en-ID"/>
        </a:p>
      </dgm:t>
    </dgm:pt>
    <dgm:pt modelId="{A905DE10-7D8C-40A7-BAB0-9985EE944C9F}" type="sibTrans" cxnId="{A63C7176-89A7-40EB-9D10-E57CEE83F5C8}">
      <dgm:prSet/>
      <dgm:spPr/>
      <dgm:t>
        <a:bodyPr/>
        <a:lstStyle/>
        <a:p>
          <a:endParaRPr lang="en-ID"/>
        </a:p>
      </dgm:t>
    </dgm:pt>
    <dgm:pt modelId="{4B1B7161-83E0-40F4-BD44-5C3C3EDE8CB0}" type="pres">
      <dgm:prSet presAssocID="{B6EE07AE-2992-4842-9EC3-2A778E3C67DB}" presName="Name0" presStyleCnt="0">
        <dgm:presLayoutVars>
          <dgm:dir/>
          <dgm:resizeHandles val="exact"/>
        </dgm:presLayoutVars>
      </dgm:prSet>
      <dgm:spPr/>
    </dgm:pt>
    <dgm:pt modelId="{3F59EB9A-A5A4-4786-9923-A2E6B29566AF}" type="pres">
      <dgm:prSet presAssocID="{3FBE18A6-4E26-44E9-BE2C-12EBDA19917B}" presName="node" presStyleLbl="node1" presStyleIdx="0" presStyleCnt="4">
        <dgm:presLayoutVars>
          <dgm:bulletEnabled val="1"/>
        </dgm:presLayoutVars>
      </dgm:prSet>
      <dgm:spPr/>
    </dgm:pt>
    <dgm:pt modelId="{603F5875-1C52-4512-90D9-5967D9211EF6}" type="pres">
      <dgm:prSet presAssocID="{39AFDC71-4171-4DF0-8AF0-FF00CDDADDDE}" presName="sibTrans" presStyleLbl="sibTrans1D1" presStyleIdx="0" presStyleCnt="3"/>
      <dgm:spPr/>
    </dgm:pt>
    <dgm:pt modelId="{7412C581-6E2F-4FBA-9D93-7A92E8C8E9D5}" type="pres">
      <dgm:prSet presAssocID="{39AFDC71-4171-4DF0-8AF0-FF00CDDADDDE}" presName="connectorText" presStyleLbl="sibTrans1D1" presStyleIdx="0" presStyleCnt="3"/>
      <dgm:spPr/>
    </dgm:pt>
    <dgm:pt modelId="{07875FBE-F965-4AEA-A292-6CB415BB7961}" type="pres">
      <dgm:prSet presAssocID="{87ECDDCE-145C-4F5B-819B-3B2393DA5143}" presName="node" presStyleLbl="node1" presStyleIdx="1" presStyleCnt="4">
        <dgm:presLayoutVars>
          <dgm:bulletEnabled val="1"/>
        </dgm:presLayoutVars>
      </dgm:prSet>
      <dgm:spPr/>
    </dgm:pt>
    <dgm:pt modelId="{2F66314A-7273-439E-96B0-9E724476F060}" type="pres">
      <dgm:prSet presAssocID="{A905DE10-7D8C-40A7-BAB0-9985EE944C9F}" presName="sibTrans" presStyleLbl="sibTrans1D1" presStyleIdx="1" presStyleCnt="3"/>
      <dgm:spPr/>
    </dgm:pt>
    <dgm:pt modelId="{DB596D88-6DDF-4FA9-A65E-E0BC13171194}" type="pres">
      <dgm:prSet presAssocID="{A905DE10-7D8C-40A7-BAB0-9985EE944C9F}" presName="connectorText" presStyleLbl="sibTrans1D1" presStyleIdx="1" presStyleCnt="3"/>
      <dgm:spPr/>
    </dgm:pt>
    <dgm:pt modelId="{EAB9F159-B34E-48C6-9575-BA8D12089D7E}" type="pres">
      <dgm:prSet presAssocID="{0B9FF816-F4D6-4998-870E-00BD9E4FDDD7}" presName="node" presStyleLbl="node1" presStyleIdx="2" presStyleCnt="4">
        <dgm:presLayoutVars>
          <dgm:bulletEnabled val="1"/>
        </dgm:presLayoutVars>
      </dgm:prSet>
      <dgm:spPr/>
    </dgm:pt>
    <dgm:pt modelId="{4E65AAEB-A826-4CD5-A225-22E28FC5A2B2}" type="pres">
      <dgm:prSet presAssocID="{675E1587-030C-4949-A6B7-DF1DE438A06B}" presName="sibTrans" presStyleLbl="sibTrans1D1" presStyleIdx="2" presStyleCnt="3"/>
      <dgm:spPr/>
    </dgm:pt>
    <dgm:pt modelId="{A2EFC74C-D455-4194-BF75-6BBC37D170FA}" type="pres">
      <dgm:prSet presAssocID="{675E1587-030C-4949-A6B7-DF1DE438A06B}" presName="connectorText" presStyleLbl="sibTrans1D1" presStyleIdx="2" presStyleCnt="3"/>
      <dgm:spPr/>
    </dgm:pt>
    <dgm:pt modelId="{84068F4D-E5AD-4B0D-9AAD-0E471D18A959}" type="pres">
      <dgm:prSet presAssocID="{C79CD0F9-D266-438E-A583-F76473DC08F6}" presName="node" presStyleLbl="node1" presStyleIdx="3" presStyleCnt="4">
        <dgm:presLayoutVars>
          <dgm:bulletEnabled val="1"/>
        </dgm:presLayoutVars>
      </dgm:prSet>
      <dgm:spPr/>
    </dgm:pt>
  </dgm:ptLst>
  <dgm:cxnLst>
    <dgm:cxn modelId="{51FC7A14-EB88-4530-BCBA-93525382CF7F}" type="presOf" srcId="{39AFDC71-4171-4DF0-8AF0-FF00CDDADDDE}" destId="{603F5875-1C52-4512-90D9-5967D9211EF6}" srcOrd="0" destOrd="0" presId="urn:microsoft.com/office/officeart/2005/8/layout/bProcess3"/>
    <dgm:cxn modelId="{65B11139-77D7-4E48-AB74-D4340659E5E8}" type="presOf" srcId="{B6EE07AE-2992-4842-9EC3-2A778E3C67DB}" destId="{4B1B7161-83E0-40F4-BD44-5C3C3EDE8CB0}" srcOrd="0" destOrd="0" presId="urn:microsoft.com/office/officeart/2005/8/layout/bProcess3"/>
    <dgm:cxn modelId="{D7168E40-9671-4B30-9257-917C9229C074}" type="presOf" srcId="{0B9FF816-F4D6-4998-870E-00BD9E4FDDD7}" destId="{EAB9F159-B34E-48C6-9575-BA8D12089D7E}" srcOrd="0" destOrd="0" presId="urn:microsoft.com/office/officeart/2005/8/layout/bProcess3"/>
    <dgm:cxn modelId="{DDD7D05E-3EC1-43A1-845E-0074864AF510}" type="presOf" srcId="{A905DE10-7D8C-40A7-BAB0-9985EE944C9F}" destId="{DB596D88-6DDF-4FA9-A65E-E0BC13171194}" srcOrd="1" destOrd="0" presId="urn:microsoft.com/office/officeart/2005/8/layout/bProcess3"/>
    <dgm:cxn modelId="{DD47E764-E17A-44D0-9784-66965CE25D6A}" type="presOf" srcId="{A905DE10-7D8C-40A7-BAB0-9985EE944C9F}" destId="{2F66314A-7273-439E-96B0-9E724476F060}" srcOrd="0" destOrd="0" presId="urn:microsoft.com/office/officeart/2005/8/layout/bProcess3"/>
    <dgm:cxn modelId="{99934E68-9DD9-4BC4-9786-028EE713446A}" type="presOf" srcId="{675E1587-030C-4949-A6B7-DF1DE438A06B}" destId="{A2EFC74C-D455-4194-BF75-6BBC37D170FA}" srcOrd="1" destOrd="0" presId="urn:microsoft.com/office/officeart/2005/8/layout/bProcess3"/>
    <dgm:cxn modelId="{DC4A2354-43D2-4A35-ACDF-54262E73BE52}" srcId="{B6EE07AE-2992-4842-9EC3-2A778E3C67DB}" destId="{0B9FF816-F4D6-4998-870E-00BD9E4FDDD7}" srcOrd="2" destOrd="0" parTransId="{F9AAE5F4-84EE-424F-9D90-278AAD33883F}" sibTransId="{675E1587-030C-4949-A6B7-DF1DE438A06B}"/>
    <dgm:cxn modelId="{A63C7176-89A7-40EB-9D10-E57CEE83F5C8}" srcId="{B6EE07AE-2992-4842-9EC3-2A778E3C67DB}" destId="{87ECDDCE-145C-4F5B-819B-3B2393DA5143}" srcOrd="1" destOrd="0" parTransId="{39168690-F8E2-4EAD-912D-161CF6CEFF68}" sibTransId="{A905DE10-7D8C-40A7-BAB0-9985EE944C9F}"/>
    <dgm:cxn modelId="{066B117D-3496-4F0F-B9B4-7181DE0F3938}" srcId="{B6EE07AE-2992-4842-9EC3-2A778E3C67DB}" destId="{3FBE18A6-4E26-44E9-BE2C-12EBDA19917B}" srcOrd="0" destOrd="0" parTransId="{3182DD4E-6DAB-4D75-9F14-FD0960EB36C1}" sibTransId="{39AFDC71-4171-4DF0-8AF0-FF00CDDADDDE}"/>
    <dgm:cxn modelId="{7099BE9A-6F62-430D-A04B-D87BFD2068F7}" srcId="{B6EE07AE-2992-4842-9EC3-2A778E3C67DB}" destId="{C79CD0F9-D266-438E-A583-F76473DC08F6}" srcOrd="3" destOrd="0" parTransId="{06939C31-7415-49AB-8B6E-A1BD7533ED12}" sibTransId="{4F676442-2EA3-480C-B9A2-1A642E3B439B}"/>
    <dgm:cxn modelId="{E5F004A3-89A2-4121-91CD-FE991395AA55}" type="presOf" srcId="{3FBE18A6-4E26-44E9-BE2C-12EBDA19917B}" destId="{3F59EB9A-A5A4-4786-9923-A2E6B29566AF}" srcOrd="0" destOrd="0" presId="urn:microsoft.com/office/officeart/2005/8/layout/bProcess3"/>
    <dgm:cxn modelId="{79B9BAA3-5BB9-4B8C-9B80-B751D0190A6B}" type="presOf" srcId="{675E1587-030C-4949-A6B7-DF1DE438A06B}" destId="{4E65AAEB-A826-4CD5-A225-22E28FC5A2B2}" srcOrd="0" destOrd="0" presId="urn:microsoft.com/office/officeart/2005/8/layout/bProcess3"/>
    <dgm:cxn modelId="{9D127DAD-559E-4555-A352-BA904530AFA5}" type="presOf" srcId="{39AFDC71-4171-4DF0-8AF0-FF00CDDADDDE}" destId="{7412C581-6E2F-4FBA-9D93-7A92E8C8E9D5}" srcOrd="1" destOrd="0" presId="urn:microsoft.com/office/officeart/2005/8/layout/bProcess3"/>
    <dgm:cxn modelId="{F5D5C8C2-7125-474B-A00A-1F915BED9577}" type="presOf" srcId="{C79CD0F9-D266-438E-A583-F76473DC08F6}" destId="{84068F4D-E5AD-4B0D-9AAD-0E471D18A959}" srcOrd="0" destOrd="0" presId="urn:microsoft.com/office/officeart/2005/8/layout/bProcess3"/>
    <dgm:cxn modelId="{F695E1DE-CDFE-4210-B901-8A54827D680B}" type="presOf" srcId="{87ECDDCE-145C-4F5B-819B-3B2393DA5143}" destId="{07875FBE-F965-4AEA-A292-6CB415BB7961}" srcOrd="0" destOrd="0" presId="urn:microsoft.com/office/officeart/2005/8/layout/bProcess3"/>
    <dgm:cxn modelId="{B89F56F8-E319-404E-A861-46E40E0026F8}" type="presParOf" srcId="{4B1B7161-83E0-40F4-BD44-5C3C3EDE8CB0}" destId="{3F59EB9A-A5A4-4786-9923-A2E6B29566AF}" srcOrd="0" destOrd="0" presId="urn:microsoft.com/office/officeart/2005/8/layout/bProcess3"/>
    <dgm:cxn modelId="{441DEC50-E409-4A5A-A974-90B2CE6EB0C1}" type="presParOf" srcId="{4B1B7161-83E0-40F4-BD44-5C3C3EDE8CB0}" destId="{603F5875-1C52-4512-90D9-5967D9211EF6}" srcOrd="1" destOrd="0" presId="urn:microsoft.com/office/officeart/2005/8/layout/bProcess3"/>
    <dgm:cxn modelId="{8AAFDB6A-E8E6-4928-A335-24BEAA700348}" type="presParOf" srcId="{603F5875-1C52-4512-90D9-5967D9211EF6}" destId="{7412C581-6E2F-4FBA-9D93-7A92E8C8E9D5}" srcOrd="0" destOrd="0" presId="urn:microsoft.com/office/officeart/2005/8/layout/bProcess3"/>
    <dgm:cxn modelId="{59B08B0B-B560-4365-89F3-0021BAE4014A}" type="presParOf" srcId="{4B1B7161-83E0-40F4-BD44-5C3C3EDE8CB0}" destId="{07875FBE-F965-4AEA-A292-6CB415BB7961}" srcOrd="2" destOrd="0" presId="urn:microsoft.com/office/officeart/2005/8/layout/bProcess3"/>
    <dgm:cxn modelId="{FFB1231E-4BB4-43E6-B70C-25CE2CA68756}" type="presParOf" srcId="{4B1B7161-83E0-40F4-BD44-5C3C3EDE8CB0}" destId="{2F66314A-7273-439E-96B0-9E724476F060}" srcOrd="3" destOrd="0" presId="urn:microsoft.com/office/officeart/2005/8/layout/bProcess3"/>
    <dgm:cxn modelId="{93035071-59EE-442A-BBD9-68399E03E7C4}" type="presParOf" srcId="{2F66314A-7273-439E-96B0-9E724476F060}" destId="{DB596D88-6DDF-4FA9-A65E-E0BC13171194}" srcOrd="0" destOrd="0" presId="urn:microsoft.com/office/officeart/2005/8/layout/bProcess3"/>
    <dgm:cxn modelId="{1BCD143F-EE71-48E2-867E-D3EB8A851CEC}" type="presParOf" srcId="{4B1B7161-83E0-40F4-BD44-5C3C3EDE8CB0}" destId="{EAB9F159-B34E-48C6-9575-BA8D12089D7E}" srcOrd="4" destOrd="0" presId="urn:microsoft.com/office/officeart/2005/8/layout/bProcess3"/>
    <dgm:cxn modelId="{5A08CFA5-9407-42F3-AD9B-9F4F4864E343}" type="presParOf" srcId="{4B1B7161-83E0-40F4-BD44-5C3C3EDE8CB0}" destId="{4E65AAEB-A826-4CD5-A225-22E28FC5A2B2}" srcOrd="5" destOrd="0" presId="urn:microsoft.com/office/officeart/2005/8/layout/bProcess3"/>
    <dgm:cxn modelId="{54CAD77D-9A8A-441C-83A5-40F7AA34184B}" type="presParOf" srcId="{4E65AAEB-A826-4CD5-A225-22E28FC5A2B2}" destId="{A2EFC74C-D455-4194-BF75-6BBC37D170FA}" srcOrd="0" destOrd="0" presId="urn:microsoft.com/office/officeart/2005/8/layout/bProcess3"/>
    <dgm:cxn modelId="{8B7A25E5-9962-4DB7-A0B9-60931B29053E}" type="presParOf" srcId="{4B1B7161-83E0-40F4-BD44-5C3C3EDE8CB0}" destId="{84068F4D-E5AD-4B0D-9AAD-0E471D18A959}" srcOrd="6" destOrd="0" presId="urn:microsoft.com/office/officeart/2005/8/layout/bProcess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AE4E22-B556-4CCC-BCF4-D28CF7A14699}">
      <dsp:nvSpPr>
        <dsp:cNvPr id="0" name=""/>
        <dsp:cNvSpPr/>
      </dsp:nvSpPr>
      <dsp:spPr>
        <a:xfrm>
          <a:off x="1240431" y="573405"/>
          <a:ext cx="254846" cy="91440"/>
        </a:xfrm>
        <a:custGeom>
          <a:avLst/>
          <a:gdLst/>
          <a:ahLst/>
          <a:cxnLst/>
          <a:rect l="0" t="0" r="0" b="0"/>
          <a:pathLst>
            <a:path>
              <a:moveTo>
                <a:pt x="0" y="45720"/>
              </a:moveTo>
              <a:lnTo>
                <a:pt x="254846"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0718" y="617697"/>
        <a:ext cx="14272" cy="2854"/>
      </dsp:txXfrm>
    </dsp:sp>
    <dsp:sp modelId="{8270BDEF-F588-49D8-89A1-024E0223ABA9}">
      <dsp:nvSpPr>
        <dsp:cNvPr id="0" name=""/>
        <dsp:cNvSpPr/>
      </dsp:nvSpPr>
      <dsp:spPr>
        <a:xfrm>
          <a:off x="1158" y="246803"/>
          <a:ext cx="1241073" cy="7446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id-ID" sz="800" kern="1200"/>
            <a:t>Oksidasi grafit </a:t>
          </a:r>
        </a:p>
        <a:p>
          <a:pPr marL="0" lvl="0" indent="0" algn="ctr" defTabSz="355600">
            <a:lnSpc>
              <a:spcPct val="90000"/>
            </a:lnSpc>
            <a:spcBef>
              <a:spcPct val="0"/>
            </a:spcBef>
            <a:spcAft>
              <a:spcPct val="35000"/>
            </a:spcAft>
            <a:buNone/>
          </a:pPr>
          <a:r>
            <a:rPr lang="id-ID" sz="800" kern="1200"/>
            <a:t>penangas es di hotplate</a:t>
          </a:r>
          <a:endParaRPr lang="en-US" sz="800" kern="1200"/>
        </a:p>
      </dsp:txBody>
      <dsp:txXfrm>
        <a:off x="1158" y="246803"/>
        <a:ext cx="1241073" cy="744643"/>
      </dsp:txXfrm>
    </dsp:sp>
    <dsp:sp modelId="{AF6F530C-04D2-408E-9E4F-8A4D97061FED}">
      <dsp:nvSpPr>
        <dsp:cNvPr id="0" name=""/>
        <dsp:cNvSpPr/>
      </dsp:nvSpPr>
      <dsp:spPr>
        <a:xfrm>
          <a:off x="2766951" y="573405"/>
          <a:ext cx="254846" cy="91440"/>
        </a:xfrm>
        <a:custGeom>
          <a:avLst/>
          <a:gdLst/>
          <a:ahLst/>
          <a:cxnLst/>
          <a:rect l="0" t="0" r="0" b="0"/>
          <a:pathLst>
            <a:path>
              <a:moveTo>
                <a:pt x="0" y="45720"/>
              </a:moveTo>
              <a:lnTo>
                <a:pt x="254846"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87238" y="617697"/>
        <a:ext cx="14272" cy="2854"/>
      </dsp:txXfrm>
    </dsp:sp>
    <dsp:sp modelId="{7B4073F0-FAAC-4768-8CE8-4255C286DD9B}">
      <dsp:nvSpPr>
        <dsp:cNvPr id="0" name=""/>
        <dsp:cNvSpPr/>
      </dsp:nvSpPr>
      <dsp:spPr>
        <a:xfrm>
          <a:off x="1527678" y="246803"/>
          <a:ext cx="1241073" cy="7446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id-ID" sz="800" kern="1200"/>
            <a:t>beaker 100 mL lalu  masukkan H2SO4 (P) 24 mL dan H3PO4 2,7 mL</a:t>
          </a:r>
          <a:endParaRPr lang="en-US" sz="800" kern="1200"/>
        </a:p>
      </dsp:txBody>
      <dsp:txXfrm>
        <a:off x="1527678" y="246803"/>
        <a:ext cx="1241073" cy="744643"/>
      </dsp:txXfrm>
    </dsp:sp>
    <dsp:sp modelId="{856C84F2-DA9B-4EB3-AE9A-53B1B385B87A}">
      <dsp:nvSpPr>
        <dsp:cNvPr id="0" name=""/>
        <dsp:cNvSpPr/>
      </dsp:nvSpPr>
      <dsp:spPr>
        <a:xfrm>
          <a:off x="4293471" y="573405"/>
          <a:ext cx="254846" cy="91440"/>
        </a:xfrm>
        <a:custGeom>
          <a:avLst/>
          <a:gdLst/>
          <a:ahLst/>
          <a:cxnLst/>
          <a:rect l="0" t="0" r="0" b="0"/>
          <a:pathLst>
            <a:path>
              <a:moveTo>
                <a:pt x="0" y="45720"/>
              </a:moveTo>
              <a:lnTo>
                <a:pt x="254846"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13758" y="617697"/>
        <a:ext cx="14272" cy="2854"/>
      </dsp:txXfrm>
    </dsp:sp>
    <dsp:sp modelId="{E63901BF-AC85-4785-9402-748A681B54AF}">
      <dsp:nvSpPr>
        <dsp:cNvPr id="0" name=""/>
        <dsp:cNvSpPr/>
      </dsp:nvSpPr>
      <dsp:spPr>
        <a:xfrm>
          <a:off x="3054198" y="246803"/>
          <a:ext cx="1241073" cy="7446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id-ID" sz="800" kern="1200"/>
            <a:t>1,2 gram KMnO4 kemudian diaduk dan dihomogenkan </a:t>
          </a:r>
          <a:r>
            <a:rPr lang="en-US" sz="800" kern="1200"/>
            <a:t> lalu  siapkan penangas 35</a:t>
          </a:r>
          <a:r>
            <a:rPr lang="en-US" sz="800" kern="1200" baseline="30000"/>
            <a:t>O</a:t>
          </a:r>
          <a:r>
            <a:rPr lang="en-US" sz="800" kern="1200" baseline="0"/>
            <a:t>C</a:t>
          </a:r>
          <a:endParaRPr lang="en-US" sz="800" kern="1200" baseline="30000"/>
        </a:p>
      </dsp:txBody>
      <dsp:txXfrm>
        <a:off x="3054198" y="246803"/>
        <a:ext cx="1241073" cy="744643"/>
      </dsp:txXfrm>
    </dsp:sp>
    <dsp:sp modelId="{26AA8B04-6B61-4375-A071-6F490AAD6727}">
      <dsp:nvSpPr>
        <dsp:cNvPr id="0" name=""/>
        <dsp:cNvSpPr/>
      </dsp:nvSpPr>
      <dsp:spPr>
        <a:xfrm>
          <a:off x="4580718" y="246803"/>
          <a:ext cx="1241073" cy="74464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id-ID" sz="800" kern="1200"/>
            <a:t>0,2 gram grafit menjadi hijau kemudian diaduk selama 1 jam</a:t>
          </a:r>
        </a:p>
        <a:p>
          <a:pPr marL="0" lvl="0" indent="0" algn="ctr" defTabSz="355600">
            <a:lnSpc>
              <a:spcPct val="90000"/>
            </a:lnSpc>
            <a:spcBef>
              <a:spcPct val="0"/>
            </a:spcBef>
            <a:spcAft>
              <a:spcPct val="35000"/>
            </a:spcAft>
            <a:buNone/>
          </a:pPr>
          <a:r>
            <a:rPr lang="id-ID" sz="800" kern="1200"/>
            <a:t> (grafit oxide)</a:t>
          </a:r>
          <a:endParaRPr lang="en-US" sz="800" kern="1200"/>
        </a:p>
      </dsp:txBody>
      <dsp:txXfrm>
        <a:off x="4580718" y="246803"/>
        <a:ext cx="1241073" cy="7446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E2ED2D-C1F6-4463-9626-B64F571DFF2B}">
      <dsp:nvSpPr>
        <dsp:cNvPr id="0" name=""/>
        <dsp:cNvSpPr/>
      </dsp:nvSpPr>
      <dsp:spPr>
        <a:xfrm>
          <a:off x="1153732" y="329256"/>
          <a:ext cx="234924" cy="91440"/>
        </a:xfrm>
        <a:custGeom>
          <a:avLst/>
          <a:gdLst/>
          <a:ahLst/>
          <a:cxnLst/>
          <a:rect l="0" t="0" r="0" b="0"/>
          <a:pathLst>
            <a:path>
              <a:moveTo>
                <a:pt x="0" y="45720"/>
              </a:moveTo>
              <a:lnTo>
                <a:pt x="2349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264557" y="373648"/>
        <a:ext cx="13276" cy="2655"/>
      </dsp:txXfrm>
    </dsp:sp>
    <dsp:sp modelId="{BAB0F4E3-64DE-47BF-B9B2-AB9765ECD74E}">
      <dsp:nvSpPr>
        <dsp:cNvPr id="0" name=""/>
        <dsp:cNvSpPr/>
      </dsp:nvSpPr>
      <dsp:spPr>
        <a:xfrm>
          <a:off x="1077" y="28639"/>
          <a:ext cx="1154455" cy="6926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id-ID" sz="800" kern="1200"/>
            <a:t>Grafit oxide ditambahkan 50 mL aquades </a:t>
          </a:r>
          <a:r>
            <a:rPr lang="en-US" sz="800" kern="1200"/>
            <a:t>menggunakan gelas ukur perlahan-lahan</a:t>
          </a:r>
        </a:p>
      </dsp:txBody>
      <dsp:txXfrm>
        <a:off x="1077" y="28639"/>
        <a:ext cx="1154455" cy="692673"/>
      </dsp:txXfrm>
    </dsp:sp>
    <dsp:sp modelId="{6D2EA3F0-6866-4767-BFB3-F754BE62057E}">
      <dsp:nvSpPr>
        <dsp:cNvPr id="0" name=""/>
        <dsp:cNvSpPr/>
      </dsp:nvSpPr>
      <dsp:spPr>
        <a:xfrm>
          <a:off x="2573712" y="329256"/>
          <a:ext cx="241608" cy="91440"/>
        </a:xfrm>
        <a:custGeom>
          <a:avLst/>
          <a:gdLst/>
          <a:ahLst/>
          <a:cxnLst/>
          <a:rect l="0" t="0" r="0" b="0"/>
          <a:pathLst>
            <a:path>
              <a:moveTo>
                <a:pt x="0" y="45720"/>
              </a:moveTo>
              <a:lnTo>
                <a:pt x="241608"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87711" y="373648"/>
        <a:ext cx="13610" cy="2655"/>
      </dsp:txXfrm>
    </dsp:sp>
    <dsp:sp modelId="{CCA51CFE-0831-4862-A63B-212B47EDB31F}">
      <dsp:nvSpPr>
        <dsp:cNvPr id="0" name=""/>
        <dsp:cNvSpPr/>
      </dsp:nvSpPr>
      <dsp:spPr>
        <a:xfrm>
          <a:off x="1421057" y="28639"/>
          <a:ext cx="1154455" cy="6926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id-ID" sz="800" kern="1200"/>
            <a:t>Aduk sampel perubahan warna menjadi coklat tua</a:t>
          </a:r>
          <a:endParaRPr lang="en-US" sz="800" kern="1200"/>
        </a:p>
      </dsp:txBody>
      <dsp:txXfrm>
        <a:off x="1421057" y="28639"/>
        <a:ext cx="1154455" cy="692673"/>
      </dsp:txXfrm>
    </dsp:sp>
    <dsp:sp modelId="{27E30E09-324E-49C8-B31F-5BD6A6055653}">
      <dsp:nvSpPr>
        <dsp:cNvPr id="0" name=""/>
        <dsp:cNvSpPr/>
      </dsp:nvSpPr>
      <dsp:spPr>
        <a:xfrm>
          <a:off x="4000376" y="329256"/>
          <a:ext cx="228240" cy="91440"/>
        </a:xfrm>
        <a:custGeom>
          <a:avLst/>
          <a:gdLst/>
          <a:ahLst/>
          <a:cxnLst/>
          <a:rect l="0" t="0" r="0" b="0"/>
          <a:pathLst>
            <a:path>
              <a:moveTo>
                <a:pt x="0" y="45720"/>
              </a:moveTo>
              <a:lnTo>
                <a:pt x="228240"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108025" y="373648"/>
        <a:ext cx="12942" cy="2655"/>
      </dsp:txXfrm>
    </dsp:sp>
    <dsp:sp modelId="{4EC182C2-CB25-44D8-A1AE-A5D29F22706F}">
      <dsp:nvSpPr>
        <dsp:cNvPr id="0" name=""/>
        <dsp:cNvSpPr/>
      </dsp:nvSpPr>
      <dsp:spPr>
        <a:xfrm>
          <a:off x="2847721" y="28639"/>
          <a:ext cx="1154455" cy="6926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kern="1200" baseline="0"/>
            <a:t>Aduk 15 menit</a:t>
          </a:r>
          <a:endParaRPr lang="en-US" sz="800" kern="1200" baseline="30000"/>
        </a:p>
      </dsp:txBody>
      <dsp:txXfrm>
        <a:off x="2847721" y="28639"/>
        <a:ext cx="1154455" cy="692673"/>
      </dsp:txXfrm>
    </dsp:sp>
    <dsp:sp modelId="{D60EA3CB-E35A-4ECA-A45A-9A7C1442D71A}">
      <dsp:nvSpPr>
        <dsp:cNvPr id="0" name=""/>
        <dsp:cNvSpPr/>
      </dsp:nvSpPr>
      <dsp:spPr>
        <a:xfrm>
          <a:off x="578305" y="719512"/>
          <a:ext cx="4259939" cy="234924"/>
        </a:xfrm>
        <a:custGeom>
          <a:avLst/>
          <a:gdLst/>
          <a:ahLst/>
          <a:cxnLst/>
          <a:rect l="0" t="0" r="0" b="0"/>
          <a:pathLst>
            <a:path>
              <a:moveTo>
                <a:pt x="4259939" y="0"/>
              </a:moveTo>
              <a:lnTo>
                <a:pt x="4259939" y="134562"/>
              </a:lnTo>
              <a:lnTo>
                <a:pt x="0" y="134562"/>
              </a:lnTo>
              <a:lnTo>
                <a:pt x="0" y="234924"/>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01569" y="835647"/>
        <a:ext cx="213410" cy="2655"/>
      </dsp:txXfrm>
    </dsp:sp>
    <dsp:sp modelId="{2662483E-3344-473F-8198-2F44E408B1C8}">
      <dsp:nvSpPr>
        <dsp:cNvPr id="0" name=""/>
        <dsp:cNvSpPr/>
      </dsp:nvSpPr>
      <dsp:spPr>
        <a:xfrm>
          <a:off x="4261017" y="28639"/>
          <a:ext cx="1154455" cy="6926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kern="1200"/>
            <a:t>Ganti penangas es</a:t>
          </a:r>
        </a:p>
      </dsp:txBody>
      <dsp:txXfrm>
        <a:off x="4261017" y="28639"/>
        <a:ext cx="1154455" cy="692673"/>
      </dsp:txXfrm>
    </dsp:sp>
    <dsp:sp modelId="{B7B35D14-4022-4806-9D23-3D99B5E1BDCB}">
      <dsp:nvSpPr>
        <dsp:cNvPr id="0" name=""/>
        <dsp:cNvSpPr/>
      </dsp:nvSpPr>
      <dsp:spPr>
        <a:xfrm>
          <a:off x="1153732" y="1287453"/>
          <a:ext cx="234924" cy="91440"/>
        </a:xfrm>
        <a:custGeom>
          <a:avLst/>
          <a:gdLst/>
          <a:ahLst/>
          <a:cxnLst/>
          <a:rect l="0" t="0" r="0" b="0"/>
          <a:pathLst>
            <a:path>
              <a:moveTo>
                <a:pt x="0" y="45720"/>
              </a:moveTo>
              <a:lnTo>
                <a:pt x="234924"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1264557" y="1331846"/>
        <a:ext cx="13276" cy="2655"/>
      </dsp:txXfrm>
    </dsp:sp>
    <dsp:sp modelId="{EB0EB781-874C-4122-A81F-14FF81C90775}">
      <dsp:nvSpPr>
        <dsp:cNvPr id="0" name=""/>
        <dsp:cNvSpPr/>
      </dsp:nvSpPr>
      <dsp:spPr>
        <a:xfrm>
          <a:off x="1077" y="986837"/>
          <a:ext cx="1154455" cy="6926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D" sz="800" kern="1200"/>
            <a:t>Tuang 10 mL H2O2 3% ke wadah menggunakan pipet mohr</a:t>
          </a:r>
        </a:p>
      </dsp:txBody>
      <dsp:txXfrm>
        <a:off x="1077" y="986837"/>
        <a:ext cx="1154455" cy="692673"/>
      </dsp:txXfrm>
    </dsp:sp>
    <dsp:sp modelId="{E9C5C9B0-95A8-43CD-BACB-BF3AC314CAD5}">
      <dsp:nvSpPr>
        <dsp:cNvPr id="0" name=""/>
        <dsp:cNvSpPr/>
      </dsp:nvSpPr>
      <dsp:spPr>
        <a:xfrm>
          <a:off x="2573712" y="1287453"/>
          <a:ext cx="241839" cy="91440"/>
        </a:xfrm>
        <a:custGeom>
          <a:avLst/>
          <a:gdLst/>
          <a:ahLst/>
          <a:cxnLst/>
          <a:rect l="0" t="0" r="0" b="0"/>
          <a:pathLst>
            <a:path>
              <a:moveTo>
                <a:pt x="0" y="45720"/>
              </a:moveTo>
              <a:lnTo>
                <a:pt x="241839"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2687821" y="1331846"/>
        <a:ext cx="13621" cy="2655"/>
      </dsp:txXfrm>
    </dsp:sp>
    <dsp:sp modelId="{E416225F-290F-4A49-A6C9-408C376F6E85}">
      <dsp:nvSpPr>
        <dsp:cNvPr id="0" name=""/>
        <dsp:cNvSpPr/>
      </dsp:nvSpPr>
      <dsp:spPr>
        <a:xfrm>
          <a:off x="1421057" y="986837"/>
          <a:ext cx="1154455" cy="6926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D" sz="800" kern="1200"/>
            <a:t>Teteskan H2O2 perlahan (Perubahan warna mustard jika gagal)</a:t>
          </a:r>
        </a:p>
      </dsp:txBody>
      <dsp:txXfrm>
        <a:off x="1421057" y="986837"/>
        <a:ext cx="1154455" cy="692673"/>
      </dsp:txXfrm>
    </dsp:sp>
    <dsp:sp modelId="{7E29E9F1-DABF-4B78-AEC1-CC02F2FDFFE3}">
      <dsp:nvSpPr>
        <dsp:cNvPr id="0" name=""/>
        <dsp:cNvSpPr/>
      </dsp:nvSpPr>
      <dsp:spPr>
        <a:xfrm>
          <a:off x="2847952" y="986837"/>
          <a:ext cx="1154455" cy="69267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ID" sz="800" kern="1200"/>
            <a:t>Centrifuge dan ambil padatannya untuk diuji sifat optis</a:t>
          </a:r>
        </a:p>
      </dsp:txBody>
      <dsp:txXfrm>
        <a:off x="2847952" y="986837"/>
        <a:ext cx="1154455" cy="69267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3F5875-1C52-4512-90D9-5967D9211EF6}">
      <dsp:nvSpPr>
        <dsp:cNvPr id="0" name=""/>
        <dsp:cNvSpPr/>
      </dsp:nvSpPr>
      <dsp:spPr>
        <a:xfrm>
          <a:off x="1240705" y="614680"/>
          <a:ext cx="254257" cy="91440"/>
        </a:xfrm>
        <a:custGeom>
          <a:avLst/>
          <a:gdLst/>
          <a:ahLst/>
          <a:cxnLst/>
          <a:rect l="0" t="0" r="0" b="0"/>
          <a:pathLst>
            <a:path>
              <a:moveTo>
                <a:pt x="0" y="45720"/>
              </a:moveTo>
              <a:lnTo>
                <a:pt x="25425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360712" y="658974"/>
        <a:ext cx="14242" cy="2851"/>
      </dsp:txXfrm>
    </dsp:sp>
    <dsp:sp modelId="{3F59EB9A-A5A4-4786-9923-A2E6B29566AF}">
      <dsp:nvSpPr>
        <dsp:cNvPr id="0" name=""/>
        <dsp:cNvSpPr/>
      </dsp:nvSpPr>
      <dsp:spPr>
        <a:xfrm>
          <a:off x="3996" y="288847"/>
          <a:ext cx="1238509" cy="7431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Timbang 0,01 gram padatan</a:t>
          </a:r>
        </a:p>
      </dsp:txBody>
      <dsp:txXfrm>
        <a:off x="3996" y="288847"/>
        <a:ext cx="1238509" cy="743105"/>
      </dsp:txXfrm>
    </dsp:sp>
    <dsp:sp modelId="{2F66314A-7273-439E-96B0-9E724476F060}">
      <dsp:nvSpPr>
        <dsp:cNvPr id="0" name=""/>
        <dsp:cNvSpPr/>
      </dsp:nvSpPr>
      <dsp:spPr>
        <a:xfrm>
          <a:off x="2764071" y="614680"/>
          <a:ext cx="254257" cy="91440"/>
        </a:xfrm>
        <a:custGeom>
          <a:avLst/>
          <a:gdLst/>
          <a:ahLst/>
          <a:cxnLst/>
          <a:rect l="0" t="0" r="0" b="0"/>
          <a:pathLst>
            <a:path>
              <a:moveTo>
                <a:pt x="0" y="45720"/>
              </a:moveTo>
              <a:lnTo>
                <a:pt x="25425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D" sz="500" kern="1200"/>
        </a:p>
      </dsp:txBody>
      <dsp:txXfrm>
        <a:off x="2884078" y="658974"/>
        <a:ext cx="14242" cy="2851"/>
      </dsp:txXfrm>
    </dsp:sp>
    <dsp:sp modelId="{07875FBE-F965-4AEA-A292-6CB415BB7961}">
      <dsp:nvSpPr>
        <dsp:cNvPr id="0" name=""/>
        <dsp:cNvSpPr/>
      </dsp:nvSpPr>
      <dsp:spPr>
        <a:xfrm>
          <a:off x="1527362" y="288847"/>
          <a:ext cx="1238509" cy="7431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000"/>
            </a:lnSpc>
            <a:spcBef>
              <a:spcPct val="0"/>
            </a:spcBef>
            <a:spcAft>
              <a:spcPct val="35000"/>
            </a:spcAft>
            <a:buNone/>
          </a:pPr>
          <a:r>
            <a:rPr lang="en-US" sz="800" kern="1200"/>
            <a:t>Buat deret konsentrasi graphene oxide dengan konsentrasi 0,005;0,01;0,02;0,025;0,03;0,04;0,06;0,09 mg/mL</a:t>
          </a:r>
          <a:endParaRPr lang="en-ID" sz="800" kern="1200"/>
        </a:p>
      </dsp:txBody>
      <dsp:txXfrm>
        <a:off x="1527362" y="288847"/>
        <a:ext cx="1238509" cy="743105"/>
      </dsp:txXfrm>
    </dsp:sp>
    <dsp:sp modelId="{4E65AAEB-A826-4CD5-A225-22E28FC5A2B2}">
      <dsp:nvSpPr>
        <dsp:cNvPr id="0" name=""/>
        <dsp:cNvSpPr/>
      </dsp:nvSpPr>
      <dsp:spPr>
        <a:xfrm>
          <a:off x="4287437" y="614680"/>
          <a:ext cx="254257" cy="91440"/>
        </a:xfrm>
        <a:custGeom>
          <a:avLst/>
          <a:gdLst/>
          <a:ahLst/>
          <a:cxnLst/>
          <a:rect l="0" t="0" r="0" b="0"/>
          <a:pathLst>
            <a:path>
              <a:moveTo>
                <a:pt x="0" y="45720"/>
              </a:moveTo>
              <a:lnTo>
                <a:pt x="254257" y="45720"/>
              </a:lnTo>
            </a:path>
          </a:pathLst>
        </a:custGeom>
        <a:noFill/>
        <a:ln w="635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407444" y="658974"/>
        <a:ext cx="14242" cy="2851"/>
      </dsp:txXfrm>
    </dsp:sp>
    <dsp:sp modelId="{EAB9F159-B34E-48C6-9575-BA8D12089D7E}">
      <dsp:nvSpPr>
        <dsp:cNvPr id="0" name=""/>
        <dsp:cNvSpPr/>
      </dsp:nvSpPr>
      <dsp:spPr>
        <a:xfrm>
          <a:off x="3050728" y="288847"/>
          <a:ext cx="1238509" cy="7431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Ukur di spektrum UV dengan rentang 200-350 nm dan tentukan lamda maksnya </a:t>
          </a:r>
        </a:p>
      </dsp:txBody>
      <dsp:txXfrm>
        <a:off x="3050728" y="288847"/>
        <a:ext cx="1238509" cy="743105"/>
      </dsp:txXfrm>
    </dsp:sp>
    <dsp:sp modelId="{84068F4D-E5AD-4B0D-9AAD-0E471D18A959}">
      <dsp:nvSpPr>
        <dsp:cNvPr id="0" name=""/>
        <dsp:cNvSpPr/>
      </dsp:nvSpPr>
      <dsp:spPr>
        <a:xfrm>
          <a:off x="4574094" y="288847"/>
          <a:ext cx="1238509" cy="74310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Ukur deret konsentrasi untuk membuat kurva kalibrasi</a:t>
          </a:r>
        </a:p>
      </dsp:txBody>
      <dsp:txXfrm>
        <a:off x="4574094" y="288847"/>
        <a:ext cx="1238509" cy="743105"/>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2120</Words>
  <Characters>12085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Hillmy Azry</dc:creator>
  <cp:keywords/>
  <dc:description/>
  <cp:lastModifiedBy>mirza achmad</cp:lastModifiedBy>
  <cp:revision>2</cp:revision>
  <cp:lastPrinted>2025-12-01T17:12:00Z</cp:lastPrinted>
  <dcterms:created xsi:type="dcterms:W3CDTF">2025-12-01T18:15:00Z</dcterms:created>
  <dcterms:modified xsi:type="dcterms:W3CDTF">2025-12-01T18:15:00Z</dcterms:modified>
</cp:coreProperties>
</file>