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Cohort</w:t>
      </w:r>
      <w:r>
        <w:rPr>
          <w:spacing w:val="-5"/>
        </w:rPr>
        <w:t> </w:t>
      </w:r>
      <w:r>
        <w:rPr/>
        <w:t>1.</w:t>
      </w:r>
      <w:r>
        <w:rPr>
          <w:spacing w:val="-5"/>
        </w:rPr>
        <w:t> </w:t>
      </w:r>
      <w:r>
        <w:rPr/>
        <w:t>Peer-to-Peer</w:t>
      </w:r>
      <w:r>
        <w:rPr>
          <w:spacing w:val="-4"/>
        </w:rPr>
        <w:t> </w:t>
      </w:r>
      <w:r>
        <w:rPr>
          <w:spacing w:val="-2"/>
        </w:rPr>
        <w:t>discussions</w:t>
      </w:r>
    </w:p>
    <w:p>
      <w:pPr>
        <w:pStyle w:val="Heading1"/>
        <w:spacing w:before="343"/>
        <w:ind w:left="360"/>
        <w:rPr>
          <w:rFonts w:ascii="Arial MT"/>
          <w:b w:val="0"/>
        </w:rPr>
      </w:pPr>
      <w:r>
        <w:rPr/>
        <w:t>P1.</w:t>
      </w:r>
      <w:r>
        <w:rPr>
          <w:spacing w:val="-5"/>
        </w:rPr>
        <w:t> </w:t>
      </w:r>
      <w:r>
        <w:rPr/>
        <w:t>Peer-to-Peer</w:t>
      </w:r>
      <w:r>
        <w:rPr>
          <w:spacing w:val="-5"/>
        </w:rPr>
        <w:t> </w:t>
      </w:r>
      <w:r>
        <w:rPr/>
        <w:t>Activity:</w:t>
      </w:r>
      <w:r>
        <w:rPr>
          <w:spacing w:val="-5"/>
        </w:rPr>
        <w:t> </w:t>
      </w:r>
      <w:r>
        <w:rPr/>
        <w:t>Macroframework</w:t>
      </w:r>
      <w:r>
        <w:rPr>
          <w:spacing w:val="-5"/>
        </w:rPr>
        <w:t> </w:t>
      </w:r>
      <w:r>
        <w:rPr/>
        <w:t>Technical</w:t>
      </w:r>
      <w:r>
        <w:rPr>
          <w:spacing w:val="-5"/>
        </w:rPr>
        <w:t> </w:t>
      </w:r>
      <w:r>
        <w:rPr/>
        <w:t>Assistance</w:t>
      </w:r>
      <w:r>
        <w:rPr>
          <w:spacing w:val="-5"/>
        </w:rPr>
        <w:t> </w:t>
      </w:r>
      <w:r>
        <w:rPr/>
        <w:t>(TA)</w:t>
      </w:r>
      <w:r>
        <w:rPr>
          <w:spacing w:val="-5"/>
        </w:rPr>
        <w:t> </w:t>
      </w:r>
      <w:r>
        <w:rPr/>
        <w:t>Journey</w:t>
      </w:r>
      <w:r>
        <w:rPr>
          <w:spacing w:val="-5"/>
        </w:rPr>
        <w:t> </w:t>
      </w:r>
      <w:r>
        <w:rPr/>
        <w:t>and Lessons Learnt; </w:t>
      </w:r>
      <w:r>
        <w:rPr>
          <w:rFonts w:ascii="Arial MT"/>
          <w:b w:val="0"/>
        </w:rPr>
        <w:t>March 16, 2:00-3:30 pm</w:t>
      </w:r>
    </w:p>
    <w:p>
      <w:pPr>
        <w:pStyle w:val="BodyText"/>
        <w:spacing w:before="160"/>
        <w:ind w:left="360" w:firstLine="0"/>
      </w:pPr>
      <w:r>
        <w:rPr>
          <w:color w:val="004B97"/>
        </w:rPr>
        <w:t>Indicative</w:t>
      </w:r>
      <w:r>
        <w:rPr>
          <w:color w:val="004B97"/>
          <w:spacing w:val="-10"/>
        </w:rPr>
        <w:t> </w:t>
      </w:r>
      <w:r>
        <w:rPr>
          <w:color w:val="004B97"/>
          <w:spacing w:val="-2"/>
        </w:rPr>
        <w:t>Questions</w:t>
      </w:r>
    </w:p>
    <w:p>
      <w:pPr>
        <w:pStyle w:val="ListParagraph"/>
        <w:numPr>
          <w:ilvl w:val="0"/>
          <w:numId w:val="1"/>
        </w:numPr>
        <w:tabs>
          <w:tab w:pos="1073" w:val="left" w:leader="none"/>
        </w:tabs>
        <w:spacing w:line="240" w:lineRule="auto" w:before="63" w:after="0"/>
        <w:ind w:left="1073" w:right="0" w:hanging="357"/>
        <w:jc w:val="left"/>
        <w:rPr>
          <w:rFonts w:ascii="Symbol" w:hAnsi="Symbol"/>
          <w:color w:val="004B97"/>
          <w:sz w:val="22"/>
        </w:rPr>
      </w:pPr>
      <w:r>
        <w:rPr>
          <w:color w:val="004B97"/>
          <w:sz w:val="22"/>
        </w:rPr>
        <w:t>How</w:t>
      </w:r>
      <w:r>
        <w:rPr>
          <w:color w:val="004B97"/>
          <w:spacing w:val="-6"/>
          <w:sz w:val="22"/>
        </w:rPr>
        <w:t> </w:t>
      </w:r>
      <w:r>
        <w:rPr>
          <w:color w:val="004B97"/>
          <w:sz w:val="22"/>
        </w:rPr>
        <w:t>TA</w:t>
      </w:r>
      <w:r>
        <w:rPr>
          <w:color w:val="004B97"/>
          <w:spacing w:val="-6"/>
          <w:sz w:val="22"/>
        </w:rPr>
        <w:t> </w:t>
      </w:r>
      <w:r>
        <w:rPr>
          <w:color w:val="004B97"/>
          <w:sz w:val="22"/>
        </w:rPr>
        <w:t>projects</w:t>
      </w:r>
      <w:r>
        <w:rPr>
          <w:color w:val="004B97"/>
          <w:spacing w:val="-6"/>
          <w:sz w:val="22"/>
        </w:rPr>
        <w:t> </w:t>
      </w:r>
      <w:r>
        <w:rPr>
          <w:color w:val="004B97"/>
          <w:sz w:val="22"/>
        </w:rPr>
        <w:t>helped</w:t>
      </w:r>
      <w:r>
        <w:rPr>
          <w:color w:val="004B97"/>
          <w:spacing w:val="-6"/>
          <w:sz w:val="22"/>
        </w:rPr>
        <w:t> </w:t>
      </w:r>
      <w:r>
        <w:rPr>
          <w:color w:val="004B97"/>
          <w:sz w:val="22"/>
        </w:rPr>
        <w:t>with</w:t>
      </w:r>
      <w:r>
        <w:rPr>
          <w:color w:val="004B97"/>
          <w:spacing w:val="-6"/>
          <w:sz w:val="22"/>
        </w:rPr>
        <w:t> </w:t>
      </w:r>
      <w:r>
        <w:rPr>
          <w:color w:val="004B97"/>
          <w:sz w:val="22"/>
        </w:rPr>
        <w:t>decision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making</w:t>
      </w:r>
      <w:r>
        <w:rPr>
          <w:color w:val="004B97"/>
          <w:spacing w:val="-6"/>
          <w:sz w:val="22"/>
        </w:rPr>
        <w:t> </w:t>
      </w:r>
      <w:r>
        <w:rPr>
          <w:color w:val="004B97"/>
          <w:sz w:val="22"/>
        </w:rPr>
        <w:t>processes</w:t>
      </w:r>
      <w:r>
        <w:rPr>
          <w:color w:val="004B97"/>
          <w:spacing w:val="-6"/>
          <w:sz w:val="22"/>
        </w:rPr>
        <w:t> </w:t>
      </w:r>
      <w:r>
        <w:rPr>
          <w:color w:val="004B97"/>
          <w:sz w:val="22"/>
        </w:rPr>
        <w:t>at</w:t>
      </w:r>
      <w:r>
        <w:rPr>
          <w:color w:val="004B97"/>
          <w:spacing w:val="-6"/>
          <w:sz w:val="22"/>
        </w:rPr>
        <w:t> </w:t>
      </w:r>
      <w:r>
        <w:rPr>
          <w:color w:val="004B97"/>
          <w:sz w:val="22"/>
        </w:rPr>
        <w:t>your</w:t>
      </w:r>
      <w:r>
        <w:rPr>
          <w:color w:val="004B97"/>
          <w:spacing w:val="-5"/>
          <w:sz w:val="22"/>
        </w:rPr>
        <w:t> </w:t>
      </w:r>
      <w:r>
        <w:rPr>
          <w:color w:val="004B97"/>
          <w:spacing w:val="-2"/>
          <w:sz w:val="22"/>
        </w:rPr>
        <w:t>institution?</w:t>
      </w:r>
    </w:p>
    <w:p>
      <w:pPr>
        <w:pStyle w:val="ListParagraph"/>
        <w:numPr>
          <w:ilvl w:val="0"/>
          <w:numId w:val="1"/>
        </w:numPr>
        <w:tabs>
          <w:tab w:pos="1073" w:val="left" w:leader="none"/>
        </w:tabs>
        <w:spacing w:line="240" w:lineRule="auto" w:before="63" w:after="0"/>
        <w:ind w:left="1073" w:right="0" w:hanging="357"/>
        <w:jc w:val="left"/>
        <w:rPr>
          <w:rFonts w:ascii="Symbol" w:hAnsi="Symbol"/>
          <w:color w:val="004B97"/>
          <w:sz w:val="22"/>
        </w:rPr>
      </w:pPr>
      <w:r>
        <w:rPr>
          <w:color w:val="004B97"/>
          <w:sz w:val="22"/>
        </w:rPr>
        <w:t>What</w:t>
      </w:r>
      <w:r>
        <w:rPr>
          <w:color w:val="004B97"/>
          <w:spacing w:val="-6"/>
          <w:sz w:val="22"/>
        </w:rPr>
        <w:t> </w:t>
      </w:r>
      <w:r>
        <w:rPr>
          <w:color w:val="004B97"/>
          <w:sz w:val="22"/>
        </w:rPr>
        <w:t>were</w:t>
      </w:r>
      <w:r>
        <w:rPr>
          <w:color w:val="004B97"/>
          <w:spacing w:val="-6"/>
          <w:sz w:val="22"/>
        </w:rPr>
        <w:t> </w:t>
      </w:r>
      <w:r>
        <w:rPr>
          <w:color w:val="004B97"/>
          <w:sz w:val="22"/>
        </w:rPr>
        <w:t>the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main</w:t>
      </w:r>
      <w:r>
        <w:rPr>
          <w:color w:val="004B97"/>
          <w:spacing w:val="-6"/>
          <w:sz w:val="22"/>
        </w:rPr>
        <w:t> </w:t>
      </w:r>
      <w:r>
        <w:rPr>
          <w:color w:val="004B97"/>
          <w:sz w:val="22"/>
        </w:rPr>
        <w:t>challenges</w:t>
      </w:r>
      <w:r>
        <w:rPr>
          <w:color w:val="004B97"/>
          <w:spacing w:val="-6"/>
          <w:sz w:val="22"/>
        </w:rPr>
        <w:t> </w:t>
      </w:r>
      <w:r>
        <w:rPr>
          <w:color w:val="004B97"/>
          <w:sz w:val="22"/>
        </w:rPr>
        <w:t>and</w:t>
      </w:r>
      <w:r>
        <w:rPr>
          <w:color w:val="004B97"/>
          <w:spacing w:val="-6"/>
          <w:sz w:val="22"/>
        </w:rPr>
        <w:t> </w:t>
      </w:r>
      <w:r>
        <w:rPr>
          <w:color w:val="004B97"/>
          <w:sz w:val="22"/>
        </w:rPr>
        <w:t>lessons</w:t>
      </w:r>
      <w:r>
        <w:rPr>
          <w:color w:val="004B97"/>
          <w:spacing w:val="-7"/>
          <w:sz w:val="22"/>
        </w:rPr>
        <w:t> </w:t>
      </w:r>
      <w:r>
        <w:rPr>
          <w:color w:val="004B97"/>
          <w:spacing w:val="-2"/>
          <w:sz w:val="22"/>
        </w:rPr>
        <w:t>learnt?</w:t>
      </w:r>
    </w:p>
    <w:p>
      <w:pPr>
        <w:spacing w:before="219"/>
        <w:ind w:left="36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P2.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Peer-to-Peer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Activity: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Communication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Challenges;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March</w:t>
      </w:r>
      <w:r>
        <w:rPr>
          <w:spacing w:val="-7"/>
          <w:sz w:val="22"/>
        </w:rPr>
        <w:t> </w:t>
      </w:r>
      <w:r>
        <w:rPr>
          <w:sz w:val="22"/>
        </w:rPr>
        <w:t>18,</w:t>
      </w:r>
      <w:r>
        <w:rPr>
          <w:spacing w:val="-7"/>
          <w:sz w:val="22"/>
        </w:rPr>
        <w:t> </w:t>
      </w:r>
      <w:r>
        <w:rPr>
          <w:sz w:val="22"/>
        </w:rPr>
        <w:t>11:30</w:t>
      </w:r>
      <w:r>
        <w:rPr>
          <w:spacing w:val="-7"/>
          <w:sz w:val="22"/>
        </w:rPr>
        <w:t> </w:t>
      </w:r>
      <w:r>
        <w:rPr>
          <w:sz w:val="22"/>
        </w:rPr>
        <w:t>am</w:t>
      </w:r>
      <w:r>
        <w:rPr>
          <w:spacing w:val="-7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z w:val="22"/>
        </w:rPr>
        <w:t>1:00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pm</w:t>
      </w:r>
    </w:p>
    <w:p>
      <w:pPr>
        <w:pStyle w:val="ListParagraph"/>
        <w:numPr>
          <w:ilvl w:val="0"/>
          <w:numId w:val="1"/>
        </w:numPr>
        <w:tabs>
          <w:tab w:pos="1073" w:val="left" w:leader="none"/>
        </w:tabs>
        <w:spacing w:line="240" w:lineRule="auto" w:before="82" w:after="0"/>
        <w:ind w:left="1073" w:right="0" w:hanging="357"/>
        <w:jc w:val="left"/>
        <w:rPr>
          <w:rFonts w:ascii="Symbol" w:hAnsi="Symbol"/>
          <w:color w:val="004B97"/>
          <w:sz w:val="22"/>
        </w:rPr>
      </w:pPr>
      <w:r>
        <w:rPr>
          <w:color w:val="004B97"/>
          <w:sz w:val="22"/>
        </w:rPr>
        <w:t>What</w:t>
      </w:r>
      <w:r>
        <w:rPr>
          <w:color w:val="004B97"/>
          <w:spacing w:val="-8"/>
          <w:sz w:val="22"/>
        </w:rPr>
        <w:t> </w:t>
      </w:r>
      <w:r>
        <w:rPr>
          <w:color w:val="004B97"/>
          <w:sz w:val="22"/>
        </w:rPr>
        <w:t>are</w:t>
      </w:r>
      <w:r>
        <w:rPr>
          <w:color w:val="004B97"/>
          <w:spacing w:val="-7"/>
          <w:sz w:val="22"/>
        </w:rPr>
        <w:t> </w:t>
      </w:r>
      <w:r>
        <w:rPr>
          <w:color w:val="004B97"/>
          <w:sz w:val="22"/>
        </w:rPr>
        <w:t>your</w:t>
      </w:r>
      <w:r>
        <w:rPr>
          <w:color w:val="004B97"/>
          <w:spacing w:val="-7"/>
          <w:sz w:val="22"/>
        </w:rPr>
        <w:t> </w:t>
      </w:r>
      <w:r>
        <w:rPr>
          <w:color w:val="004B97"/>
          <w:sz w:val="22"/>
        </w:rPr>
        <w:t>communication</w:t>
      </w:r>
      <w:r>
        <w:rPr>
          <w:color w:val="004B97"/>
          <w:spacing w:val="-8"/>
          <w:sz w:val="22"/>
        </w:rPr>
        <w:t> </w:t>
      </w:r>
      <w:r>
        <w:rPr>
          <w:color w:val="004B97"/>
          <w:sz w:val="22"/>
        </w:rPr>
        <w:t>objectives</w:t>
      </w:r>
      <w:r>
        <w:rPr>
          <w:color w:val="004B97"/>
          <w:spacing w:val="-7"/>
          <w:sz w:val="22"/>
        </w:rPr>
        <w:t> </w:t>
      </w:r>
      <w:r>
        <w:rPr>
          <w:color w:val="004B97"/>
          <w:sz w:val="22"/>
        </w:rPr>
        <w:t>and</w:t>
      </w:r>
      <w:r>
        <w:rPr>
          <w:color w:val="004B97"/>
          <w:spacing w:val="-8"/>
          <w:sz w:val="22"/>
        </w:rPr>
        <w:t> </w:t>
      </w:r>
      <w:r>
        <w:rPr>
          <w:color w:val="004B97"/>
          <w:sz w:val="22"/>
        </w:rPr>
        <w:t>current</w:t>
      </w:r>
      <w:r>
        <w:rPr>
          <w:color w:val="004B97"/>
          <w:spacing w:val="-7"/>
          <w:sz w:val="22"/>
        </w:rPr>
        <w:t> </w:t>
      </w:r>
      <w:r>
        <w:rPr>
          <w:color w:val="004B97"/>
          <w:spacing w:val="-2"/>
          <w:sz w:val="22"/>
        </w:rPr>
        <w:t>challenges?</w:t>
      </w:r>
    </w:p>
    <w:p>
      <w:pPr>
        <w:pStyle w:val="ListParagraph"/>
        <w:numPr>
          <w:ilvl w:val="0"/>
          <w:numId w:val="1"/>
        </w:numPr>
        <w:tabs>
          <w:tab w:pos="1073" w:val="left" w:leader="none"/>
        </w:tabs>
        <w:spacing w:line="240" w:lineRule="auto" w:before="60" w:after="0"/>
        <w:ind w:left="1073" w:right="0" w:hanging="357"/>
        <w:jc w:val="left"/>
        <w:rPr>
          <w:rFonts w:ascii="Symbol" w:hAnsi="Symbol"/>
          <w:color w:val="004B97"/>
          <w:sz w:val="22"/>
        </w:rPr>
      </w:pPr>
      <w:r>
        <w:rPr>
          <w:color w:val="004B97"/>
          <w:sz w:val="22"/>
        </w:rPr>
        <w:t>How</w:t>
      </w:r>
      <w:r>
        <w:rPr>
          <w:color w:val="004B97"/>
          <w:spacing w:val="-6"/>
          <w:sz w:val="22"/>
        </w:rPr>
        <w:t> </w:t>
      </w:r>
      <w:r>
        <w:rPr>
          <w:color w:val="004B97"/>
          <w:sz w:val="22"/>
        </w:rPr>
        <w:t>do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you</w:t>
      </w:r>
      <w:r>
        <w:rPr>
          <w:color w:val="004B97"/>
          <w:spacing w:val="-6"/>
          <w:sz w:val="22"/>
        </w:rPr>
        <w:t> </w:t>
      </w:r>
      <w:r>
        <w:rPr>
          <w:color w:val="004B97"/>
          <w:sz w:val="22"/>
        </w:rPr>
        <w:t>currently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communicate,</w:t>
      </w:r>
      <w:r>
        <w:rPr>
          <w:color w:val="004B97"/>
          <w:spacing w:val="-6"/>
          <w:sz w:val="22"/>
        </w:rPr>
        <w:t> </w:t>
      </w:r>
      <w:r>
        <w:rPr>
          <w:color w:val="004B97"/>
          <w:sz w:val="22"/>
        </w:rPr>
        <w:t>and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where</w:t>
      </w:r>
      <w:r>
        <w:rPr>
          <w:color w:val="004B97"/>
          <w:spacing w:val="-6"/>
          <w:sz w:val="22"/>
        </w:rPr>
        <w:t> </w:t>
      </w:r>
      <w:r>
        <w:rPr>
          <w:color w:val="004B97"/>
          <w:sz w:val="22"/>
        </w:rPr>
        <w:t>are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the</w:t>
      </w:r>
      <w:r>
        <w:rPr>
          <w:color w:val="004B97"/>
          <w:spacing w:val="-6"/>
          <w:sz w:val="22"/>
        </w:rPr>
        <w:t> </w:t>
      </w:r>
      <w:r>
        <w:rPr>
          <w:color w:val="004B97"/>
          <w:spacing w:val="-2"/>
          <w:sz w:val="22"/>
        </w:rPr>
        <w:t>gaps?</w:t>
      </w:r>
    </w:p>
    <w:p>
      <w:pPr>
        <w:pStyle w:val="ListParagraph"/>
        <w:numPr>
          <w:ilvl w:val="0"/>
          <w:numId w:val="1"/>
        </w:numPr>
        <w:tabs>
          <w:tab w:pos="1073" w:val="left" w:leader="none"/>
        </w:tabs>
        <w:spacing w:line="240" w:lineRule="auto" w:before="62" w:after="0"/>
        <w:ind w:left="1073" w:right="0" w:hanging="357"/>
        <w:jc w:val="left"/>
        <w:rPr>
          <w:rFonts w:ascii="Symbol" w:hAnsi="Symbol"/>
          <w:color w:val="004B97"/>
          <w:sz w:val="22"/>
        </w:rPr>
      </w:pPr>
      <w:r>
        <w:rPr>
          <w:color w:val="004B97"/>
          <w:sz w:val="22"/>
        </w:rPr>
        <w:t>How</w:t>
      </w:r>
      <w:r>
        <w:rPr>
          <w:color w:val="004B97"/>
          <w:spacing w:val="-8"/>
          <w:sz w:val="22"/>
        </w:rPr>
        <w:t> </w:t>
      </w:r>
      <w:r>
        <w:rPr>
          <w:color w:val="004B97"/>
          <w:sz w:val="22"/>
        </w:rPr>
        <w:t>does</w:t>
      </w:r>
      <w:r>
        <w:rPr>
          <w:color w:val="004B97"/>
          <w:spacing w:val="-7"/>
          <w:sz w:val="22"/>
        </w:rPr>
        <w:t> </w:t>
      </w:r>
      <w:r>
        <w:rPr>
          <w:color w:val="004B97"/>
          <w:sz w:val="22"/>
        </w:rPr>
        <w:t>the</w:t>
      </w:r>
      <w:r>
        <w:rPr>
          <w:color w:val="004B97"/>
          <w:spacing w:val="-7"/>
          <w:sz w:val="22"/>
        </w:rPr>
        <w:t> </w:t>
      </w:r>
      <w:r>
        <w:rPr>
          <w:color w:val="004B97"/>
          <w:sz w:val="22"/>
        </w:rPr>
        <w:t>Macroframework/FPAS</w:t>
      </w:r>
      <w:r>
        <w:rPr>
          <w:color w:val="004B97"/>
          <w:spacing w:val="-7"/>
          <w:sz w:val="22"/>
        </w:rPr>
        <w:t> </w:t>
      </w:r>
      <w:r>
        <w:rPr>
          <w:color w:val="004B97"/>
          <w:sz w:val="22"/>
        </w:rPr>
        <w:t>TA</w:t>
      </w:r>
      <w:r>
        <w:rPr>
          <w:color w:val="004B97"/>
          <w:spacing w:val="-7"/>
          <w:sz w:val="22"/>
        </w:rPr>
        <w:t> </w:t>
      </w:r>
      <w:r>
        <w:rPr>
          <w:color w:val="004B97"/>
          <w:sz w:val="22"/>
        </w:rPr>
        <w:t>sharpen</w:t>
      </w:r>
      <w:r>
        <w:rPr>
          <w:color w:val="004B97"/>
          <w:spacing w:val="-7"/>
          <w:sz w:val="22"/>
        </w:rPr>
        <w:t> </w:t>
      </w:r>
      <w:r>
        <w:rPr>
          <w:color w:val="004B97"/>
          <w:sz w:val="22"/>
        </w:rPr>
        <w:t>your</w:t>
      </w:r>
      <w:r>
        <w:rPr>
          <w:color w:val="004B97"/>
          <w:spacing w:val="-7"/>
          <w:sz w:val="22"/>
        </w:rPr>
        <w:t> </w:t>
      </w:r>
      <w:r>
        <w:rPr>
          <w:color w:val="004B97"/>
          <w:sz w:val="22"/>
        </w:rPr>
        <w:t>thinking</w:t>
      </w:r>
      <w:r>
        <w:rPr>
          <w:color w:val="004B97"/>
          <w:spacing w:val="-7"/>
          <w:sz w:val="22"/>
        </w:rPr>
        <w:t> </w:t>
      </w:r>
      <w:r>
        <w:rPr>
          <w:color w:val="004B97"/>
          <w:sz w:val="22"/>
        </w:rPr>
        <w:t>about</w:t>
      </w:r>
      <w:r>
        <w:rPr>
          <w:color w:val="004B97"/>
          <w:spacing w:val="-8"/>
          <w:sz w:val="22"/>
        </w:rPr>
        <w:t> </w:t>
      </w:r>
      <w:r>
        <w:rPr>
          <w:color w:val="004B97"/>
          <w:spacing w:val="-2"/>
          <w:sz w:val="22"/>
        </w:rPr>
        <w:t>communications?</w:t>
      </w:r>
    </w:p>
    <w:p>
      <w:pPr>
        <w:spacing w:line="288" w:lineRule="auto" w:before="221"/>
        <w:ind w:left="359" w:right="166" w:firstLine="0"/>
        <w:jc w:val="left"/>
        <w:rPr>
          <w:rFonts w:ascii="Arial"/>
          <w:i/>
          <w:sz w:val="22"/>
        </w:rPr>
      </w:pPr>
      <w:r>
        <w:rPr>
          <w:rFonts w:ascii="Arial"/>
          <w:b/>
          <w:sz w:val="22"/>
        </w:rPr>
        <w:t>P3.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Peer-to-Peer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Activity: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Estimating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Forecasting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Output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Output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Gap;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i/>
          <w:sz w:val="22"/>
        </w:rPr>
        <w:t>March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19, 4:30-5:30 pm</w:t>
      </w:r>
    </w:p>
    <w:p>
      <w:pPr>
        <w:pStyle w:val="ListParagraph"/>
        <w:numPr>
          <w:ilvl w:val="0"/>
          <w:numId w:val="1"/>
        </w:numPr>
        <w:tabs>
          <w:tab w:pos="1073" w:val="left" w:leader="none"/>
        </w:tabs>
        <w:spacing w:line="295" w:lineRule="auto" w:before="82" w:after="0"/>
        <w:ind w:left="1073" w:right="292" w:hanging="358"/>
        <w:jc w:val="left"/>
        <w:rPr>
          <w:rFonts w:ascii="Symbol" w:hAnsi="Symbol"/>
          <w:color w:val="004B97"/>
          <w:sz w:val="22"/>
        </w:rPr>
      </w:pPr>
      <w:r>
        <w:rPr>
          <w:color w:val="004B97"/>
          <w:sz w:val="22"/>
        </w:rPr>
        <w:t>What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are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the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main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challenges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in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forecasting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output?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(communication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challenges,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data limitations, and large or frequent shocks)</w:t>
      </w:r>
    </w:p>
    <w:p>
      <w:pPr>
        <w:pStyle w:val="ListParagraph"/>
        <w:numPr>
          <w:ilvl w:val="0"/>
          <w:numId w:val="1"/>
        </w:numPr>
        <w:tabs>
          <w:tab w:pos="1073" w:val="left" w:leader="none"/>
        </w:tabs>
        <w:spacing w:line="283" w:lineRule="auto" w:before="4" w:after="0"/>
        <w:ind w:left="1073" w:right="1192" w:hanging="358"/>
        <w:jc w:val="left"/>
        <w:rPr>
          <w:rFonts w:ascii="Symbol" w:hAnsi="Symbol"/>
          <w:sz w:val="22"/>
        </w:rPr>
      </w:pPr>
      <w:r>
        <w:rPr>
          <w:color w:val="004B97"/>
          <w:sz w:val="22"/>
        </w:rPr>
        <w:t>Are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potential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output,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output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gap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estimates,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and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GDP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forecasts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used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in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policy </w:t>
      </w:r>
      <w:r>
        <w:rPr>
          <w:color w:val="004B97"/>
          <w:spacing w:val="-2"/>
          <w:sz w:val="22"/>
        </w:rPr>
        <w:t>discussions?</w:t>
      </w:r>
    </w:p>
    <w:p>
      <w:pPr>
        <w:spacing w:before="86"/>
        <w:ind w:left="359" w:right="0" w:firstLine="0"/>
        <w:jc w:val="left"/>
        <w:rPr>
          <w:rFonts w:ascii="Arial"/>
          <w:i/>
          <w:sz w:val="22"/>
        </w:rPr>
      </w:pPr>
      <w:r>
        <w:rPr>
          <w:rFonts w:ascii="Arial"/>
          <w:b/>
          <w:sz w:val="22"/>
        </w:rPr>
        <w:t>P4.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Peer-to-Peer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Activity: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Monetary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Policy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Challenges;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i/>
          <w:sz w:val="22"/>
        </w:rPr>
        <w:t>March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23,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2:00-3:30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5"/>
          <w:sz w:val="22"/>
        </w:rPr>
        <w:t>pm</w:t>
      </w:r>
    </w:p>
    <w:p>
      <w:pPr>
        <w:pStyle w:val="ListParagraph"/>
        <w:numPr>
          <w:ilvl w:val="0"/>
          <w:numId w:val="1"/>
        </w:numPr>
        <w:tabs>
          <w:tab w:pos="1073" w:val="left" w:leader="none"/>
        </w:tabs>
        <w:spacing w:line="295" w:lineRule="auto" w:before="130" w:after="0"/>
        <w:ind w:left="1073" w:right="769" w:hanging="358"/>
        <w:jc w:val="left"/>
        <w:rPr>
          <w:rFonts w:ascii="Symbol" w:hAnsi="Symbol"/>
          <w:color w:val="004B97"/>
          <w:sz w:val="22"/>
        </w:rPr>
      </w:pPr>
      <w:r>
        <w:rPr>
          <w:color w:val="004B97"/>
          <w:sz w:val="22"/>
        </w:rPr>
        <w:t>MP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and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ER</w:t>
      </w:r>
      <w:r>
        <w:rPr>
          <w:color w:val="004B97"/>
          <w:spacing w:val="-2"/>
          <w:sz w:val="22"/>
        </w:rPr>
        <w:t> </w:t>
      </w:r>
      <w:r>
        <w:rPr>
          <w:color w:val="004B97"/>
          <w:sz w:val="22"/>
        </w:rPr>
        <w:t>frameworks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–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What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works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and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why?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Why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did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you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choose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the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current framework? Implementation and operational challenges</w:t>
      </w:r>
    </w:p>
    <w:p>
      <w:pPr>
        <w:pStyle w:val="ListParagraph"/>
        <w:numPr>
          <w:ilvl w:val="0"/>
          <w:numId w:val="1"/>
        </w:numPr>
        <w:tabs>
          <w:tab w:pos="1073" w:val="left" w:leader="none"/>
        </w:tabs>
        <w:spacing w:line="295" w:lineRule="auto" w:before="4" w:after="0"/>
        <w:ind w:left="1073" w:right="180" w:hanging="358"/>
        <w:jc w:val="left"/>
        <w:rPr>
          <w:rFonts w:ascii="Symbol" w:hAnsi="Symbol"/>
          <w:color w:val="004B97"/>
          <w:sz w:val="22"/>
        </w:rPr>
      </w:pPr>
      <w:r>
        <w:rPr>
          <w:color w:val="004B97"/>
          <w:sz w:val="22"/>
        </w:rPr>
        <w:t>How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effective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is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the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monetary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policy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transmission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mechanism,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and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what</w:t>
      </w:r>
      <w:r>
        <w:rPr>
          <w:color w:val="004B97"/>
          <w:spacing w:val="-2"/>
          <w:sz w:val="22"/>
        </w:rPr>
        <w:t> </w:t>
      </w:r>
      <w:r>
        <w:rPr>
          <w:color w:val="004B97"/>
          <w:sz w:val="22"/>
        </w:rPr>
        <w:t>factors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limit</w:t>
      </w:r>
      <w:r>
        <w:rPr>
          <w:color w:val="004B97"/>
          <w:spacing w:val="-3"/>
          <w:sz w:val="22"/>
        </w:rPr>
        <w:t> </w:t>
      </w:r>
      <w:r>
        <w:rPr>
          <w:color w:val="004B97"/>
          <w:sz w:val="22"/>
        </w:rPr>
        <w:t>its strength (e.g., shallow financial markets, excess liquidity, dollarization)</w:t>
      </w:r>
    </w:p>
    <w:p>
      <w:pPr>
        <w:spacing w:line="288" w:lineRule="auto" w:before="165"/>
        <w:ind w:left="359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P5.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Peer-to-Peer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Activity: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Discussion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Medium-Term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Frameworks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Fiscal Sustainability; </w:t>
      </w:r>
      <w:r>
        <w:rPr>
          <w:sz w:val="22"/>
        </w:rPr>
        <w:t>March 24, 11:30am - 1:00pm</w:t>
      </w:r>
    </w:p>
    <w:p>
      <w:pPr>
        <w:pStyle w:val="ListParagraph"/>
        <w:numPr>
          <w:ilvl w:val="0"/>
          <w:numId w:val="1"/>
        </w:numPr>
        <w:tabs>
          <w:tab w:pos="1073" w:val="left" w:leader="none"/>
        </w:tabs>
        <w:spacing w:line="295" w:lineRule="auto" w:before="80" w:after="0"/>
        <w:ind w:left="1073" w:right="866" w:hanging="358"/>
        <w:jc w:val="left"/>
        <w:rPr>
          <w:rFonts w:ascii="Symbol" w:hAnsi="Symbol"/>
          <w:color w:val="004B97"/>
          <w:sz w:val="22"/>
        </w:rPr>
      </w:pPr>
      <w:r>
        <w:rPr>
          <w:color w:val="004B97"/>
          <w:sz w:val="22"/>
        </w:rPr>
        <w:t>What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are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the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challenges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in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developing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and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implementing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a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Medium-Term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Fiscal </w:t>
      </w:r>
      <w:r>
        <w:rPr>
          <w:color w:val="004B97"/>
          <w:spacing w:val="-2"/>
          <w:sz w:val="22"/>
        </w:rPr>
        <w:t>Framework?</w:t>
      </w:r>
    </w:p>
    <w:p>
      <w:pPr>
        <w:pStyle w:val="ListParagraph"/>
        <w:numPr>
          <w:ilvl w:val="0"/>
          <w:numId w:val="1"/>
        </w:numPr>
        <w:tabs>
          <w:tab w:pos="1073" w:val="left" w:leader="none"/>
        </w:tabs>
        <w:spacing w:line="240" w:lineRule="auto" w:before="4" w:after="0"/>
        <w:ind w:left="1073" w:right="0" w:hanging="357"/>
        <w:jc w:val="left"/>
        <w:rPr>
          <w:rFonts w:ascii="Symbol" w:hAnsi="Symbol"/>
          <w:color w:val="004B97"/>
          <w:sz w:val="22"/>
        </w:rPr>
      </w:pPr>
      <w:r>
        <w:rPr>
          <w:color w:val="004B97"/>
          <w:sz w:val="22"/>
        </w:rPr>
        <w:t>How</w:t>
      </w:r>
      <w:r>
        <w:rPr>
          <w:color w:val="004B97"/>
          <w:spacing w:val="-6"/>
          <w:sz w:val="22"/>
        </w:rPr>
        <w:t> </w:t>
      </w:r>
      <w:r>
        <w:rPr>
          <w:color w:val="004B97"/>
          <w:sz w:val="22"/>
        </w:rPr>
        <w:t>has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an</w:t>
      </w:r>
      <w:r>
        <w:rPr>
          <w:color w:val="004B97"/>
          <w:spacing w:val="-6"/>
          <w:sz w:val="22"/>
        </w:rPr>
        <w:t> </w:t>
      </w:r>
      <w:r>
        <w:rPr>
          <w:color w:val="004B97"/>
          <w:sz w:val="22"/>
        </w:rPr>
        <w:t>MTFF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improved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decision</w:t>
      </w:r>
      <w:r>
        <w:rPr>
          <w:color w:val="004B97"/>
          <w:spacing w:val="-7"/>
          <w:sz w:val="22"/>
        </w:rPr>
        <w:t> </w:t>
      </w:r>
      <w:r>
        <w:rPr>
          <w:color w:val="004B97"/>
          <w:sz w:val="22"/>
        </w:rPr>
        <w:t>making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and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fiscal</w:t>
      </w:r>
      <w:r>
        <w:rPr>
          <w:color w:val="004B97"/>
          <w:spacing w:val="-6"/>
          <w:sz w:val="22"/>
        </w:rPr>
        <w:t> </w:t>
      </w:r>
      <w:r>
        <w:rPr>
          <w:color w:val="004B97"/>
          <w:spacing w:val="-2"/>
          <w:sz w:val="22"/>
        </w:rPr>
        <w:t>outcomes?</w:t>
      </w:r>
    </w:p>
    <w:p>
      <w:pPr>
        <w:pStyle w:val="Heading1"/>
      </w:pPr>
      <w:r>
        <w:rPr/>
        <w:t>P6.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Gaps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Beyond:</w:t>
      </w:r>
      <w:r>
        <w:rPr>
          <w:spacing w:val="-8"/>
        </w:rPr>
        <w:t> </w:t>
      </w:r>
      <w:r>
        <w:rPr/>
        <w:t>Strengthening</w:t>
      </w:r>
      <w:r>
        <w:rPr>
          <w:spacing w:val="-9"/>
        </w:rPr>
        <w:t> </w:t>
      </w:r>
      <w:r>
        <w:rPr/>
        <w:t>Macroeconomic</w:t>
      </w:r>
      <w:r>
        <w:rPr>
          <w:spacing w:val="-8"/>
        </w:rPr>
        <w:t> </w:t>
      </w:r>
      <w:r>
        <w:rPr/>
        <w:t>Forecasting</w:t>
      </w:r>
      <w:r>
        <w:rPr>
          <w:spacing w:val="-9"/>
        </w:rPr>
        <w:t> </w:t>
      </w:r>
      <w:r>
        <w:rPr>
          <w:spacing w:val="-2"/>
        </w:rPr>
        <w:t>Foundations;</w:t>
      </w:r>
    </w:p>
    <w:p>
      <w:pPr>
        <w:pStyle w:val="BodyText"/>
        <w:spacing w:before="52"/>
        <w:ind w:left="359" w:firstLine="0"/>
      </w:pPr>
      <w:r>
        <w:rPr/>
        <w:t>March</w:t>
      </w:r>
      <w:r>
        <w:rPr>
          <w:spacing w:val="-4"/>
        </w:rPr>
        <w:t> </w:t>
      </w:r>
      <w:r>
        <w:rPr/>
        <w:t>25,</w:t>
      </w:r>
      <w:r>
        <w:rPr>
          <w:spacing w:val="-4"/>
        </w:rPr>
        <w:t> </w:t>
      </w:r>
      <w:r>
        <w:rPr/>
        <w:t>9:30</w:t>
      </w:r>
      <w:r>
        <w:rPr>
          <w:spacing w:val="-4"/>
        </w:rPr>
        <w:t> </w:t>
      </w:r>
      <w:r>
        <w:rPr/>
        <w:t>am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10:30</w:t>
      </w:r>
      <w:r>
        <w:rPr>
          <w:spacing w:val="-4"/>
        </w:rPr>
        <w:t> </w:t>
      </w:r>
      <w:r>
        <w:rPr>
          <w:spacing w:val="-5"/>
        </w:rPr>
        <w:t>am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10" w:after="0"/>
        <w:ind w:left="1079" w:right="0" w:hanging="360"/>
        <w:jc w:val="left"/>
        <w:rPr>
          <w:rFonts w:ascii="Symbol" w:hAnsi="Symbol"/>
          <w:color w:val="004B97"/>
          <w:sz w:val="22"/>
        </w:rPr>
      </w:pPr>
      <w:r>
        <w:rPr>
          <w:color w:val="004B97"/>
          <w:sz w:val="22"/>
        </w:rPr>
        <w:t>What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are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the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main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data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gaps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and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how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TA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helped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to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address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the</w:t>
      </w:r>
      <w:r>
        <w:rPr>
          <w:color w:val="004B97"/>
          <w:spacing w:val="-4"/>
          <w:sz w:val="22"/>
        </w:rPr>
        <w:t> </w:t>
      </w:r>
      <w:r>
        <w:rPr>
          <w:color w:val="004B97"/>
          <w:sz w:val="22"/>
        </w:rPr>
        <w:t>data</w:t>
      </w:r>
      <w:r>
        <w:rPr>
          <w:color w:val="004B97"/>
          <w:spacing w:val="-5"/>
          <w:sz w:val="22"/>
        </w:rPr>
        <w:t> </w:t>
      </w:r>
      <w:r>
        <w:rPr>
          <w:color w:val="004B97"/>
          <w:spacing w:val="-2"/>
          <w:sz w:val="22"/>
        </w:rPr>
        <w:t>gaps?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62" w:after="0"/>
        <w:ind w:left="1079" w:right="0" w:hanging="360"/>
        <w:jc w:val="left"/>
        <w:rPr>
          <w:rFonts w:ascii="Symbol" w:hAnsi="Symbol"/>
          <w:color w:val="004B97"/>
          <w:sz w:val="22"/>
        </w:rPr>
      </w:pPr>
      <w:r>
        <w:rPr>
          <w:color w:val="004B97"/>
          <w:sz w:val="22"/>
        </w:rPr>
        <w:t>What</w:t>
      </w:r>
      <w:r>
        <w:rPr>
          <w:color w:val="004B97"/>
          <w:spacing w:val="-6"/>
          <w:sz w:val="22"/>
        </w:rPr>
        <w:t> </w:t>
      </w:r>
      <w:r>
        <w:rPr>
          <w:color w:val="004B97"/>
          <w:sz w:val="22"/>
        </w:rPr>
        <w:t>are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the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main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challenges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that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your</w:t>
      </w:r>
      <w:r>
        <w:rPr>
          <w:color w:val="004B97"/>
          <w:spacing w:val="-6"/>
          <w:sz w:val="22"/>
        </w:rPr>
        <w:t> </w:t>
      </w:r>
      <w:r>
        <w:rPr>
          <w:color w:val="004B97"/>
          <w:sz w:val="22"/>
        </w:rPr>
        <w:t>institution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faces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in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the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presence</w:t>
      </w:r>
      <w:r>
        <w:rPr>
          <w:color w:val="004B97"/>
          <w:spacing w:val="-6"/>
          <w:sz w:val="22"/>
        </w:rPr>
        <w:t> </w:t>
      </w:r>
      <w:r>
        <w:rPr>
          <w:color w:val="004B97"/>
          <w:sz w:val="22"/>
        </w:rPr>
        <w:t>of</w:t>
      </w:r>
      <w:r>
        <w:rPr>
          <w:color w:val="004B97"/>
          <w:spacing w:val="-5"/>
          <w:sz w:val="22"/>
        </w:rPr>
        <w:t> </w:t>
      </w:r>
      <w:r>
        <w:rPr>
          <w:color w:val="004B97"/>
          <w:sz w:val="22"/>
        </w:rPr>
        <w:t>data</w:t>
      </w:r>
      <w:r>
        <w:rPr>
          <w:color w:val="004B97"/>
          <w:spacing w:val="-6"/>
          <w:sz w:val="22"/>
        </w:rPr>
        <w:t> </w:t>
      </w:r>
      <w:r>
        <w:rPr>
          <w:color w:val="004B97"/>
          <w:spacing w:val="-2"/>
          <w:sz w:val="22"/>
        </w:rPr>
        <w:t>gaps?</w:t>
      </w:r>
    </w:p>
    <w:sectPr>
      <w:type w:val="continuous"/>
      <w:pgSz w:w="12240" w:h="15840"/>
      <w:pgMar w:top="154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73" w:hanging="358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5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  <w:ind w:left="1073" w:hanging="357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1"/>
      <w:ind w:left="359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360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1073" w:hanging="35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ykoh2</dc:creator>
  <dc:title>Microsoft Word - STI-PFTAC - Cohort Training - Peer-Exchange - Session Summary</dc:title>
  <dcterms:created xsi:type="dcterms:W3CDTF">2026-03-09T20:58:26Z</dcterms:created>
  <dcterms:modified xsi:type="dcterms:W3CDTF">2026-03-09T20:58:26Z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2026-03-09T00:00:00Z</vt:filetime>
  </property>
  <property fmtid="{D5CDD505-2E9C-101B-9397-08002B2CF9AE}" pid="5" name="Producer">
    <vt:lpwstr>Acrobat Distiller 25.0 (Windows)</vt:lpwstr>
  </property>
</Properties>
</file>