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9E76F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第八章---多态性</w:t>
      </w:r>
    </w:p>
    <w:p w14:paraId="722D81F8">
      <w:pPr>
        <w:rPr>
          <w:rFonts w:hint="eastAsia"/>
          <w:lang w:val="en-US" w:eastAsia="zh-CN"/>
        </w:rPr>
      </w:pPr>
    </w:p>
    <w:p w14:paraId="4081663C">
      <w:pPr>
        <w:rPr>
          <w:rFonts w:hint="eastAsia"/>
          <w:lang w:val="en-US" w:eastAsia="zh-CN"/>
        </w:rPr>
      </w:pPr>
    </w:p>
    <w:p w14:paraId="30C46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例题8-7</w:t>
      </w:r>
    </w:p>
    <w:p w14:paraId="211EA645">
      <w:pPr>
        <w:rPr>
          <w:rFonts w:hint="eastAsia"/>
          <w:lang w:val="en-US" w:eastAsia="zh-CN"/>
        </w:rPr>
      </w:pPr>
    </w:p>
    <w:p w14:paraId="5A68D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469515"/>
            <wp:effectExtent l="0" t="0" r="5715" b="6985"/>
            <wp:docPr id="1" name="图片 1" descr="例8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例8-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4F73">
      <w:pPr>
        <w:rPr>
          <w:rFonts w:hint="eastAsia"/>
          <w:lang w:val="en-US" w:eastAsia="zh-CN"/>
        </w:rPr>
      </w:pPr>
    </w:p>
    <w:p w14:paraId="5ABA2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8-6</w:t>
      </w:r>
    </w:p>
    <w:p w14:paraId="357B94ED">
      <w:pPr>
        <w:rPr>
          <w:rFonts w:hint="eastAsia"/>
          <w:lang w:val="en-US" w:eastAsia="zh-CN"/>
        </w:rPr>
      </w:pPr>
    </w:p>
    <w:p w14:paraId="2088C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839845"/>
            <wp:effectExtent l="0" t="0" r="4445" b="8255"/>
            <wp:docPr id="2" name="图片 2" descr="8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-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1634">
      <w:pPr>
        <w:rPr>
          <w:rFonts w:hint="default"/>
          <w:lang w:val="en-US" w:eastAsia="zh-CN"/>
        </w:rPr>
      </w:pPr>
    </w:p>
    <w:p w14:paraId="52E518B7">
      <w:pPr>
        <w:rPr>
          <w:rFonts w:hint="eastAsia"/>
          <w:lang w:val="en-US" w:eastAsia="zh-CN"/>
        </w:rPr>
      </w:pPr>
    </w:p>
    <w:p w14:paraId="7B032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8-7</w:t>
      </w:r>
    </w:p>
    <w:p w14:paraId="43E2767A">
      <w:pPr>
        <w:rPr>
          <w:rFonts w:hint="eastAsia"/>
          <w:lang w:val="en-US" w:eastAsia="zh-CN"/>
        </w:rPr>
      </w:pPr>
    </w:p>
    <w:p w14:paraId="264C1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227195"/>
            <wp:effectExtent l="0" t="0" r="3175" b="1905"/>
            <wp:docPr id="3" name="图片 3" descr="8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-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4225">
      <w:pPr>
        <w:rPr>
          <w:rFonts w:hint="eastAsia"/>
          <w:lang w:val="en-US" w:eastAsia="zh-CN"/>
        </w:rPr>
      </w:pPr>
    </w:p>
    <w:p w14:paraId="2D96FB0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operator是关键字，用于重载运算符</w:t>
      </w:r>
    </w:p>
    <w:p w14:paraId="42E9DA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478530"/>
            <wp:effectExtent l="0" t="0" r="8255" b="7620"/>
            <wp:docPr id="4" name="图片 4" descr="为什么operator调用时不需要显示传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为什么operator调用时不需要显示传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597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其他运算符重载</w:t>
      </w:r>
    </w:p>
    <w:p w14:paraId="786B5AAA">
      <w:pPr>
        <w:numPr>
          <w:numId w:val="0"/>
        </w:numPr>
        <w:rPr>
          <w:rFonts w:hint="eastAsia"/>
          <w:lang w:val="en-US" w:eastAsia="zh-CN"/>
        </w:rPr>
      </w:pPr>
    </w:p>
    <w:p w14:paraId="7FA8EA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9900" cy="1943100"/>
            <wp:effectExtent l="0" t="0" r="0" b="0"/>
            <wp:docPr id="5" name="图片 5" descr="加减法运算符重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加减法运算符重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E0AE4"/>
    <w:multiLevelType w:val="singleLevel"/>
    <w:tmpl w:val="874E0A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0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2025-12-11T10:48:33Z</dcterms:created>
  <dc:creator>宗家锐</dc:creator>
  <cp:lastModifiedBy>宗家锐</cp:lastModifiedBy>
  <dcterms:modified xsi:type="dcterms:W3CDTF">2025-12-11T11:11:57Z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eyJoZGlkIjoiNWZkY2I1NzYzZTU5NzM3YTNiZjQ2MmU1OGE3MjY5NzIiLCJ1c2VySWQiOiIxNjYyNTMyNzg2In0=</vt:lpwstr>
  </property>
  <property fmtid="{D5CDD505-2E9C-101B-9397-08002B2CF9AE}" pid="4" name="ICV">
    <vt:lpwstr>DFC18EE30B0743D0B2607FE8551DFDE6_12</vt:lpwstr>
  </property>
</Properties>
</file>