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97492">
      <w:pPr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52"/>
          <w:szCs w:val="52"/>
        </w:rPr>
        <w:t>编译系统实践报告</w:t>
      </w:r>
    </w:p>
    <w:p w14:paraId="2FC7C428">
      <w:pPr>
        <w:bidi w:val="0"/>
        <w:jc w:val="left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项目名称: mini-compiler-riscv -- ToyC 到 RISC-V32 编译器</w:t>
      </w:r>
      <w:r>
        <w:rPr>
          <w:rFonts w:ascii="宋体" w:hAnsi="宋体" w:eastAsia="宋体" w:cs="宋体"/>
          <w:sz w:val="30"/>
          <w:szCs w:val="30"/>
        </w:rPr>
        <w:br w:type="textWrapping"/>
      </w:r>
      <w:r>
        <w:rPr>
          <w:rFonts w:ascii="宋体" w:hAnsi="宋体" w:eastAsia="宋体" w:cs="宋体"/>
          <w:sz w:val="30"/>
          <w:szCs w:val="30"/>
        </w:rPr>
        <w:t>开发环境: WSL2 (Ubuntu 22.04) / C++20 / CMake 4.0.3</w:t>
      </w:r>
      <w:r>
        <w:rPr>
          <w:rFonts w:ascii="宋体" w:hAnsi="宋体" w:eastAsia="宋体" w:cs="宋体"/>
          <w:sz w:val="30"/>
          <w:szCs w:val="30"/>
        </w:rPr>
        <w:br w:type="textWrapping"/>
      </w:r>
      <w:r>
        <w:rPr>
          <w:rFonts w:ascii="宋体" w:hAnsi="宋体" w:eastAsia="宋体" w:cs="宋体"/>
          <w:sz w:val="30"/>
          <w:szCs w:val="30"/>
        </w:rPr>
        <w:t xml:space="preserve">团队分工: 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李佳炜</w:t>
      </w:r>
      <w:r>
        <w:rPr>
          <w:rFonts w:ascii="宋体" w:hAnsi="宋体" w:eastAsia="宋体" w:cs="宋体"/>
          <w:sz w:val="30"/>
          <w:szCs w:val="30"/>
        </w:rPr>
        <w:t>(前端)、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李一帆</w:t>
      </w:r>
      <w:r>
        <w:rPr>
          <w:rFonts w:ascii="宋体" w:hAnsi="宋体" w:eastAsia="宋体" w:cs="宋体"/>
          <w:sz w:val="30"/>
          <w:szCs w:val="30"/>
        </w:rPr>
        <w:t>(中端)、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宗家锐</w:t>
      </w:r>
      <w:r>
        <w:rPr>
          <w:rFonts w:ascii="宋体" w:hAnsi="宋体" w:eastAsia="宋体" w:cs="宋体"/>
          <w:sz w:val="30"/>
          <w:szCs w:val="30"/>
        </w:rPr>
        <w:t>(后端)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、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陈正阳</w:t>
      </w:r>
      <w:r>
        <w:rPr>
          <w:rFonts w:ascii="宋体" w:hAnsi="宋体" w:eastAsia="宋体" w:cs="宋体"/>
          <w:sz w:val="30"/>
          <w:szCs w:val="30"/>
        </w:rPr>
        <w:t>(报告/测试)</w:t>
      </w:r>
    </w:p>
    <w:p w14:paraId="1B9D240E">
      <w:p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</w:p>
    <w:p w14:paraId="5F810C96">
      <w:pPr>
        <w:numPr>
          <w:ilvl w:val="0"/>
          <w:numId w:val="1"/>
        </w:num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36"/>
          <w:szCs w:val="36"/>
        </w:rPr>
        <w:t>项目概述</w:t>
      </w: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36"/>
          <w:szCs w:val="36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本项目实现了一个将 ToyC 语言(C 语言的简化教学子集)编译为 RISC-V32 汇编代码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的小型编译器。整体流程遵循经典编译器的三阶段架构: 前端、中端、后端。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ToyC 是 C 语言的一个简化子集，仅支持 int 类型(32 位有符号整数)，省略了数组、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指针、I/O、多文件编译等特性，但保留了函数调用、控制流、变量声明、常量声明、递归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等核心功能。ToyC 源文件可以直接用 C 编译器编译运行，其运行结果与等价的 C 代码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一致。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编译器从标准输入读取 ToyC 源程序(.tc 文件)，向标准输出写出 RISC-V32 汇编(.s 文件)。程序运行结果以 main 函数的返回值(退出码 0~255)为准。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</w:p>
    <w:p w14:paraId="7701EDAE">
      <w:pPr>
        <w:numPr>
          <w:numId w:val="0"/>
        </w:num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8"/>
          <w:szCs w:val="28"/>
        </w:rPr>
        <w:t>1.1 编译流水线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</w:p>
    <w:p w14:paraId="7D06B821">
      <w:pPr>
        <w:numPr>
          <w:numId w:val="0"/>
        </w:num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ToyC 源程序 (.tc)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|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v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[ 前端 (B): 词法分析 --&gt; 语法分析 --&gt; AST 构建 ]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|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v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[ 中端 (C): 符号表 --&gt; 语义分析 --&gt; 类型检查 --&gt; 作用域 ]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|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v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[ 后端 (D): RISC-V32 代码生成 --&gt; 优化 --&gt; 联调 ]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|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v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RISC-V32 汇编 (.s)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二、ToyC 语言规格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2.1 文法(BNF)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ToyC 文法以 CompUnit 为开始符号，具体如下: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CompUnit   -&gt; (Decl | FuncDef)+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Decl       -&gt; ConstDecl | VarDecl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ConstDecl  -&gt; "const" "int" ID "=" Expr ";"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VarDecl    -&gt; "int" ID "=" Expr ";"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Stmt       -&gt; Block | ";" | Expr ";" | ID "=" Expr ";" | Decl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       |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"if"</w:t>
      </w:r>
      <w:r>
        <w:rPr>
          <w:rFonts w:hint="eastAsia" w:ascii="黑体" w:hAnsi="黑体" w:eastAsia="黑体" w:cs="黑体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"("</w:t>
      </w:r>
      <w:r>
        <w:rPr>
          <w:rFonts w:hint="eastAsia" w:ascii="黑体" w:hAnsi="黑体" w:eastAsia="黑体" w:cs="黑体"/>
          <w:sz w:val="24"/>
          <w:szCs w:val="24"/>
        </w:rPr>
        <w:t xml:space="preserve"> Expr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")"</w:t>
      </w:r>
      <w:r>
        <w:rPr>
          <w:rFonts w:hint="eastAsia" w:ascii="黑体" w:hAnsi="黑体" w:eastAsia="黑体" w:cs="黑体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b/>
          <w:bCs/>
          <w:color w:val="191970"/>
          <w:sz w:val="24"/>
          <w:szCs w:val="24"/>
        </w:rPr>
        <w:t>Stmt</w:t>
      </w:r>
      <w:r>
        <w:rPr>
          <w:rFonts w:hint="eastAsia" w:ascii="黑体" w:hAnsi="黑体" w:eastAsia="黑体" w:cs="黑体"/>
          <w:sz w:val="24"/>
          <w:szCs w:val="24"/>
        </w:rPr>
        <w:t xml:space="preserve"> (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"else"</w:t>
      </w:r>
      <w:r>
        <w:rPr>
          <w:rFonts w:hint="eastAsia" w:ascii="黑体" w:hAnsi="黑体" w:eastAsia="黑体" w:cs="黑体"/>
          <w:sz w:val="24"/>
          <w:szCs w:val="24"/>
        </w:rPr>
        <w:t xml:space="preserve"> Stmt)?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       |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"while"</w:t>
      </w:r>
      <w:r>
        <w:rPr>
          <w:rFonts w:hint="eastAsia" w:ascii="黑体" w:hAnsi="黑体" w:eastAsia="黑体" w:cs="黑体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"("</w:t>
      </w:r>
      <w:r>
        <w:rPr>
          <w:rFonts w:hint="eastAsia" w:ascii="黑体" w:hAnsi="黑体" w:eastAsia="黑体" w:cs="黑体"/>
          <w:sz w:val="24"/>
          <w:szCs w:val="24"/>
        </w:rPr>
        <w:t xml:space="preserve"> Expr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")"</w:t>
      </w:r>
      <w:r>
        <w:rPr>
          <w:rFonts w:hint="eastAsia" w:ascii="黑体" w:hAnsi="黑体" w:eastAsia="黑体" w:cs="黑体"/>
          <w:sz w:val="24"/>
          <w:szCs w:val="24"/>
        </w:rPr>
        <w:t xml:space="preserve"> Stmt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       |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"break"</w:t>
      </w:r>
      <w:r>
        <w:rPr>
          <w:rFonts w:hint="eastAsia" w:ascii="黑体" w:hAnsi="黑体" w:eastAsia="黑体" w:cs="黑体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";"</w:t>
      </w:r>
      <w:r>
        <w:rPr>
          <w:rFonts w:hint="eastAsia" w:ascii="黑体" w:hAnsi="黑体" w:eastAsia="黑体" w:cs="黑体"/>
          <w:sz w:val="24"/>
          <w:szCs w:val="24"/>
        </w:rPr>
        <w:t xml:space="preserve"> |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"continue"</w:t>
      </w:r>
      <w:r>
        <w:rPr>
          <w:rFonts w:hint="eastAsia" w:ascii="黑体" w:hAnsi="黑体" w:eastAsia="黑体" w:cs="黑体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";"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       |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"return"</w:t>
      </w:r>
      <w:r>
        <w:rPr>
          <w:rFonts w:hint="eastAsia" w:ascii="黑体" w:hAnsi="黑体" w:eastAsia="黑体" w:cs="黑体"/>
          <w:sz w:val="24"/>
          <w:szCs w:val="24"/>
        </w:rPr>
        <w:t xml:space="preserve"> Expr?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";"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Block      -&gt; "{" Stmt* "}"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FuncDef    -&gt; ("int" | "void") ID "(" (Param ("," Param)*)? ")" Block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Param      -&gt; "int" ID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Expr       -&gt; LOrExpr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LOrExpr    -&gt; LAndExpr | LOrExpr "||" LAndExpr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LAndExpr   -&gt; RelExpr  | LAndExpr "&amp;&amp;" RelExpr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RelExpr    -&gt; AddExpr  | RelExpr ("&lt;"|"&gt;"|"&lt;="|"&gt;="|"=="|"!=") AddExpr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AddExpr    -&gt; MulExpr  | AddExpr ("+"|"-") MulExpr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MulExpr    -&gt; UnaryExpr| MulExpr ("*"|"/"|"%") UnaryExpr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UnaryExpr  -&gt; PrimaryExpr | ("+"|"-"|"!") UnaryExpr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PrimaryExpr-&gt; ID | NUMBER | "(" Expr ")" | ID "(" (Expr ("," Expr)*)? ")"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2.2 终结符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终结符 ID 的正则表达式为: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[_A-Za-z][_A-Za-z0-9]</w:t>
      </w:r>
      <w:r>
        <w:rPr>
          <w:rFonts w:hint="eastAsia" w:ascii="黑体" w:hAnsi="黑体" w:eastAsia="黑体" w:cs="黑体"/>
          <w:sz w:val="24"/>
          <w:szCs w:val="24"/>
        </w:rPr>
        <w:t>*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终结符 NUMBER 的正则表达式为: (0|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[1-9][0-9]</w:t>
      </w:r>
      <w:r>
        <w:rPr>
          <w:rFonts w:hint="eastAsia" w:ascii="黑体" w:hAnsi="黑体" w:eastAsia="黑体" w:cs="黑体"/>
          <w:sz w:val="24"/>
          <w:szCs w:val="24"/>
        </w:rPr>
        <w:t>*)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说明: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负号 "-" 作为一元运算符处理，数字字面量仅识别非负部分。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注释支持单行(// )和多行(/* */)两种形式，与 C 语言一致。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2.3 语义约束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程序结构: 必须包含 int main() 作为入口点。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函数: 只能定义在全局作用域；名称唯一；支持递归；int 函数必须每条路径都有 return。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变量/常量: 所有声明必须带初始化表达式；常量必须在编译期可求值；常量不可赋值。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表达式: 运算符优先级/结合性与 C 一致；&amp;&amp;/|| 短路求值；非零为真。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语句: break/continue 必须出现在循环中；void 函数不能用于条件或赋值。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三、前端实现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</w:p>
    <w:p w14:paraId="492805EA">
      <w:pPr>
        <w:numPr>
          <w:numId w:val="0"/>
        </w:num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8"/>
          <w:szCs w:val="28"/>
        </w:rPr>
        <w:t>3.1 词法分析器 (Lexer)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词法分析器 Lexer 负责将源程序字符串转换为 Token 流。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实现要点: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逐字符扫描源码，维护当前行列号 (line, col)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自动跳过空白字符(空格、制表符、换行符)和注释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单行注释 //: 持续读入直到遇到换行符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- 多行注释 /* </w:t>
      </w:r>
      <w:r>
        <w:rPr>
          <w:rFonts w:hint="eastAsia" w:ascii="黑体" w:hAnsi="黑体" w:eastAsia="黑体" w:cs="黑体"/>
          <w:i/>
          <w:iCs/>
          <w:sz w:val="24"/>
          <w:szCs w:val="24"/>
        </w:rPr>
        <w:t>*/: 持续读入直到遇到 *</w:t>
      </w:r>
      <w:r>
        <w:rPr>
          <w:rFonts w:hint="eastAsia" w:ascii="黑体" w:hAnsi="黑体" w:eastAsia="黑体" w:cs="黑体"/>
          <w:sz w:val="24"/>
          <w:szCs w:val="24"/>
        </w:rPr>
        <w:t>/ 序列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关键字通过哈希表识别: int、void、const、if、else、while、break、continue、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</w:t>
      </w:r>
      <w:r>
        <w:rPr>
          <w:rFonts w:hint="eastAsia" w:ascii="黑体" w:hAnsi="黑体" w:eastAsia="黑体" w:cs="黑体"/>
          <w:color w:val="000080"/>
          <w:sz w:val="24"/>
          <w:szCs w:val="24"/>
        </w:rPr>
        <w:t>return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多字符运算符正确识别: ==、!=、&lt;=、&gt;=、&amp;&amp;、||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数字字面量仅取非负部分，用 std::stoll 解析后截断到 32 位，保证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-</w:t>
      </w:r>
      <w:r>
        <w:rPr>
          <w:rFonts w:hint="eastAsia" w:ascii="黑体" w:hAnsi="黑体" w:eastAsia="黑体" w:cs="黑体"/>
          <w:color w:val="00008B"/>
          <w:sz w:val="24"/>
          <w:szCs w:val="24"/>
        </w:rPr>
        <w:t>2147483648</w:t>
      </w:r>
      <w:r>
        <w:rPr>
          <w:rFonts w:hint="eastAsia" w:ascii="黑体" w:hAnsi="黑体" w:eastAsia="黑体" w:cs="黑体"/>
          <w:sz w:val="24"/>
          <w:szCs w:val="24"/>
        </w:rPr>
        <w:t xml:space="preserve"> 等边界值能正确容纳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Token 类型枚举(共 27 种):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KW</w:t>
      </w:r>
      <w:r>
        <w:rPr>
          <w:rFonts w:hint="eastAsia" w:ascii="黑体" w:hAnsi="黑体" w:eastAsia="黑体" w:cs="黑体"/>
          <w:i/>
          <w:iCs/>
          <w:sz w:val="24"/>
          <w:szCs w:val="24"/>
        </w:rPr>
        <w:t>_INT, KW_VOID, KW_CONST, KW_IF, KW_ELSE, KW_WHILE, KW_BREAK, KW_</w:t>
      </w:r>
      <w:r>
        <w:rPr>
          <w:rFonts w:hint="eastAsia" w:ascii="黑体" w:hAnsi="黑体" w:eastAsia="黑体" w:cs="黑体"/>
          <w:sz w:val="24"/>
          <w:szCs w:val="24"/>
        </w:rPr>
        <w:t>CONTINUE,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KW</w:t>
      </w:r>
      <w:r>
        <w:rPr>
          <w:rFonts w:hint="eastAsia" w:ascii="黑体" w:hAnsi="黑体" w:eastAsia="黑体" w:cs="黑体"/>
          <w:i/>
          <w:iCs/>
          <w:sz w:val="24"/>
          <w:szCs w:val="24"/>
        </w:rPr>
        <w:t>_RETURN, IDENTIFIER, NUMBER, PLUS, MINUS, STAR, SLASH, PERCENT, EQ, EQ_</w:t>
      </w:r>
      <w:r>
        <w:rPr>
          <w:rFonts w:hint="eastAsia" w:ascii="黑体" w:hAnsi="黑体" w:eastAsia="黑体" w:cs="黑体"/>
          <w:sz w:val="24"/>
          <w:szCs w:val="24"/>
        </w:rPr>
        <w:t>EQ,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NEQ, LT, GT, LE, GE, AND</w:t>
      </w:r>
      <w:r>
        <w:rPr>
          <w:rFonts w:hint="eastAsia" w:ascii="黑体" w:hAnsi="黑体" w:eastAsia="黑体" w:cs="黑体"/>
          <w:i/>
          <w:iCs/>
          <w:sz w:val="24"/>
          <w:szCs w:val="24"/>
        </w:rPr>
        <w:t>_AND, OR_</w:t>
      </w:r>
      <w:r>
        <w:rPr>
          <w:rFonts w:hint="eastAsia" w:ascii="黑体" w:hAnsi="黑体" w:eastAsia="黑体" w:cs="黑体"/>
          <w:sz w:val="24"/>
          <w:szCs w:val="24"/>
        </w:rPr>
        <w:t>OR, NOT, SEMICOLON, COMMA, LPAREN, RPAREN,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LBRACE, RBRACE, END</w:t>
      </w:r>
      <w:r>
        <w:rPr>
          <w:rFonts w:hint="eastAsia" w:ascii="黑体" w:hAnsi="黑体" w:eastAsia="黑体" w:cs="黑体"/>
          <w:i/>
          <w:iCs/>
          <w:sz w:val="24"/>
          <w:szCs w:val="24"/>
        </w:rPr>
        <w:t>_OF_</w:t>
      </w:r>
      <w:r>
        <w:rPr>
          <w:rFonts w:hint="eastAsia" w:ascii="黑体" w:hAnsi="黑体" w:eastAsia="黑体" w:cs="黑体"/>
          <w:sz w:val="24"/>
          <w:szCs w:val="24"/>
        </w:rPr>
        <w:t>FILE, UNKNOWN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3.2 语法分析器 (Parser)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语法分析器 Parser 采用递归下降方法，按 ToyC 文法的产生式直接翻译为解析函数。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核心设计: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在构造时一次性读入全部 Token 并存入向量，后续用下标 pos 遍历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提供 cur()、lookahead(k)、check()、accept()、expect() 等辅助方法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按运算符优先级逐级下降: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parseExpr -&gt; parseLOrExpr -&gt; parseLAndExpr -&gt; parseRelExpr -&gt;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parseAddExpr -&gt; parseMulExpr -&gt; parseUnaryExpr -&gt; parsePrimaryExpr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左右递归通过 while 循环实现: 如 LOrExpr -&gt; LAndExpr { "||" LAndExpr }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写为循环内 </w:t>
      </w:r>
      <w:r>
        <w:rPr>
          <w:rFonts w:hint="eastAsia" w:ascii="黑体" w:hAnsi="黑体" w:eastAsia="黑体" w:cs="黑体"/>
          <w:b/>
          <w:bCs/>
          <w:color w:val="191970"/>
          <w:sz w:val="24"/>
          <w:szCs w:val="24"/>
        </w:rPr>
        <w:t>parseLAndExpr</w:t>
      </w:r>
      <w:r>
        <w:rPr>
          <w:rFonts w:hint="eastAsia" w:ascii="黑体" w:hAnsi="黑体" w:eastAsia="黑体" w:cs="黑体"/>
          <w:sz w:val="24"/>
          <w:szCs w:val="24"/>
        </w:rPr>
        <w:t xml:space="preserve">() 后连接 </w:t>
      </w:r>
      <w:r>
        <w:rPr>
          <w:rFonts w:hint="eastAsia" w:ascii="黑体" w:hAnsi="黑体" w:eastAsia="黑体" w:cs="黑体"/>
          <w:b/>
          <w:bCs/>
          <w:color w:val="191970"/>
          <w:sz w:val="24"/>
          <w:szCs w:val="24"/>
        </w:rPr>
        <w:t>BinaryNode</w:t>
      </w:r>
      <w:r>
        <w:rPr>
          <w:rFonts w:hint="eastAsia" w:ascii="黑体" w:hAnsi="黑体" w:eastAsia="黑体" w:cs="黑体"/>
          <w:sz w:val="24"/>
          <w:szCs w:val="24"/>
        </w:rPr>
        <w:t>(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"||"</w:t>
      </w:r>
      <w:r>
        <w:rPr>
          <w:rFonts w:hint="eastAsia" w:ascii="黑体" w:hAnsi="黑体" w:eastAsia="黑体" w:cs="黑体"/>
          <w:sz w:val="24"/>
          <w:szCs w:val="24"/>
        </w:rPr>
        <w:t>, ...)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parseDeclOrFuncDef 通过前瞻区分全局声明/函数定义: "int" ID "(" 为函数，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"int"</w:t>
      </w:r>
      <w:r>
        <w:rPr>
          <w:rFonts w:hint="eastAsia" w:ascii="黑体" w:hAnsi="黑体" w:eastAsia="黑体" w:cs="黑体"/>
          <w:sz w:val="24"/>
          <w:szCs w:val="24"/>
        </w:rPr>
        <w:t xml:space="preserve"> ID </w:t>
      </w:r>
      <w:r>
        <w:rPr>
          <w:rFonts w:hint="eastAsia" w:ascii="黑体" w:hAnsi="黑体" w:eastAsia="黑体" w:cs="黑体"/>
          <w:color w:val="0000FF"/>
          <w:sz w:val="24"/>
          <w:szCs w:val="24"/>
        </w:rPr>
        <w:t>"="</w:t>
      </w:r>
      <w:r>
        <w:rPr>
          <w:rFonts w:hint="eastAsia" w:ascii="黑体" w:hAnsi="黑体" w:eastAsia="黑体" w:cs="黑体"/>
          <w:sz w:val="24"/>
          <w:szCs w:val="24"/>
        </w:rPr>
        <w:t xml:space="preserve"> 为变量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赋值语句通过前瞻 IDENTIFIER + EQ 区分于表达式语句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悬空 else 按最近匹配原则绑定(通过递归下降自然实现)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3.3 AST 节点体系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ASTNode (基类)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|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+-- CompUnitNode     : items: vector&lt;ASTNode*&gt;      (编译单元)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+-- FuncDefNode      : retType, name, params, body   (函数定义)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+-- StmtNode (基类)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|   +-- BlockNode    : stmts: vector&lt;StmtNode*&gt;      (语句块)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|   +-- DeclStmtNode : isConst, name, initExpr       (声明语句)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|   +-- AssignNode   : name, rhs                     (赋值语句)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|   +-- IfNode       : condition, thenStmt, elseStmt (if 语句)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|   +-- WhileNode    : condition, body               (while 语句)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|   +-- BreakNode                                    (break)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|   +-- ContinueNode                                 (continue)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|   +-- ReturnNode   : retExpr                       (return)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|   +-- ExprStmtNode : expr                          (表达式语句)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 </w:t>
      </w:r>
      <w:r>
        <w:rPr>
          <w:rFonts w:hint="eastAsia" w:ascii="黑体" w:hAnsi="黑体" w:eastAsia="黑体" w:cs="黑体"/>
          <w:sz w:val="24"/>
          <w:szCs w:val="24"/>
        </w:rPr>
        <w:t>+-- ExprNode (基类)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+-- LiteralNode  : 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value</w:t>
      </w:r>
      <w:r>
        <w:rPr>
          <w:rFonts w:hint="eastAsia" w:ascii="黑体" w:hAnsi="黑体" w:eastAsia="黑体" w:cs="黑体"/>
          <w:sz w:val="24"/>
          <w:szCs w:val="24"/>
        </w:rPr>
        <w:t xml:space="preserve">: 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</w:rPr>
        <w:t>int</w:t>
      </w:r>
      <w:r>
        <w:rPr>
          <w:rFonts w:hint="eastAsia" w:ascii="黑体" w:hAnsi="黑体" w:eastAsia="黑体" w:cs="黑体"/>
          <w:sz w:val="24"/>
          <w:szCs w:val="24"/>
        </w:rPr>
        <w:t>                    (字面量)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+-- VarNode      : name: </w:t>
      </w:r>
      <w:r>
        <w:rPr>
          <w:rFonts w:hint="eastAsia" w:ascii="黑体" w:hAnsi="黑体" w:eastAsia="黑体" w:cs="黑体"/>
          <w:color w:val="FF0000"/>
          <w:sz w:val="24"/>
          <w:szCs w:val="24"/>
        </w:rPr>
        <w:t>string</w:t>
      </w:r>
      <w:r>
        <w:rPr>
          <w:rFonts w:hint="eastAsia" w:ascii="黑体" w:hAnsi="黑体" w:eastAsia="黑体" w:cs="黑体"/>
          <w:sz w:val="24"/>
          <w:szCs w:val="24"/>
        </w:rPr>
        <w:t>                  (变量引用)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+-- UnaryNode    : op, </w:t>
      </w:r>
      <w:r>
        <w:rPr>
          <w:rFonts w:hint="eastAsia" w:ascii="黑体" w:hAnsi="黑体" w:eastAsia="黑体" w:cs="黑体"/>
          <w:b/>
          <w:bCs/>
          <w:color w:val="191970"/>
          <w:sz w:val="24"/>
          <w:szCs w:val="24"/>
        </w:rPr>
        <w:t>operand</w:t>
      </w:r>
      <w:r>
        <w:rPr>
          <w:rFonts w:hint="eastAsia" w:ascii="黑体" w:hAnsi="黑体" w:eastAsia="黑体" w:cs="黑体"/>
          <w:sz w:val="24"/>
          <w:szCs w:val="24"/>
        </w:rPr>
        <w:t>                   (一元运算)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+-- BinaryNode   : op, left, </w:t>
      </w:r>
      <w:r>
        <w:rPr>
          <w:rFonts w:hint="eastAsia" w:ascii="黑体" w:hAnsi="黑体" w:eastAsia="黑体" w:cs="黑体"/>
          <w:b/>
          <w:bCs/>
          <w:color w:val="191970"/>
          <w:sz w:val="24"/>
          <w:szCs w:val="24"/>
        </w:rPr>
        <w:t>right</w:t>
      </w:r>
      <w:r>
        <w:rPr>
          <w:rFonts w:hint="eastAsia" w:ascii="黑体" w:hAnsi="黑体" w:eastAsia="黑体" w:cs="黑体"/>
          <w:sz w:val="24"/>
          <w:szCs w:val="24"/>
        </w:rPr>
        <w:t>               (二元运算)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+-- CallNode     : funcName, </w:t>
      </w:r>
      <w:r>
        <w:rPr>
          <w:rFonts w:hint="eastAsia" w:ascii="黑体" w:hAnsi="黑体" w:eastAsia="黑体" w:cs="黑体"/>
          <w:b/>
          <w:bCs/>
          <w:color w:val="191970"/>
          <w:sz w:val="24"/>
          <w:szCs w:val="24"/>
        </w:rPr>
        <w:t>args</w:t>
      </w:r>
      <w:r>
        <w:rPr>
          <w:rFonts w:hint="eastAsia" w:ascii="黑体" w:hAnsi="黑体" w:eastAsia="黑体" w:cs="黑体"/>
          <w:sz w:val="24"/>
          <w:szCs w:val="24"/>
        </w:rPr>
        <w:t>                (函数调用)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</w:p>
    <w:p w14:paraId="41D0B81D">
      <w:pPr>
        <w:numPr>
          <w:numId w:val="0"/>
        </w:num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</w:p>
    <w:p w14:paraId="0FAE66D3">
      <w:pPr>
        <w:numPr>
          <w:numId w:val="0"/>
        </w:num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</w:p>
    <w:p w14:paraId="6F893E10">
      <w:pPr>
        <w:numPr>
          <w:ilvl w:val="0"/>
          <w:numId w:val="0"/>
        </w:num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kern w:val="2"/>
          <w:sz w:val="36"/>
          <w:szCs w:val="36"/>
          <w:lang w:val="en-US" w:eastAsia="zh-CN" w:bidi="ar-SA"/>
        </w:rPr>
        <w:t>四、</w:t>
      </w:r>
      <w:r>
        <w:rPr>
          <w:rFonts w:hint="eastAsia" w:ascii="黑体" w:hAnsi="黑体" w:eastAsia="黑体" w:cs="黑体"/>
          <w:sz w:val="36"/>
          <w:szCs w:val="36"/>
        </w:rPr>
        <w:t>中端实现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4.1 符号表 (SymbolTable)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符号表管理嵌套作用域中的符号(变量、常量、函数、形参)。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数据结构: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使用 vector&lt;unordered_map&lt;string, Symbol&gt;&gt; 实现作用域栈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enterScope() / exitScope() 管理作用域的进入与退出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lookup(name) 从内层向外层逐级查找(实现作用域屏蔽)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currentScopeContains(name) 检查当前作用域是否已存在同名符号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符号信息结构 (Symbol):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name:           标识符名称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kind:           Variable / Constant / Function / Parameter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type/returnType: Int / Void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isConst/isGlobal: 常量/全局标记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hasConstValue/constValue: 编译期常量值(用于常量求值)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 paramTypes:     函数形参类型列表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4.2 语义分析器 (SemanticAnalyzer)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语义分析器遍历 AST 并执行全面的语义检查。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主要检查项: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程序入口检查:    验证 main 为 int main() 无参函数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重复定义检查:    同一作用域内禁止同名声明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类型检查:        所有表达式/初始化/赋值必须为 int 类型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常量求值:        evalConstExpr() 对全局/局部常量初始化表达式进行编译期求值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常量约束:        常量初始化表达式只能由字面量和已声明常量构成(禁止函数调用)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return 覆盖性:   stmtAlwaysReturns()/blockAlwaysReturns() 检查 int 函数所有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             路径是否都有 </w:t>
      </w:r>
      <w:r>
        <w:rPr>
          <w:rFonts w:hint="eastAsia" w:ascii="黑体" w:hAnsi="黑体" w:eastAsia="黑体" w:cs="黑体"/>
          <w:color w:val="000080"/>
          <w:sz w:val="24"/>
          <w:szCs w:val="24"/>
        </w:rPr>
        <w:t>return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break/continue:  通过 loopDepth 计数器确保仅在循环内使用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void 函数约束:   void 函数 return 不能带值; void 调用不能用于条件/赋值右值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作用域解析:      通过符号表的嵌套作用域查找确保使用在声明之后、内层屏蔽外层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常量表达式求值算法: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evalConstExpr(node):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LiteralNode      -&gt; 返回值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VarNode          -&gt; 查找符号表，必须为常量且已求值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UnaryNode(+/-/!) -&gt; 递归求值操作数后计算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BinaryNode       -&gt; 递归求值左右后按运算符计算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CallNode         -&gt; 抛出错误(常量表达式禁止函数调用)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return 全覆盖性检查算法: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stmtAlwaysReturns(node):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ReturnNode           -&gt; true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BlockNode            -&gt; 若任一语句必然返回则为 true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IfNode(有else)       -&gt; then和else都必然返回才为 true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IfNode(无else)       -&gt; false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WhileNode(常量真条件) -&gt; true(永不退出的无限循环)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WhileNode(普通条件)   -&gt; false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其他                 -&gt; false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</w:p>
    <w:p w14:paraId="3FB52D47">
      <w:pPr>
        <w:numPr>
          <w:numId w:val="0"/>
        </w:num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五、后端实现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</w:p>
    <w:p w14:paraId="546DE8D9">
      <w:pPr>
        <w:numPr>
          <w:numId w:val="0"/>
        </w:num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</w:p>
    <w:p w14:paraId="69B13170">
      <w:pPr>
        <w:numPr>
          <w:numId w:val="0"/>
        </w:num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8"/>
          <w:szCs w:val="28"/>
        </w:rPr>
        <w:t>5.1 总体设计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后端将经语义检查的前端 AST 直接翻译为 RISC-V32 汇编，采用 AST 直译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(tree-walking codegen)方式，不引入中间表示(IR)。目标 ISA 为 RV32IM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(支持乘除法扩展)，ABI 为 ilp32(32 位 int/long/pointer)。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关键设计决策: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翻译方式:    AST 直译，无线性 IR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求值模型:    表达式结果落在 a0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局部变量:    优先分配 s1~s11(被调用者保存)，超出回落栈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临时寄存器:  t0~t5(调用者保存)，超出或跨调用时溢出到栈临时槽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调用约定:    标准 RISC-V ABI: a0~a7 传参，a0 返回值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</w:p>
    <w:p w14:paraId="5F55EA90">
      <w:pPr>
        <w:numPr>
          <w:numId w:val="0"/>
        </w:numPr>
        <w:bidi w:val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65D1FF03">
      <w:pPr>
        <w:numPr>
          <w:numId w:val="0"/>
        </w:numPr>
        <w:bidi w:val="0"/>
        <w:jc w:val="left"/>
        <w:rPr>
          <w:rFonts w:hint="eastAsia" w:ascii="黑体" w:hAnsi="黑体" w:eastAsia="黑体" w:cs="黑体"/>
          <w:sz w:val="28"/>
          <w:szCs w:val="28"/>
        </w:rPr>
      </w:pPr>
    </w:p>
    <w:p w14:paraId="4777CAC7">
      <w:pPr>
        <w:numPr>
          <w:numId w:val="0"/>
        </w:num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8"/>
          <w:szCs w:val="28"/>
        </w:rPr>
        <w:t>5.2 栈帧布局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高地址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调用者传入的溢出参数             (&gt; 8 个实参时存在)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--------------------------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s0 -&gt;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保存的 ra                    [s0 -  </w:t>
      </w:r>
      <w:r>
        <w:rPr>
          <w:rFonts w:hint="eastAsia" w:ascii="黑体" w:hAnsi="黑体" w:eastAsia="黑体" w:cs="黑体"/>
          <w:color w:val="00008B"/>
          <w:sz w:val="24"/>
          <w:szCs w:val="24"/>
        </w:rPr>
        <w:t>4</w:t>
      </w:r>
      <w:r>
        <w:rPr>
          <w:rFonts w:hint="eastAsia" w:ascii="黑体" w:hAnsi="黑体" w:eastAsia="黑体" w:cs="黑体"/>
          <w:sz w:val="24"/>
          <w:szCs w:val="24"/>
        </w:rPr>
        <w:t>]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保存的 </w:t>
      </w:r>
      <w:r>
        <w:rPr>
          <w:rFonts w:hint="eastAsia" w:ascii="黑体" w:hAnsi="黑体" w:eastAsia="黑体" w:cs="黑体"/>
          <w:b/>
          <w:bCs/>
          <w:color w:val="191970"/>
          <w:sz w:val="24"/>
          <w:szCs w:val="24"/>
        </w:rPr>
        <w:t>s0</w:t>
      </w:r>
      <w:r>
        <w:rPr>
          <w:rFonts w:hint="eastAsia" w:ascii="黑体" w:hAnsi="黑体" w:eastAsia="黑体" w:cs="黑体"/>
          <w:sz w:val="24"/>
          <w:szCs w:val="24"/>
        </w:rPr>
        <w:t xml:space="preserve"> (旧帧指针)          [s0 -  </w:t>
      </w:r>
      <w:r>
        <w:rPr>
          <w:rFonts w:hint="eastAsia" w:ascii="黑体" w:hAnsi="黑体" w:eastAsia="黑体" w:cs="黑体"/>
          <w:color w:val="00008B"/>
          <w:sz w:val="24"/>
          <w:szCs w:val="24"/>
        </w:rPr>
        <w:t>8</w:t>
      </w:r>
      <w:r>
        <w:rPr>
          <w:rFonts w:hint="eastAsia" w:ascii="黑体" w:hAnsi="黑体" w:eastAsia="黑体" w:cs="黑体"/>
          <w:sz w:val="24"/>
          <w:szCs w:val="24"/>
        </w:rPr>
        <w:t>]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--------------------------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被调用者保存寄存器 s1..sN     [s0 - </w:t>
      </w:r>
      <w:r>
        <w:rPr>
          <w:rFonts w:hint="eastAsia" w:ascii="黑体" w:hAnsi="黑体" w:eastAsia="黑体" w:cs="黑体"/>
          <w:color w:val="00008B"/>
          <w:sz w:val="24"/>
          <w:szCs w:val="24"/>
        </w:rPr>
        <w:t>12</w:t>
      </w:r>
      <w:r>
        <w:rPr>
          <w:rFonts w:hint="eastAsia" w:ascii="黑体" w:hAnsi="黑体" w:eastAsia="黑体" w:cs="黑体"/>
          <w:sz w:val="24"/>
          <w:szCs w:val="24"/>
        </w:rPr>
        <w:t>] 起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--------------------------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栈上局部变量区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--------------------------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临时溢出区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--------------------------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sp -&gt;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为被调函数预留的传参区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--------------------------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低地址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5.3 代码生成核心流程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genFunc(func):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1. 预分析: 统计局部变量数、临时槽需求、是否含函数调用(判断叶子函数)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2. 计算栈帧大小: FRAME = (2 + regLocals + stackLocals + temps) * 4，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 向上取 </w:t>
      </w:r>
      <w:r>
        <w:rPr>
          <w:rFonts w:hint="eastAsia" w:ascii="黑体" w:hAnsi="黑体" w:eastAsia="黑体" w:cs="黑体"/>
          <w:color w:val="00008B"/>
          <w:sz w:val="24"/>
          <w:szCs w:val="24"/>
        </w:rPr>
        <w:t>16</w:t>
      </w:r>
      <w:r>
        <w:rPr>
          <w:rFonts w:hint="eastAsia" w:ascii="黑体" w:hAnsi="黑体" w:eastAsia="黑体" w:cs="黑体"/>
          <w:sz w:val="24"/>
          <w:szCs w:val="24"/>
        </w:rPr>
        <w:t xml:space="preserve"> 字节对齐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3. 序言: sub sp, sp, FRAME; 保存 ra(非叶子)、s0、用到的 s1..sN;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 建立 s0 帧指针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4. 形参就位: a0..a7 到 s 寄存器或栈槽; &gt;8 的参数从调用者栈取回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5. genBlock(body) -- 递归遍历函数体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6. 尾声: .epilogue 标签; 恢复 s1..sN、s0/ra、释放帧、ret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7. 窥孔优化 (仅 -opt)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5.4 表达式求值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- 字面量/常量: 直接生成 li a0, value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- 变量: 按存储位置(寄存器/栈/全局)生成 mv 或 lw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- 一元运算: [+] 空操作、[-] neg a0, a0、[!] seqz a0, a0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- 二元运算: 先求值左操作数并暂存(t 寄存器或栈)，再求值右操作数，最后按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运算符生成 RISC-V 指令: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- 算术: </w:t>
      </w:r>
      <w:r>
        <w:rPr>
          <w:rFonts w:hint="eastAsia" w:ascii="黑体" w:hAnsi="黑体" w:eastAsia="黑体" w:cs="黑体"/>
          <w:color w:val="8B4513"/>
          <w:sz w:val="24"/>
          <w:szCs w:val="24"/>
        </w:rPr>
        <w:t>add</w:t>
      </w:r>
      <w:r>
        <w:rPr>
          <w:rFonts w:hint="eastAsia" w:ascii="黑体" w:hAnsi="黑体" w:eastAsia="黑体" w:cs="黑体"/>
          <w:sz w:val="24"/>
          <w:szCs w:val="24"/>
        </w:rPr>
        <w:t xml:space="preserve"> / sub / mul / div / rem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- 关系: 用 slt + xori / sub + seqz/snez 组合合成 </w:t>
      </w:r>
      <w:r>
        <w:rPr>
          <w:rFonts w:hint="eastAsia" w:ascii="黑体" w:hAnsi="黑体" w:eastAsia="黑体" w:cs="黑体"/>
          <w:color w:val="00008B"/>
          <w:sz w:val="24"/>
          <w:szCs w:val="24"/>
        </w:rPr>
        <w:t>6</w:t>
      </w:r>
      <w:r>
        <w:rPr>
          <w:rFonts w:hint="eastAsia" w:ascii="黑体" w:hAnsi="黑体" w:eastAsia="黑体" w:cs="黑体"/>
          <w:sz w:val="24"/>
          <w:szCs w:val="24"/>
        </w:rPr>
        <w:t xml:space="preserve"> 种比较，结果规约为 </w:t>
      </w:r>
      <w:r>
        <w:rPr>
          <w:rFonts w:hint="eastAsia" w:ascii="黑体" w:hAnsi="黑体" w:eastAsia="黑体" w:cs="黑体"/>
          <w:color w:val="00008B"/>
          <w:sz w:val="24"/>
          <w:szCs w:val="24"/>
        </w:rPr>
        <w:t>0</w:t>
      </w:r>
      <w:r>
        <w:rPr>
          <w:rFonts w:hint="eastAsia" w:ascii="黑体" w:hAnsi="黑体" w:eastAsia="黑体" w:cs="黑体"/>
          <w:sz w:val="24"/>
          <w:szCs w:val="24"/>
        </w:rPr>
        <w:t>/</w:t>
      </w:r>
      <w:r>
        <w:rPr>
          <w:rFonts w:hint="eastAsia" w:ascii="黑体" w:hAnsi="黑体" w:eastAsia="黑体" w:cs="黑体"/>
          <w:color w:val="00008B"/>
          <w:sz w:val="24"/>
          <w:szCs w:val="24"/>
        </w:rPr>
        <w:t>1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- 函数调用 (genCall):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</w:t>
      </w:r>
      <w:r>
        <w:rPr>
          <w:rFonts w:hint="eastAsia" w:ascii="黑体" w:hAnsi="黑体" w:eastAsia="黑体" w:cs="黑体"/>
          <w:color w:val="00008B"/>
          <w:sz w:val="24"/>
          <w:szCs w:val="24"/>
        </w:rPr>
        <w:t>1</w:t>
      </w:r>
      <w:r>
        <w:rPr>
          <w:rFonts w:hint="eastAsia" w:ascii="黑体" w:hAnsi="黑体" w:eastAsia="黑体" w:cs="黑体"/>
          <w:sz w:val="24"/>
          <w:szCs w:val="24"/>
        </w:rPr>
        <w:t>. 实参从左到右求值，</w:t>
      </w:r>
      <w:r>
        <w:rPr>
          <w:rFonts w:hint="eastAsia" w:ascii="黑体" w:hAnsi="黑体" w:eastAsia="黑体" w:cs="黑体"/>
          <w:b/>
          <w:bCs/>
          <w:color w:val="191970"/>
          <w:sz w:val="24"/>
          <w:szCs w:val="24"/>
        </w:rPr>
        <w:t>溢出到栈临时槽</w:t>
      </w:r>
      <w:r>
        <w:rPr>
          <w:rFonts w:hint="eastAsia" w:ascii="黑体" w:hAnsi="黑体" w:eastAsia="黑体" w:cs="黑体"/>
          <w:sz w:val="24"/>
          <w:szCs w:val="24"/>
        </w:rPr>
        <w:t>(跨后续求值安全)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</w:t>
      </w:r>
      <w:r>
        <w:rPr>
          <w:rFonts w:hint="eastAsia" w:ascii="黑体" w:hAnsi="黑体" w:eastAsia="黑体" w:cs="黑体"/>
          <w:color w:val="00008B"/>
          <w:sz w:val="24"/>
          <w:szCs w:val="24"/>
        </w:rPr>
        <w:t>2</w:t>
      </w:r>
      <w:r>
        <w:rPr>
          <w:rFonts w:hint="eastAsia" w:ascii="黑体" w:hAnsi="黑体" w:eastAsia="黑体" w:cs="黑体"/>
          <w:sz w:val="24"/>
          <w:szCs w:val="24"/>
        </w:rPr>
        <w:t>. 取回至 a0..</w:t>
      </w:r>
      <w:r>
        <w:rPr>
          <w:rFonts w:hint="eastAsia" w:ascii="黑体" w:hAnsi="黑体" w:eastAsia="黑体" w:cs="黑体"/>
          <w:b/>
          <w:bCs/>
          <w:color w:val="191970"/>
          <w:sz w:val="24"/>
          <w:szCs w:val="24"/>
        </w:rPr>
        <w:t>a7</w:t>
      </w:r>
      <w:r>
        <w:rPr>
          <w:rFonts w:hint="eastAsia" w:ascii="黑体" w:hAnsi="黑体" w:eastAsia="黑体" w:cs="黑体"/>
          <w:sz w:val="24"/>
          <w:szCs w:val="24"/>
        </w:rPr>
        <w:t xml:space="preserve">(前 </w:t>
      </w:r>
      <w:r>
        <w:rPr>
          <w:rFonts w:hint="eastAsia" w:ascii="黑体" w:hAnsi="黑体" w:eastAsia="黑体" w:cs="黑体"/>
          <w:color w:val="00008B"/>
          <w:sz w:val="24"/>
          <w:szCs w:val="24"/>
        </w:rPr>
        <w:t>8</w:t>
      </w:r>
      <w:r>
        <w:rPr>
          <w:rFonts w:hint="eastAsia" w:ascii="黑体" w:hAnsi="黑体" w:eastAsia="黑体" w:cs="黑体"/>
          <w:sz w:val="24"/>
          <w:szCs w:val="24"/>
        </w:rPr>
        <w:t xml:space="preserve"> 个在寄存器，超出的压栈)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</w:t>
      </w:r>
      <w:r>
        <w:rPr>
          <w:rFonts w:hint="eastAsia" w:ascii="黑体" w:hAnsi="黑体" w:eastAsia="黑体" w:cs="黑体"/>
          <w:color w:val="00008B"/>
          <w:sz w:val="24"/>
          <w:szCs w:val="24"/>
        </w:rPr>
        <w:t>3</w:t>
      </w:r>
      <w:r>
        <w:rPr>
          <w:rFonts w:hint="eastAsia" w:ascii="黑体" w:hAnsi="黑体" w:eastAsia="黑体" w:cs="黑体"/>
          <w:sz w:val="24"/>
          <w:szCs w:val="24"/>
        </w:rPr>
        <w:t>. call funcName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</w:t>
      </w:r>
      <w:r>
        <w:rPr>
          <w:rFonts w:hint="eastAsia" w:ascii="黑体" w:hAnsi="黑体" w:eastAsia="黑体" w:cs="黑体"/>
          <w:color w:val="00008B"/>
          <w:sz w:val="24"/>
          <w:szCs w:val="24"/>
        </w:rPr>
        <w:t>4</w:t>
      </w:r>
      <w:r>
        <w:rPr>
          <w:rFonts w:hint="eastAsia" w:ascii="黑体" w:hAnsi="黑体" w:eastAsia="黑体" w:cs="黑体"/>
          <w:sz w:val="24"/>
          <w:szCs w:val="24"/>
        </w:rPr>
        <w:t>. 返回值在 a0 中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5.5 短路求值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&amp;&amp; 和 || 不用普通二元运算处理，而用控制流实现短路语义: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a &amp;&amp; b: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eval a; beqz a0, Lfalse; eval b; snez a0, a0; j Lend; Lfalse: li a0, 0; Lend: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a || b: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eval a; bnez a0, Ltrue; eval b; snez a0, a0; j Lend; Ltrue: li a0, 1; Lend: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对于 if/while 的条件表达式，通过 genCondJump() 方法生成到目标标签的单条条件分支：另一侧顺序落下，省去 0/1 物化与多余的无条件跳转；关系运算按需取反，&amp;&amp;/|| 仍保持短路: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直接生成到目标标签的分支，省去 0/1 物化开销: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genCondJump(a &amp;&amp; b, Lend, 为真=否):  # if(a &amp;&amp; b) 的“落空”形式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genCondJump(a, Lend, 否)  # a 为假 -&gt; 跳 Lend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genCondJump(b, Lend, 否)  # 否则测 b，为假 -&gt; 跳 Lend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(两者皆真则顺序落入 then 分支，无需任何无条件跳转)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5.6 控制流翻译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if (c) T 翻译为: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genCondJump(c 为假 -&gt; Lend); T; Lend:  (条件为真顺序落入 T，省去一次无条件跳转)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if (c) T else E 翻译为: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genCondJump(c 为假 -&gt; Lelse); T; j Lend; Lelse: E; Lend: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while (c) B 翻译为: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j Lcond; Lbody: B; Lcond: genCondJump(c 为真 -&gt; Lbody); Lend:  (循环旋转：条件下沉到底部，稳态每轮迭代仅一条回跳分支，省去底部无条件回跳)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break 翻译为: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j Lend(从循环标签栈取 Lend)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continue 翻译为: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j Lcond(从循环标签栈取 Lcond)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return e 翻译为: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求值 e 到 a0; j .epilogue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空语句/空块翻译为: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无代码生成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5.7 寄存器分配策略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优先级: 局部变量/形参 -&gt; s1..s11(被调用者保存)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    表达式临时值  -&gt; t0..</w:t>
      </w:r>
      <w:r>
        <w:rPr>
          <w:rFonts w:hint="eastAsia" w:ascii="黑体" w:hAnsi="黑体" w:eastAsia="黑体" w:cs="黑体"/>
          <w:b/>
          <w:bCs/>
          <w:color w:val="191970"/>
          <w:sz w:val="24"/>
          <w:szCs w:val="24"/>
        </w:rPr>
        <w:t>t5</w:t>
      </w:r>
      <w:r>
        <w:rPr>
          <w:rFonts w:hint="eastAsia" w:ascii="黑体" w:hAnsi="黑体" w:eastAsia="黑体" w:cs="黑体"/>
          <w:sz w:val="24"/>
          <w:szCs w:val="24"/>
        </w:rPr>
        <w:t>(调用者保存)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 xml:space="preserve">        大偏移寻址    -&gt; </w:t>
      </w:r>
      <w:r>
        <w:rPr>
          <w:rFonts w:hint="eastAsia" w:ascii="黑体" w:hAnsi="黑体" w:eastAsia="黑体" w:cs="黑体"/>
          <w:b/>
          <w:bCs/>
          <w:color w:val="191970"/>
          <w:sz w:val="24"/>
          <w:szCs w:val="24"/>
        </w:rPr>
        <w:t>t6</w:t>
      </w:r>
      <w:r>
        <w:rPr>
          <w:rFonts w:hint="eastAsia" w:ascii="黑体" w:hAnsi="黑体" w:eastAsia="黑体" w:cs="黑体"/>
          <w:sz w:val="24"/>
          <w:szCs w:val="24"/>
        </w:rPr>
        <w:t>(专用暂存寄存器)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- 前 11 个局部/形参分配到 s1~s11，超过 11 个的回落至栈槽(相对 s0 的负偏移)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- 二元运算左右操作数求值中: 若右子树不含函数调用且嵌套深度 &lt; 6，左值暂存于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t(depth); 否则溢出到栈临时槽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- 叶子函数(函数体不含任何函数调用)省去 ra 的保存与恢复；进一步地，若其局部数≤7 且表达式嵌套浅，则改用调用者保存寄存器 a1..a7 存放全部局部，完全省去栈帧与序言/尾声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- 序言/尾声对称保存/恢复用到的被调用者保存寄存器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5.8 优化 (opt)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通过 -opt 命令行参数启用，支持以下优化: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常量折叠/传播: 代码生成阶段 tryEvalConst() 直接求值常量子表达式，全局/局部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            常量内联为立即数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强度削弱:      乘以 2 的幂转为 slli(左移)，减少乘法指令开销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窥孔优化:      消除冗余 mv x, x; 删除跳转到下一条指令的 j;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            删除 sw a0, X 后紧跟的 lw a0, X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跳转短路与落空布局: if/while 条件生成单目标分支并让常见路径顺序落下；while 采用循环旋转，稳态每轮迭代仅一条回跳分支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叶子函数无栈帧: 无函数调用且局部数≤7、表达式浅的叶子函数，局部全部分配到调用者保存寄存器 a1..a7，完全省去栈帧与序言/尾声（不触碰任何被调用者保存寄存器，天然保持其不变）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短路求值优化:  &amp;&amp;/|| 的 genCond 直接链式跳转而非生成判断-分支模式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</w:p>
    <w:p>
      <w:pPr>
        <w:spacing w:before="200" w:after="80"/>
      </w:pPr>
      <w:r>
        <w:rPr>
          <w:b/>
          <w:sz w:val="28"/>
        </w:rPr>
        <w:t>5.9 热路径优化（-opt）</w:t>
      </w:r>
    </w:p>
    <w:p>
      <w:pPr>
        <w:spacing w:after="80"/>
      </w:pPr>
      <w:r>
        <w:t>本次针对性能测试中的通用热路径补充了以下语义保持优化：</w:t>
      </w:r>
    </w:p>
    <w:p>
      <w:pPr>
        <w:spacing w:after="40"/>
        <w:ind w:left="420" w:hanging="210"/>
      </w:pPr>
      <w:r>
        <w:t>- 寄存器直连：两个操作数均为寄存器变量时直接发射 RV32 算术/比较指令；寄存器与常量的条件比较直接分支，避免 a0/t0 的中转。</w:t>
      </w:r>
    </w:p>
    <w:p>
      <w:pPr>
        <w:spacing w:after="40"/>
        <w:ind w:left="420" w:hanging="210"/>
      </w:pPr>
      <w:r>
        <w:t>- 自更新归约：x = x +/- 常量（12 位立即数范围内）直接生成 addi，减少循环计数器和累加器的搬运。</w:t>
      </w:r>
    </w:p>
    <w:p>
      <w:pPr>
        <w:spacing w:after="40"/>
        <w:ind w:left="420" w:hanging="210"/>
      </w:pPr>
      <w:r>
        <w:t>- 单参数直传：单参数调用保留 a0 中的结果，不再写入再读回临时栈槽；多参数调用仍使用保守暂存方案。</w:t>
      </w:r>
    </w:p>
    <w:p>
      <w:pPr>
        <w:spacing w:after="40"/>
        <w:ind w:left="420" w:hanging="210"/>
      </w:pPr>
      <w:r>
        <w:t>- 小栈帧：帧大小不超过 2047 字节时使用 addi 形式的短序言/尾声；大帧保留通用 li/sub/add 路径。</w:t>
      </w:r>
    </w:p>
    <w:p>
      <w:pPr>
        <w:spacing w:after="40"/>
        <w:ind w:left="420" w:hanging="210"/>
      </w:pPr>
      <w:r>
        <w:t>- 这些路径仅在 -opt 开启时使用，复杂表达式、递归、多参数调用和栈上局部变量仍回退到已有通用实现。</w:t>
      </w:r>
    </w:p>
    <w:p w14:paraId="17FB3528">
      <w:pPr>
        <w:numPr>
          <w:numId w:val="0"/>
        </w:num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</w:p>
    <w:p w14:paraId="5C74350A">
      <w:pPr>
        <w:numPr>
          <w:numId w:val="0"/>
        </w:num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</w:p>
    <w:p w14:paraId="2D0FF7F6">
      <w:pPr>
        <w:numPr>
          <w:numId w:val="0"/>
        </w:num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</w:p>
    <w:p w14:paraId="7BF4FC0E">
      <w:pPr>
        <w:numPr>
          <w:ilvl w:val="0"/>
          <w:numId w:val="0"/>
        </w:numPr>
        <w:bidi w:val="0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kern w:val="2"/>
          <w:sz w:val="36"/>
          <w:szCs w:val="36"/>
          <w:lang w:val="en-US" w:eastAsia="zh-CN" w:bidi="ar-SA"/>
        </w:rPr>
        <w:t>五、</w:t>
      </w:r>
      <w:r>
        <w:rPr>
          <w:rFonts w:hint="eastAsia" w:ascii="黑体" w:hAnsi="黑体" w:eastAsia="黑体" w:cs="黑体"/>
          <w:sz w:val="36"/>
          <w:szCs w:val="36"/>
        </w:rPr>
        <w:t>测试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6.1 测试方法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判定方式: 程序结果以 main 函数的返回值(进程退出码，0~255)为准，与等价 C 程序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在 gcc 下的运行结果比对。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测试流程: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1. 用本机 gcc 将 .tc 文件当作 C 编译运行，得到期望退出码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2. 用本编译器将 .tc 生成 RV32 汇编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3. 用 riscv64-linux-gnu-gcc -march=rv32im -mabi=ilp32 -nostdlib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 + 最小启动例程 crt0.s 汇编链接为 RV32 ELF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4. qemu-riscv32 运行 ELF，得到实际退出码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5. 比对两者是否一致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6.2 测试工具链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gcc:                        生成期望退出码(基准)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riscv64-linux-gnu-gcc:      RV32 汇编与链接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qemu-riscv32:               RV32 ELF 用户态模拟运行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tests/scripts/run_tests.sh: 自动化回归测试脚本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tests/scripts/crt0.s:       最小启动例程(freestanding 链接用)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6.3 测试用例覆盖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功能测试用例共 42 个，按特性分类: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01  return.tc             基本返回常量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02  arith.tc              四则运算与优先级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03  locals.tc             局部变量赋值与交换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04  ifelse.tc             if/else 分支与函数调用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05  while_sum.tc          while 循环求和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06  break_continue.tc     break 与 continue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07  fib.tc                递归(斐波那契)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08  factorial.tc          递归(阶乘)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09  globals.tc            全局变量与常量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10  shortcircuit.tc       短路求值(&amp;&amp;/||)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11  scope.tc              作用域嵌套屏蔽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12  unary_logic.tc        一元运算符与逻辑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13  gcd.tc                辗转相除法(while + 取模)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14  many_args.tc          9 参数函数调用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15  nested_expr.tc        嵌套表达式含函数调用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16  nested_loops.tc       双层 while + break/continue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17  void_func.tc          void 函数与全局变量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18  compare_ops.tc        六种比较运算符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19  const_fold.tc         常量折叠与传播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20  many_locals.tc        大量局部变量(寄存器溢出)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21  call</w:t>
      </w:r>
      <w:r>
        <w:rPr>
          <w:rFonts w:hint="eastAsia" w:ascii="黑体" w:hAnsi="黑体" w:eastAsia="黑体" w:cs="黑体"/>
          <w:i/>
          <w:iCs/>
          <w:sz w:val="24"/>
          <w:szCs w:val="24"/>
        </w:rPr>
        <w:t>_in_</w:t>
      </w:r>
      <w:r>
        <w:rPr>
          <w:rFonts w:hint="eastAsia" w:ascii="黑体" w:hAnsi="黑体" w:eastAsia="黑体" w:cs="黑体"/>
          <w:sz w:val="24"/>
          <w:szCs w:val="24"/>
        </w:rPr>
        <w:t>expr.tc       表达式中嵌套函数调用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22  neg_divmod.tc         负数除法与取模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23  precedence.tc         运算符优先级综合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24  elseif.tc             if/else-if 链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25  deep_expr.tc          深层嵌套表达式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26  short_circuit2.tc     短路求值副作用计数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27  power.tc              幂运算(迭代)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28  ackermann.tc          Ackermann 函数(深度递归)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29  global_state.tc       全局变量状态管理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30  unary_chain.tc        一元运算符链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31  boundary.tc           大数溢出边界值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32  empty_stmt.tc         空语句与空块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33  void</w:t>
      </w:r>
      <w:r>
        <w:rPr>
          <w:rFonts w:hint="eastAsia" w:ascii="黑体" w:hAnsi="黑体" w:eastAsia="黑体" w:cs="黑体"/>
          <w:i/>
          <w:iCs/>
          <w:sz w:val="24"/>
          <w:szCs w:val="24"/>
        </w:rPr>
        <w:t>_multi_</w:t>
      </w:r>
      <w:r>
        <w:rPr>
          <w:rFonts w:hint="eastAsia" w:ascii="黑体" w:hAnsi="黑体" w:eastAsia="黑体" w:cs="黑体"/>
          <w:sz w:val="24"/>
          <w:szCs w:val="24"/>
        </w:rPr>
        <w:t>return.tc  void 函数多路提前 return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34  nested</w:t>
      </w:r>
      <w:r>
        <w:rPr>
          <w:rFonts w:hint="eastAsia" w:ascii="黑体" w:hAnsi="黑体" w:eastAsia="黑体" w:cs="黑体"/>
          <w:i/>
          <w:iCs/>
          <w:sz w:val="24"/>
          <w:szCs w:val="24"/>
        </w:rPr>
        <w:t>_if_</w:t>
      </w:r>
      <w:r>
        <w:rPr>
          <w:rFonts w:hint="eastAsia" w:ascii="黑体" w:hAnsi="黑体" w:eastAsia="黑体" w:cs="黑体"/>
          <w:sz w:val="24"/>
          <w:szCs w:val="24"/>
        </w:rPr>
        <w:t>else.tc     悬空 else 绑定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35  deep_scope.tc         4 层嵌套作用域屏蔽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36  while</w:t>
      </w:r>
      <w:r>
        <w:rPr>
          <w:rFonts w:hint="eastAsia" w:ascii="黑体" w:hAnsi="黑体" w:eastAsia="黑体" w:cs="黑体"/>
          <w:i/>
          <w:iCs/>
          <w:sz w:val="24"/>
          <w:szCs w:val="24"/>
        </w:rPr>
        <w:t>_complex_</w:t>
      </w:r>
      <w:r>
        <w:rPr>
          <w:rFonts w:hint="eastAsia" w:ascii="黑体" w:hAnsi="黑体" w:eastAsia="黑体" w:cs="黑体"/>
          <w:sz w:val="24"/>
          <w:szCs w:val="24"/>
        </w:rPr>
        <w:t>cond.tc while 条件含 &amp;&amp; 短路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37  multi</w:t>
      </w:r>
      <w:r>
        <w:rPr>
          <w:rFonts w:hint="eastAsia" w:ascii="黑体" w:hAnsi="黑体" w:eastAsia="黑体" w:cs="黑体"/>
          <w:i/>
          <w:iCs/>
          <w:sz w:val="24"/>
          <w:szCs w:val="24"/>
        </w:rPr>
        <w:t>_return_</w:t>
      </w:r>
      <w:r>
        <w:rPr>
          <w:rFonts w:hint="eastAsia" w:ascii="黑体" w:hAnsi="黑体" w:eastAsia="黑体" w:cs="黑体"/>
          <w:sz w:val="24"/>
          <w:szCs w:val="24"/>
        </w:rPr>
        <w:t>paths.tc int 函数 5 条 return 分支全覆盖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38  nested</w:t>
      </w:r>
      <w:r>
        <w:rPr>
          <w:rFonts w:hint="eastAsia" w:ascii="黑体" w:hAnsi="黑体" w:eastAsia="黑体" w:cs="黑体"/>
          <w:i/>
          <w:iCs/>
          <w:sz w:val="24"/>
          <w:szCs w:val="24"/>
        </w:rPr>
        <w:t>_break_</w:t>
      </w:r>
      <w:r>
        <w:rPr>
          <w:rFonts w:hint="eastAsia" w:ascii="黑体" w:hAnsi="黑体" w:eastAsia="黑体" w:cs="黑体"/>
          <w:sz w:val="24"/>
          <w:szCs w:val="24"/>
        </w:rPr>
        <w:t>continue.tc 双层循环 break/continue 跨层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39  const_logical.tc      const 常量含 !/&amp;&amp;/|| 逻辑运算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40  mixed</w:t>
      </w:r>
      <w:r>
        <w:rPr>
          <w:rFonts w:hint="eastAsia" w:ascii="黑体" w:hAnsi="黑体" w:eastAsia="黑体" w:cs="黑体"/>
          <w:i/>
          <w:iCs/>
          <w:sz w:val="24"/>
          <w:szCs w:val="24"/>
        </w:rPr>
        <w:t>_void_</w:t>
      </w:r>
      <w:r>
        <w:rPr>
          <w:rFonts w:hint="eastAsia" w:ascii="黑体" w:hAnsi="黑体" w:eastAsia="黑体" w:cs="黑体"/>
          <w:sz w:val="24"/>
          <w:szCs w:val="24"/>
        </w:rPr>
        <w:t>int.tc     void 与 int 函数混合调用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41  while</w:t>
      </w:r>
      <w:r>
        <w:rPr>
          <w:rFonts w:hint="eastAsia" w:ascii="黑体" w:hAnsi="黑体" w:eastAsia="黑体" w:cs="黑体"/>
          <w:i/>
          <w:iCs/>
          <w:sz w:val="24"/>
          <w:szCs w:val="24"/>
        </w:rPr>
        <w:t>_if_</w:t>
      </w:r>
      <w:r>
        <w:rPr>
          <w:rFonts w:hint="eastAsia" w:ascii="黑体" w:hAnsi="黑体" w:eastAsia="黑体" w:cs="黑体"/>
          <w:sz w:val="24"/>
          <w:szCs w:val="24"/>
        </w:rPr>
        <w:t>chain.tc     while 内 if-else-if 链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42  fib_iter.tc           迭代 Fibonacci(交换赋值模式)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测试结果: 42/42 全部通过(-opt 与非 -opt 模式均通过)。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</w:p>
    <w:p>
      <w:pPr>
        <w:spacing w:before="200" w:after="80"/>
      </w:pPr>
      <w:r>
        <w:rPr>
          <w:b/>
          <w:sz w:val="28"/>
        </w:rPr>
        <w:t>6.4 性能基准（prime.tc）</w:t>
      </w:r>
    </w:p>
    <w:p>
      <w:pPr>
        <w:spacing w:after="80"/>
      </w:pPr>
      <w:r>
        <w:t>在 WSL2 的 qemu-riscv32 环境中，性能脚本将本项目的 -opt 产物与 gcc -O2 产物进行三次运行并取最小值。</w:t>
      </w:r>
    </w:p>
    <w:p>
      <w:pPr>
        <w:spacing w:after="40"/>
        <w:ind w:left="420" w:hanging="210"/>
      </w:pPr>
      <w:r>
        <w:t>- 正确性：两者 main 返回值均为 192。</w:t>
      </w:r>
    </w:p>
    <w:p>
      <w:pPr>
        <w:spacing w:after="40"/>
        <w:ind w:left="420" w:hanging="210"/>
      </w:pPr>
      <w:r>
        <w:t>- 最佳时间（12 次取最小）：优化后本项目为 0.27s，gcc -O2 为 0.18s（优化前本项目为 0.32s）。</w:t>
      </w:r>
    </w:p>
    <w:p>
      <w:pPr>
        <w:spacing w:after="40"/>
        <w:ind w:left="420" w:hanging="210"/>
      </w:pPr>
      <w:r>
        <w:t>- 性能比：min(1, 基准/实际) = 0.67（优化前为 0.56，本项目 -opt 产物相对基线快约 18%）。</w:t>
      </w:r>
    </w:p>
    <w:p>
      <w:pPr>
        <w:spacing w:after="40"/>
        <w:ind w:left="420" w:hanging="210"/>
      </w:pPr>
      <w:r>
        <w:t>- 该数值与机器及 QEMU 版本有关，提交前应在目标环境复测。</w:t>
      </w:r>
    </w:p>
    <w:p w14:paraId="67C68F88">
      <w:pPr>
        <w:numPr>
          <w:ilvl w:val="0"/>
          <w:numId w:val="0"/>
        </w:numPr>
        <w:bidi w:val="0"/>
        <w:ind w:left="0" w:leftChars="0" w:firstLine="0" w:firstLineChars="0"/>
        <w:jc w:val="left"/>
        <w:rPr>
          <w:rFonts w:hint="eastAsia" w:ascii="黑体" w:hAnsi="黑体" w:eastAsia="黑体" w:cs="黑体"/>
          <w:sz w:val="24"/>
          <w:szCs w:val="24"/>
        </w:rPr>
      </w:pPr>
    </w:p>
    <w:p w14:paraId="6183C72C">
      <w:pPr>
        <w:numPr>
          <w:numId w:val="0"/>
        </w:numPr>
        <w:bidi w:val="0"/>
        <w:ind w:leftChars="0"/>
        <w:jc w:val="left"/>
        <w:rPr>
          <w:rFonts w:hint="eastAsia" w:ascii="黑体" w:hAnsi="黑体" w:eastAsia="黑体" w:cs="黑体"/>
          <w:sz w:val="24"/>
          <w:szCs w:val="24"/>
        </w:rPr>
      </w:pPr>
    </w:p>
    <w:p w14:paraId="389EAEA9">
      <w:pPr>
        <w:numPr>
          <w:numId w:val="0"/>
        </w:numPr>
        <w:bidi w:val="0"/>
        <w:ind w:leftChars="0"/>
        <w:jc w:val="left"/>
        <w:rPr>
          <w:rFonts w:hint="eastAsia" w:ascii="黑体" w:hAnsi="黑体" w:eastAsia="黑体" w:cs="黑体"/>
          <w:sz w:val="36"/>
          <w:szCs w:val="36"/>
        </w:rPr>
      </w:pPr>
    </w:p>
    <w:p w14:paraId="397424E4">
      <w:pPr>
        <w:numPr>
          <w:numId w:val="0"/>
        </w:numPr>
        <w:bidi w:val="0"/>
        <w:ind w:leftChars="0"/>
        <w:jc w:val="left"/>
        <w:rPr>
          <w:rFonts w:hint="eastAsia" w:ascii="黑体" w:hAnsi="黑体" w:eastAsia="黑体" w:cs="黑体"/>
          <w:sz w:val="36"/>
          <w:szCs w:val="36"/>
        </w:rPr>
      </w:pPr>
    </w:p>
    <w:p w14:paraId="2D915AF3">
      <w:pPr>
        <w:numPr>
          <w:numId w:val="0"/>
        </w:numPr>
        <w:bidi w:val="0"/>
        <w:ind w:leftChars="0"/>
        <w:jc w:val="left"/>
        <w:rPr>
          <w:rFonts w:hint="eastAsia" w:ascii="黑体" w:hAnsi="黑体" w:eastAsia="黑体" w:cs="黑体"/>
          <w:sz w:val="36"/>
          <w:szCs w:val="36"/>
        </w:rPr>
      </w:pPr>
    </w:p>
    <w:p w14:paraId="48A0F083">
      <w:pPr>
        <w:numPr>
          <w:ilvl w:val="0"/>
          <w:numId w:val="2"/>
        </w:numPr>
        <w:bidi w:val="0"/>
        <w:ind w:leftChars="0"/>
        <w:jc w:val="left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36"/>
          <w:szCs w:val="36"/>
        </w:rPr>
        <w:t>项目结构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mini-compiler-riscv/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├── CMakeLists.txt              CMake 构建入口 (C++20)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├── Makefile                    Make 构建入口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├── include/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├── common/                 跨模块通用定义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├── frontend/               前端接口: AST.h, Lexer.h, Parser.h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├── midend/                 中端接口: SymbolTable.h, SemanticAnalyzer.h,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│                           CheckedAST.h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└── backend/                后端接口: CodeGen.h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├── src/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├── frontend/               前端实现: Lexer.cpp, Parser.cpp, AST.cpp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├── midend/                 中端实现: SymbolTable.cpp, SemanticAnalyzer.cpp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├── backend/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│   ├── codegen/CodeGen.cpp RISC-V32 代码生成器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│   ├── regalloc/           寄存器分配(内建在 codegen)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│   └── opt/                优化 pass(窥孔等)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└── main.cpp                驱动入口: 串联三阶段的编译流水线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├── docs/                       设计文档: 分工说明、语言规格、后端设计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├── tests/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├── cases/functional/       42 个功能测试用例 (*.tc)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├── cases/perf/             性能测试用例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├── scripts/run_tests.sh    自动化回归测试脚本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│   └── scripts/crt0.s          freestanding 启动例程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└── scripts/                    构建/运行辅助脚本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八、构建与运行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8.1 构建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CMake 方式: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cmake -B build -S .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cmake --build build -j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Make 方式: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make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</w:p>
    <w:p w14:paraId="12C3C691">
      <w:pPr>
        <w:numPr>
          <w:numId w:val="0"/>
        </w:numPr>
        <w:bidi w:val="0"/>
        <w:jc w:val="left"/>
        <w:rPr>
          <w:rFonts w:hint="eastAsia" w:ascii="黑体" w:hAnsi="黑体" w:eastAsia="黑体" w:cs="黑体"/>
          <w:sz w:val="24"/>
          <w:szCs w:val="24"/>
        </w:rPr>
      </w:pPr>
      <w:bookmarkStart w:id="0" w:name="_GoBack"/>
      <w:bookmarkEnd w:id="0"/>
      <w:r>
        <w:rPr>
          <w:rFonts w:hint="eastAsia" w:ascii="黑体" w:hAnsi="黑体" w:eastAsia="黑体" w:cs="黑体"/>
          <w:sz w:val="28"/>
          <w:szCs w:val="28"/>
        </w:rPr>
        <w:t>8.2 使用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功能编译: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./build/compiler &lt; input.tc &gt; output.s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开启优化: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./build/compiler -opt &lt; input.tc &gt; output.s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</w:p>
    <w:p w14:paraId="50E59DFA">
      <w:pPr>
        <w:numPr>
          <w:numId w:val="0"/>
        </w:numPr>
        <w:bidi w:val="0"/>
        <w:ind w:left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46039621">
      <w:pPr>
        <w:numPr>
          <w:numId w:val="0"/>
        </w:numPr>
        <w:bidi w:val="0"/>
        <w:ind w:leftChars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8.3 运行验证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汇编链接为 RV32 ELF + 模拟运行: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riscv64-linux-gnu-gcc -march=rv32im -mabi=ilp32 -static -nostdlib \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   tests/scripts/crt0.s output.s -o a.</w:t>
      </w:r>
      <w:r>
        <w:rPr>
          <w:rFonts w:hint="eastAsia" w:ascii="黑体" w:hAnsi="黑体" w:eastAsia="黑体" w:cs="黑体"/>
          <w:b/>
          <w:bCs/>
          <w:color w:val="FF1493"/>
          <w:sz w:val="24"/>
          <w:szCs w:val="24"/>
        </w:rPr>
        <w:t>out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qemu-riscv32 ./a.out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echo $?  # 查看退出码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8"/>
          <w:szCs w:val="28"/>
        </w:rPr>
        <w:t>8.4 回归测试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make                              # 先构建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bash tests/scripts/run_tests.sh          # 功能测试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bash tests/scripts/run_tests.sh -opt     # 开启优化后测试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36"/>
          <w:szCs w:val="36"/>
        </w:rPr>
        <w:t>九、总结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本项目完成了一个 ToyC 到 RISC-V32 的完整编译器，实现了从词法分析、语法分析、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语义分析到代码生成的全流程: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1. 前端: 手写递归下降解析器，直接从 ToyC 文法构建 AST，负号作为一元运算符处理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2. 中端: 基于符号表栈的嵌套作用域管理，完整的类型检查、常量编译期求值和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return 全覆盖性检查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3. 后端: AST 直译的 RISC-V32 代码生成，包含栈帧管理、短路求值、寄存器分配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   与多项优化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4. 测试: 42 个功能测试用例，覆盖所有语言特性，与 gcc 基准完全一致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通过本项目实践了编译原理的核心概念: 词法/语法分析、符号表管理、类型检查、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中间代码生成与优化、目标代码生成等，深入理解了编译器从前端到后端的完整</w:t>
      </w:r>
      <w:r>
        <w:rPr>
          <w:rFonts w:hint="eastAsia" w:ascii="黑体" w:hAnsi="黑体" w:eastAsia="黑体" w:cs="黑体"/>
          <w:sz w:val="24"/>
          <w:szCs w:val="24"/>
        </w:rPr>
        <w:br w:type="textWrapping"/>
      </w:r>
      <w:r>
        <w:rPr>
          <w:rFonts w:hint="eastAsia" w:ascii="黑体" w:hAnsi="黑体" w:eastAsia="黑体" w:cs="黑体"/>
          <w:sz w:val="24"/>
          <w:szCs w:val="24"/>
        </w:rPr>
        <w:t>工作流程。</w:t>
      </w:r>
    </w:p>
    <w:p>
      <w:pPr>
        <w:spacing w:before="200" w:after="80"/>
      </w:pPr>
      <w:r>
        <w:rPr>
          <w:b/>
          <w:sz w:val="28"/>
        </w:rPr>
        <w:t>性能优化验证</w:t>
      </w:r>
    </w:p>
    <w:p>
      <w:pPr>
        <w:spacing w:after="80"/>
      </w:pPr>
      <w:r>
        <w:t>本轮性能优化在既有寄存器直连、自更新 addi、单参数直传、小栈帧基础上，新增两项针对热路径的关键优化：(1) 叶子函数无栈帧——将叶子函数的局部改放调用者保存寄存器 a1..a7，彻底消除每次调用的序言/尾声访存开销；(2) 条件落空布局与循环旋转——消除 if/while 热路径中每次迭代多余的无条件跳转。在 prime.tc 上，-opt 产物用时由 0.32s 降至 0.27s（相对基线快约 18%），性能比 min(1, gcc-O2/本项目) 由 0.56 提升至 0.67。</w:t>
      </w:r>
    </w:p>
    <w:p>
      <w:pPr>
        <w:spacing w:after="40"/>
        <w:ind w:left="420" w:hanging="210"/>
      </w:pPr>
      <w:r>
        <w:t>- 42 个功能用例在普通与 -opt 模式下均通过。</w:t>
      </w:r>
    </w:p>
    <w:p>
      <w:pPr>
        <w:spacing w:after="40"/>
        <w:ind w:left="420" w:hanging="210"/>
      </w:pPr>
      <w:r>
        <w:t>- prime.tc 与 gcc -O2 的返回值一致。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9E7A73"/>
    <w:multiLevelType w:val="singleLevel"/>
    <w:tmpl w:val="859E7A73"/>
    <w:lvl w:ilvl="0" w:tentative="0">
      <w:start w:val="7"/>
      <w:numFmt w:val="chineseCounting"/>
      <w:suff w:val="nothing"/>
      <w:lvlText w:val="%1、"/>
      <w:lvlJc w:val="left"/>
      <w:rPr>
        <w:rFonts w:hint="eastAsia"/>
        <w:sz w:val="36"/>
        <w:szCs w:val="36"/>
      </w:rPr>
    </w:lvl>
  </w:abstractNum>
  <w:abstractNum w:abstractNumId="1">
    <w:nsid w:val="96B2B6D4"/>
    <w:multiLevelType w:val="singleLevel"/>
    <w:tmpl w:val="96B2B6D4"/>
    <w:lvl w:ilvl="0" w:tentative="0">
      <w:start w:val="1"/>
      <w:numFmt w:val="chineseCounting"/>
      <w:suff w:val="nothing"/>
      <w:lvlText w:val="%1、"/>
      <w:lvlJc w:val="left"/>
      <w:rPr>
        <w:rFonts w:hint="eastAsia"/>
        <w:sz w:val="36"/>
        <w:szCs w:val="36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3C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2026-07-08T15:42:25Z</dcterms:created>
  <dc:creator>47842</dc:creator>
  <cp:lastModifiedBy>陈正阳</cp:lastModifiedBy>
  <dcterms:modified xsi:type="dcterms:W3CDTF">2026-07-08T16:12:08Z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eyJoZGlkIjoiY2VjMzQ0NjdiYjA0MDI4YjNkZDUyOGNlYzAyMDgwYTciLCJ1c2VySWQiOiIxNjYyNDc2OTkwIn0=</vt:lpwstr>
  </property>
  <property fmtid="{D5CDD505-2E9C-101B-9397-08002B2CF9AE}" pid="4" name="ICV">
    <vt:lpwstr>4E7CB0B582784DEDAC2D6F9FB5F6627D_12</vt:lpwstr>
  </property>
</Properties>
</file>