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97492">
      <w:pPr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52"/>
          <w:szCs w:val="52"/>
        </w:rPr>
        <w:t>编译系统实践报告</w:t>
      </w:r>
    </w:p>
    <w:p w14:paraId="2FC7C428">
      <w:pPr>
        <w:bidi w:val="0"/>
        <w:jc w:val="left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z w:val="30"/>
          <w:szCs w:val="30"/>
        </w:rPr>
        <w:t>项目名称: mini-compiler-riscv -- ToyC 到 RISC-V32 编译器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>开发环境: WSL2 (Ubuntu 22.04) / C++20 / CMake 4.0.3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 xml:space="preserve">团队分工: 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李佳炜</w:t>
      </w:r>
      <w:r>
        <w:rPr>
          <w:rFonts w:ascii="宋体" w:hAnsi="宋体" w:eastAsia="宋体" w:cs="宋体"/>
          <w:sz w:val="30"/>
          <w:szCs w:val="30"/>
        </w:rPr>
        <w:t>(前端)、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李一帆</w:t>
      </w:r>
      <w:r>
        <w:rPr>
          <w:rFonts w:ascii="宋体" w:hAnsi="宋体" w:eastAsia="宋体" w:cs="宋体"/>
          <w:sz w:val="30"/>
          <w:szCs w:val="30"/>
        </w:rPr>
        <w:t>(中端)、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宗家锐</w:t>
      </w:r>
      <w:r>
        <w:rPr>
          <w:rFonts w:ascii="宋体" w:hAnsi="宋体" w:eastAsia="宋体" w:cs="宋体"/>
          <w:sz w:val="30"/>
          <w:szCs w:val="30"/>
        </w:rPr>
        <w:t>(后端)</w:t>
      </w:r>
      <w:r>
        <w:rPr>
          <w:rFonts w:hint="eastAsia" w:ascii="宋体" w:hAnsi="宋体" w:eastAsia="宋体" w:cs="宋体"/>
          <w:sz w:val="30"/>
          <w:szCs w:val="30"/>
          <w:lang w:eastAsia="zh-CN"/>
        </w:rPr>
        <w:t>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陈正阳</w:t>
      </w:r>
      <w:r>
        <w:rPr>
          <w:rFonts w:ascii="宋体" w:hAnsi="宋体" w:eastAsia="宋体" w:cs="宋体"/>
          <w:sz w:val="30"/>
          <w:szCs w:val="30"/>
        </w:rPr>
        <w:t>(报告/测试)</w:t>
      </w:r>
    </w:p>
    <w:p w14:paraId="1B9D240E">
      <w:p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F810C96">
      <w:pPr>
        <w:numPr>
          <w:ilvl w:val="0"/>
          <w:numId w:val="1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项目概述</w:t>
      </w: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本项目实现了一个将 ToyC 语言(C 语言的简化教学子集)编译为 RISC-V32 汇编代码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的小型编译器。整体流程遵循经典编译器的三阶段架构: 前端、中端、后端。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是 C 语言的一个简化子集，仅支持 int 类型(32 位有符号整数)，省略了数组、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指针、I/O、多文件编译等特性，但保留了函数调用、控制流、变量声明、常量声明、递归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等核心功能。ToyC 源文件可以直接用 C 编译器编译运行，其运行结果与等价的 C 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编译器从标准输入读取 ToyC 源程序(.tc 文件)，向标准输出写出 RISC-V32 汇编(.s 文件)。程序运行结果以 main 函数的返回值(退出码 0~255)为准。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701EDAE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1.1 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D06B82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ToyC 源程序 (.tc)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前端 (B): 词法分析 --&gt; 语法分析 --&gt; AST 构建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中端 (C): 符号表 --&gt; 语义分析 --&gt; 类型检查 --&gt; 作用域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后端 (D): RISC-V32 代码生成 --&gt; 优化 --&gt; 联调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RISC-V32 汇编 (.s)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二、ToyC 语言规格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2.1 文法(BNF)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文法以 CompUnit 为开始符号，具体如下: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CompUnit   -&gt; (Decl | FuncDef)+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Decl       -&gt; ConstDecl | VarDecl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ConstDecl  -&gt; "const"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VarDecl    -&gt;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       -&gt; Block | ";" | Expr ";" | ID "=" Expr ";" | 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"if"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Stmt</w:t>
      </w:r>
      <w:r>
        <w:rPr>
          <w:rFonts w:hint="eastAsia" w:ascii="黑体" w:hAnsi="黑体" w:eastAsia="黑体" w:cs="黑体"/>
          <w:sz w:val="24"/>
          <w:szCs w:val="24"/>
        </w:rPr>
        <w:t xml:space="preserve"> 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"else"</w:t>
      </w:r>
      <w:r>
        <w:rPr>
          <w:rFonts w:hint="eastAsia" w:ascii="黑体" w:hAnsi="黑体" w:eastAsia="黑体" w:cs="黑体"/>
          <w:sz w:val="24"/>
          <w:szCs w:val="24"/>
        </w:rPr>
        <w:t xml:space="preserve"> Stmt)?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"while"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Stmt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"break"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t xml:space="preserve"> 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"continue"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"return"</w:t>
      </w:r>
      <w:r>
        <w:rPr>
          <w:rFonts w:hint="eastAsia" w:ascii="黑体" w:hAnsi="黑体" w:eastAsia="黑体" w:cs="黑体"/>
          <w:sz w:val="24"/>
          <w:szCs w:val="24"/>
        </w:rPr>
        <w:t xml:space="preserve"> Expr?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Block      -&gt; "{" Stmt* "}"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FuncDef    -&gt; ("int" | "void") ID "(" (Param ("," Param)*)? ")" Block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Param      -&gt; "int" 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Expr       -&gt; LOrExpr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LOrExpr    -&gt; LAndExpr | LOrExpr "||" LAndExpr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LAndExpr   -&gt; RelExpr  | LAndExpr "&amp;&amp;" RelExpr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RelExpr    -&gt; AddExpr  | RelExpr ("&lt;"|"&gt;"|"&lt;="|"&gt;="|"=="|"!=") AddExpr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AddExpr    -&gt; MulExpr  | AddExpr ("+"|"-") MulExpr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MulExpr    -&gt; UnaryExpr| MulExpr ("*"|"/"|"%")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UnaryExpr  -&gt; PrimaryExpr | ("+"|"-"|"!")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PrimaryExpr-&gt; ID | NUMBER | "(" Expr ")" | ID "(" (Expr ("," Expr)*)? ")"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2.2 终结符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终结符 ID 的正则表达式为: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[_A-Za-z][_A-Za-z0-9]</w:t>
      </w:r>
      <w:r>
        <w:rPr>
          <w:rFonts w:hint="eastAsia" w:ascii="黑体" w:hAnsi="黑体" w:eastAsia="黑体" w:cs="黑体"/>
          <w:sz w:val="24"/>
          <w:szCs w:val="24"/>
        </w:rPr>
        <w:t>*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终结符 NUMBER 的正则表达式为: (0|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[1-9][0-9]</w:t>
      </w:r>
      <w:r>
        <w:rPr>
          <w:rFonts w:hint="eastAsia" w:ascii="黑体" w:hAnsi="黑体" w:eastAsia="黑体" w:cs="黑体"/>
          <w:sz w:val="24"/>
          <w:szCs w:val="24"/>
        </w:rPr>
        <w:t>*)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说明: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负号 "-" 作为一元运算符处理，数字字面量仅识别非负部分。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注释支持单行(// )和多行(/* */)两种形式，与 C 语言一致。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2.3 语义约束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程序结构: 必须包含 int main() 作为入口点。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函数: 只能定义在全局作用域；名称唯一；支持递归；int 函数必须每条路径都有 return。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变量/常量: 所有声明必须带初始化表达式；常量必须在编译期可求值；常量不可赋值。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表达式: 运算符优先级/结合性与 C 一致；&amp;&amp;/|| 短路求值；非零为真。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语句: break/continue 必须出现在循环中；void 函数不能用于条件或赋值。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三、前端实现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92805E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3.1 词法分析器 (Lexer)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词法分析器 Lexer 负责将源程序字符串转换为 Token 流。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实现要点: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逐字符扫描源码，维护当前行列号 (line, col)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自动跳过空白字符(空格、制表符、换行符)和注释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单行注释 //: 持续读入直到遇到换行符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- 多行注释 /* 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*/: 持续读入直到遇到 *</w:t>
      </w:r>
      <w:r>
        <w:rPr>
          <w:rFonts w:hint="eastAsia" w:ascii="黑体" w:hAnsi="黑体" w:eastAsia="黑体" w:cs="黑体"/>
          <w:sz w:val="24"/>
          <w:szCs w:val="24"/>
        </w:rPr>
        <w:t>/ 序列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关键字通过哈希表识别: int、void、const、if、else、while、break、continue、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多字符运算符正确识别: ==、!=、&lt;=、&gt;=、&amp;&amp;、||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数字字面量仅取非负部分，用 std::stoll 解析后截断到 32 位，保证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-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2147483648</w:t>
      </w:r>
      <w:r>
        <w:rPr>
          <w:rFonts w:hint="eastAsia" w:ascii="黑体" w:hAnsi="黑体" w:eastAsia="黑体" w:cs="黑体"/>
          <w:sz w:val="24"/>
          <w:szCs w:val="24"/>
        </w:rPr>
        <w:t xml:space="preserve"> 等边界值能正确容纳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Token 类型枚举(共 27 种):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_INT, KW_VOID, KW_CONST, KW_IF, KW_ELSE, KW_WHILE, KW_BREAK, KW_</w:t>
      </w:r>
      <w:r>
        <w:rPr>
          <w:rFonts w:hint="eastAsia" w:ascii="黑体" w:hAnsi="黑体" w:eastAsia="黑体" w:cs="黑体"/>
          <w:sz w:val="24"/>
          <w:szCs w:val="24"/>
        </w:rPr>
        <w:t>CONTINUE,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_RETURN, IDENTIFIER, NUMBER, PLUS, MINUS, STAR, SLASH, PERCENT, EQ, EQ_</w:t>
      </w:r>
      <w:r>
        <w:rPr>
          <w:rFonts w:hint="eastAsia" w:ascii="黑体" w:hAnsi="黑体" w:eastAsia="黑体" w:cs="黑体"/>
          <w:sz w:val="24"/>
          <w:szCs w:val="24"/>
        </w:rPr>
        <w:t>EQ,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NEQ, LT, GT, LE, GE, AND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_AND, OR_</w:t>
      </w:r>
      <w:r>
        <w:rPr>
          <w:rFonts w:hint="eastAsia" w:ascii="黑体" w:hAnsi="黑体" w:eastAsia="黑体" w:cs="黑体"/>
          <w:sz w:val="24"/>
          <w:szCs w:val="24"/>
        </w:rPr>
        <w:t>OR, NOT, SEMICOLON, COMMA, LPAREN, RPAREN,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LBRACE, RBRACE, END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_OF_</w:t>
      </w:r>
      <w:r>
        <w:rPr>
          <w:rFonts w:hint="eastAsia" w:ascii="黑体" w:hAnsi="黑体" w:eastAsia="黑体" w:cs="黑体"/>
          <w:sz w:val="24"/>
          <w:szCs w:val="24"/>
        </w:rPr>
        <w:t>FILE, UNKNOWN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3.2 语法分析器 (Parser)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语法分析器 Parser 采用递归下降方法，按 ToyC 文法的产生式直接翻译为解析函数。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核心设计: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在构造时一次性读入全部 Token 并存入向量，后续用下标 pos 遍历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提供 cur()、lookahead(k)、check()、accept()、expect() 等辅助方法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按运算符优先级逐级下降: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parseExpr -&gt; parseLOrExpr -&gt; parseLAndExpr -&gt; parseRelExpr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parseAddExpr -&gt; parseMulExpr -&gt; parseUnaryExpr -&gt; parsePrimaryExpr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左右递归通过 while 循环实现: 如 LOrExpr -&gt; LAndExpr { "||" LAndExpr }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写为循环内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parseLAndExpr</w:t>
      </w:r>
      <w:r>
        <w:rPr>
          <w:rFonts w:hint="eastAsia" w:ascii="黑体" w:hAnsi="黑体" w:eastAsia="黑体" w:cs="黑体"/>
          <w:sz w:val="24"/>
          <w:szCs w:val="24"/>
        </w:rPr>
        <w:t xml:space="preserve">() 后连接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BinaryNode</w:t>
      </w:r>
      <w:r>
        <w:rPr>
          <w:rFonts w:hint="eastAsia" w:ascii="黑体" w:hAnsi="黑体" w:eastAsia="黑体" w:cs="黑体"/>
          <w:sz w:val="24"/>
          <w:szCs w:val="24"/>
        </w:rPr>
        <w:t>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"||"</w:t>
      </w:r>
      <w:r>
        <w:rPr>
          <w:rFonts w:hint="eastAsia" w:ascii="黑体" w:hAnsi="黑体" w:eastAsia="黑体" w:cs="黑体"/>
          <w:sz w:val="24"/>
          <w:szCs w:val="24"/>
        </w:rPr>
        <w:t>, ...)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parseDeclOrFuncDef 通过前瞻区分全局声明/函数定义: "int" ID "(" 为函数，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"int"</w:t>
      </w:r>
      <w:r>
        <w:rPr>
          <w:rFonts w:hint="eastAsia" w:ascii="黑体" w:hAnsi="黑体" w:eastAsia="黑体" w:cs="黑体"/>
          <w:sz w:val="24"/>
          <w:szCs w:val="24"/>
        </w:rPr>
        <w:t xml:space="preserve"> ID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"="</w:t>
      </w:r>
      <w:r>
        <w:rPr>
          <w:rFonts w:hint="eastAsia" w:ascii="黑体" w:hAnsi="黑体" w:eastAsia="黑体" w:cs="黑体"/>
          <w:sz w:val="24"/>
          <w:szCs w:val="24"/>
        </w:rPr>
        <w:t xml:space="preserve"> 为变量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赋值语句通过前瞻 IDENTIFIER + EQ 区分于表达式语句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悬空 else 按最近匹配原则绑定(通过递归下降自然实现)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3.3 AST 节点体系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ASTNode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CompUnitNode     : items: vector&lt;ASTNode*&gt;      (编译单元)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FuncDefNode      : retType, name, params, body   (函数定义)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StmtNode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BlockNode    : stmts: vector&lt;StmtNode*&gt;      (语句块)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DeclStmtNode : isConst, name, initExpr       (声明语句)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AssignNode   : name, rhs                     (赋值语句)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IfNode       : condition, thenStmt, elseStmt (if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WhileNode    : condition, body               (while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BreakNode                                    (break)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ContinueNode                                 (continue)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ReturnNode   : retExpr                       (return)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ExprStmtNode : expr                          (表达式语句)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</w:t>
      </w:r>
      <w:r>
        <w:rPr>
          <w:rFonts w:hint="eastAsia" w:ascii="黑体" w:hAnsi="黑体" w:eastAsia="黑体" w:cs="黑体"/>
          <w:sz w:val="24"/>
          <w:szCs w:val="24"/>
        </w:rPr>
        <w:t>+-- ExprNode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LiteralNode  : </w:t>
      </w:r>
      <w:r>
        <w:rPr>
          <w:rFonts w:hint="eastAsia" w:ascii="黑体" w:hAnsi="黑体" w:eastAsia="黑体" w:cs="黑体"/>
          <w:b/>
          <w:bCs/>
          <w:sz w:val="24"/>
          <w:szCs w:val="24"/>
        </w:rPr>
        <w:t>value</w:t>
      </w:r>
      <w:r>
        <w:rPr>
          <w:rFonts w:hint="eastAsia" w:ascii="黑体" w:hAnsi="黑体" w:eastAsia="黑体" w:cs="黑体"/>
          <w:sz w:val="24"/>
          <w:szCs w:val="24"/>
        </w:rPr>
        <w:t xml:space="preserve">: </w:t>
      </w:r>
      <w:r>
        <w:rPr>
          <w:rFonts w:hint="eastAsia" w:ascii="黑体" w:hAnsi="黑体" w:eastAsia="黑体" w:cs="黑体"/>
          <w:b/>
          <w:bCs/>
          <w:color w:val="FF0000"/>
          <w:sz w:val="24"/>
          <w:szCs w:val="24"/>
        </w:rPr>
        <w:t>int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 (字面量)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VarNode      : name: </w:t>
      </w:r>
      <w:r>
        <w:rPr>
          <w:rFonts w:hint="eastAsia" w:ascii="黑体" w:hAnsi="黑体" w:eastAsia="黑体" w:cs="黑体"/>
          <w:color w:val="FF0000"/>
          <w:sz w:val="24"/>
          <w:szCs w:val="24"/>
        </w:rPr>
        <w:t>string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(变量引用)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UnaryNode    : op,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operand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(一元运算)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BinaryNode   : op, left,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right</w:t>
      </w:r>
      <w:r>
        <w:rPr>
          <w:rFonts w:hint="eastAsia" w:ascii="黑体" w:hAnsi="黑体" w:eastAsia="黑体" w:cs="黑体"/>
          <w:sz w:val="24"/>
          <w:szCs w:val="24"/>
        </w:rPr>
        <w:t>               (二元运算)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CallNode     : funcName,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args</w:t>
      </w:r>
      <w:r>
        <w:rPr>
          <w:rFonts w:hint="eastAsia" w:ascii="黑体" w:hAnsi="黑体" w:eastAsia="黑体" w:cs="黑体"/>
          <w:sz w:val="24"/>
          <w:szCs w:val="24"/>
        </w:rPr>
        <w:t>                (函数调用)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1D0B81D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0FAE66D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F893E10">
      <w:pPr>
        <w:numPr>
          <w:ilvl w:val="0"/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四、</w:t>
      </w:r>
      <w:r>
        <w:rPr>
          <w:rFonts w:hint="eastAsia" w:ascii="黑体" w:hAnsi="黑体" w:eastAsia="黑体" w:cs="黑体"/>
          <w:sz w:val="36"/>
          <w:szCs w:val="36"/>
        </w:rPr>
        <w:t>中端实现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4.1 符号表 (SymbolTable)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符号表管理嵌套作用域中的符号(变量、常量、函数、形参)。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数据结构: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使用 vector&lt;unordered_map&lt;string, Symbol&gt;&gt; 实现作用域栈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enterScope() / exitScope() 管理作用域的进入与退出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lookup(name) 从内层向外层逐级查找(实现作用域屏蔽)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currentScopeContains(name) 检查当前作用域是否已存在同名符号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符号信息结构 (Symbol):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name:           标识符名称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kind:           Variable / Constant / Function / Parameter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type/returnType: Int / Void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isConst/isGlobal: 常量/全局标记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hasConstValue/constValue: 编译期常量值(用于常量求值)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paramTypes:     函数形参类型列表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4.2 语义分析器 (SemanticAnalyzer)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语义分析器遍历 AST 并执行全面的语义检查。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主要检查项: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程序入口检查:    验证 main 为 int main() 无参函数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重复定义检查:    同一作用域内禁止同名声明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类型检查:        所有表达式/初始化/赋值必须为 int 类型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常量求值:        evalConstExpr() 对全局/局部常量初始化表达式进行编译期求值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常量约束:        常量初始化表达式只能由字面量和已声明常量构成(禁止函数调用)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覆盖性:   stmtAlwaysReturns()/blockAlwaysReturns() 检查 int 函数所有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      路径是否都有 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break/continue:  通过 loopDepth 计数器确保仅在循环内使用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void 函数约束:   void 函数 return 不能带值; void 调用不能用于条件/赋值右值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作用域解析:      通过符号表的嵌套作用域查找确保使用在声明之后、内层屏蔽外层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常量表达式求值算法: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evalConstExpr(node):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LiteralNode      -&gt;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VarNode          -&gt; 查找符号表，必须为常量且已求值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UnaryNode(+/-/!) -&gt; 递归求值操作数后计算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BinaryNode       -&gt; 递归求值左右后按运算符计算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CallNode         -&gt; 抛出错误(常量表达式禁止函数调用)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全覆盖性检查算法: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stmtAlwaysReturns(node):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ReturnNode           -&gt;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BlockNode            -&gt; 若任一语句必然返回则为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IfNode(有else)       -&gt; then和else都必然返回才为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IfNode(无else)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WhileNode(常量真条件) -&gt; true(永不退出的无限循环)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WhileNode(普通条件)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其他          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3FB52D4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五、后端实现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46DE8D9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9B1317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5.1 总体设计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后端将经语义检查的前端 AST 直接翻译为 RISC-V32 汇编，采用 AST 直译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(tree-walking codegen)方式，不引入中间表示(IR)。目标 ISA 为 RV32IM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(支持乘除法扩展)，ABI 为 ilp32(32 位 int/long/pointer)。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关键设计决策: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翻译方式:    AST 直译，无线性 IR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求值模型:    表达式结果落在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局部变量:    优先分配 s1~s11(被调用者保存)，超出回落栈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临时寄存器:  t0~t5(调用者保存)，超出或跨调用时溢出到栈临时槽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调用约定:    标准 RISC-V ABI: a0~a7 传参，a0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F55EA9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5D1FF0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8"/>
          <w:szCs w:val="28"/>
        </w:rPr>
      </w:pPr>
    </w:p>
    <w:p w14:paraId="4777CAC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5.2 栈帧布局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高地址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调用者传入的溢出参数             (&gt; 8 个实参时存在)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s0 -&gt;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保存的 ra          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保存的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s0</w:t>
      </w:r>
      <w:r>
        <w:rPr>
          <w:rFonts w:hint="eastAsia" w:ascii="黑体" w:hAnsi="黑体" w:eastAsia="黑体" w:cs="黑体"/>
          <w:sz w:val="24"/>
          <w:szCs w:val="24"/>
        </w:rPr>
        <w:t xml:space="preserve"> (旧帧指针)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被调用者保存寄存器 s1..sN     [s0 -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12</w:t>
      </w:r>
      <w:r>
        <w:rPr>
          <w:rFonts w:hint="eastAsia" w:ascii="黑体" w:hAnsi="黑体" w:eastAsia="黑体" w:cs="黑体"/>
          <w:sz w:val="24"/>
          <w:szCs w:val="24"/>
        </w:rPr>
        <w:t>] 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栈上局部变量区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临时溢出区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sp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为被调函数预留的传参区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低地址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5.3 代码生成核心流程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genFunc(func):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预分析: 统计局部变量数、临时槽需求、是否含函数调用(判断叶子函数)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计算栈帧大小: FRAME = (2 + regLocals + stackLocals + temps) * 4，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向上取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16</w:t>
      </w:r>
      <w:r>
        <w:rPr>
          <w:rFonts w:hint="eastAsia" w:ascii="黑体" w:hAnsi="黑体" w:eastAsia="黑体" w:cs="黑体"/>
          <w:sz w:val="24"/>
          <w:szCs w:val="24"/>
        </w:rPr>
        <w:t xml:space="preserve"> 字节对齐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序言: sub sp, sp, FRAME; 保存 ra(非叶子)、s0、用到的 s1..sN;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建立 s0 帧指针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形参就位: a0..a7 到 s 寄存器或栈槽; &gt;8 的参数从调用者栈取回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genBlock(body) -- 递归遍历函数体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6. 尾声: .epilogue 标签; 恢复 s1..sN、s0/ra、释放帧、ret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7. 窥孔优化 (仅 -opt)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5.4 表达式求值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字面量/常量: 直接生成 li a0, value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变量: 按存储位置(寄存器/栈/全局)生成 mv 或 lw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一元运算: [+] 空操作、[-] neg a0, a0、[!] seqz a0,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二元运算: 先求值左操作数并暂存(t 寄存器或栈)，再求值右操作数，最后按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运算符生成 RISC-V 指令: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算术: </w:t>
      </w:r>
      <w:r>
        <w:rPr>
          <w:rFonts w:hint="eastAsia" w:ascii="黑体" w:hAnsi="黑体" w:eastAsia="黑体" w:cs="黑体"/>
          <w:color w:val="8B4513"/>
          <w:sz w:val="24"/>
          <w:szCs w:val="24"/>
        </w:rPr>
        <w:t>add</w:t>
      </w:r>
      <w:r>
        <w:rPr>
          <w:rFonts w:hint="eastAsia" w:ascii="黑体" w:hAnsi="黑体" w:eastAsia="黑体" w:cs="黑体"/>
          <w:sz w:val="24"/>
          <w:szCs w:val="24"/>
        </w:rPr>
        <w:t xml:space="preserve"> / sub / mul / div / rem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关系: 用 slt + xori / sub + seqz/snez 组合合成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6</w:t>
      </w:r>
      <w:r>
        <w:rPr>
          <w:rFonts w:hint="eastAsia" w:ascii="黑体" w:hAnsi="黑体" w:eastAsia="黑体" w:cs="黑体"/>
          <w:sz w:val="24"/>
          <w:szCs w:val="24"/>
        </w:rPr>
        <w:t xml:space="preserve"> 种比较，结果规约为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0</w:t>
      </w:r>
      <w:r>
        <w:rPr>
          <w:rFonts w:hint="eastAsia" w:ascii="黑体" w:hAnsi="黑体" w:eastAsia="黑体" w:cs="黑体"/>
          <w:sz w:val="24"/>
          <w:szCs w:val="24"/>
        </w:rPr>
        <w:t>/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函数调用 (genCall):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t>. 实参从左到右求值，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溢出到栈临时槽</w:t>
      </w:r>
      <w:r>
        <w:rPr>
          <w:rFonts w:hint="eastAsia" w:ascii="黑体" w:hAnsi="黑体" w:eastAsia="黑体" w:cs="黑体"/>
          <w:sz w:val="24"/>
          <w:szCs w:val="24"/>
        </w:rPr>
        <w:t>(跨后续求值安全)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</w:t>
      </w:r>
      <w:r>
        <w:rPr>
          <w:rFonts w:hint="eastAsia" w:ascii="黑体" w:hAnsi="黑体" w:eastAsia="黑体" w:cs="黑体"/>
          <w:sz w:val="24"/>
          <w:szCs w:val="24"/>
        </w:rPr>
        <w:t>. 取回至 a0..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a7</w:t>
      </w:r>
      <w:r>
        <w:rPr>
          <w:rFonts w:hint="eastAsia" w:ascii="黑体" w:hAnsi="黑体" w:eastAsia="黑体" w:cs="黑体"/>
          <w:sz w:val="24"/>
          <w:szCs w:val="24"/>
        </w:rPr>
        <w:t xml:space="preserve">(前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 xml:space="preserve"> 个在寄存器，超出的压栈)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3</w:t>
      </w:r>
      <w:r>
        <w:rPr>
          <w:rFonts w:hint="eastAsia" w:ascii="黑体" w:hAnsi="黑体" w:eastAsia="黑体" w:cs="黑体"/>
          <w:sz w:val="24"/>
          <w:szCs w:val="24"/>
        </w:rPr>
        <w:t>. call funcName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. 返回值在 a0 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5.5 短路求值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&amp;&amp; 和 || 不用普通二元运算处理，而用控制流实现短路语义: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&amp;&amp;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beqz a0, Lfalse; eval b; snez a0, a0; j Lend; Lfalse: li a0, 0;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||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bnez a0, Ltrue; eval b; snez a0, a0; j Lend; Ltrue: li a0, 1;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对于 if/while 的条件表达式，通过 genCond() 方法进一步优化为跳转短路: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直接生成到目标标签的分支，省去 0/1 物化开销: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genCond(a &amp;&amp; b, Ltrue, Lfalse):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genCond(a, Lmid, Lfalse)   # a 为真时跳到 Lmid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Lmid: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genCond(b, Ltrue, Lfalse)  # b 为真时跳到 Ltrue，否则 Lfalse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5.6 控制流翻译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genCond(c, Lthen, Lend) -&gt; Lthen: T;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else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genCond(c, Lthen, Lelse) -&gt; Lthen: T; j Lend; Lelse: E;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while (c) B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Lcond: genCond(c, Lbody, Lend); Lbody: B; j Lcond;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Lend(从循环标签栈取 Lend)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continue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Lcond(从循环标签栈取 Lcond)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求值 e 到 a0; j .epilogue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空语句/空块翻译为: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无代码生成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5.7 寄存器分配策略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优先级: 局部变量/形参 -&gt; s1..s11(被调用者保存)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表达式临时值  -&gt; t0..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t5</w:t>
      </w:r>
      <w:r>
        <w:rPr>
          <w:rFonts w:hint="eastAsia" w:ascii="黑体" w:hAnsi="黑体" w:eastAsia="黑体" w:cs="黑体"/>
          <w:sz w:val="24"/>
          <w:szCs w:val="24"/>
        </w:rPr>
        <w:t>(调用者保存)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大偏移寻址    -&gt;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t6</w:t>
      </w:r>
      <w:r>
        <w:rPr>
          <w:rFonts w:hint="eastAsia" w:ascii="黑体" w:hAnsi="黑体" w:eastAsia="黑体" w:cs="黑体"/>
          <w:sz w:val="24"/>
          <w:szCs w:val="24"/>
        </w:rPr>
        <w:t>(专用暂存寄存器)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前 11 个局部/形参分配到 s1~s11，超过 11 个的回落至栈槽(相对 s0 的负偏移)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二元运算左右操作数求值中: 若右子树不含函数调用且嵌套深度 &lt; 6，左值暂存于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t(depth); 否则溢出到栈临时槽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叶子函数(函数体不含任何函数调用)省去 ra 的保存与恢复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序言/尾声对称保存/恢复用到的被调用者保存寄存器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5.8 优化 (opt)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 -opt 命令行参数启用，支持以下优化: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常量折叠/传播: 代码生成阶段 tryEvalConst() 直接求值常量子表达式，全局/局部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常量内联为立即数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强度削弱:      乘以 2 的幂转为 slli(左移)，减少乘法指令开销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窥孔优化:      消除冗余 mv x, x; 删除跳转到下一条指令的 j;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删除 sw a0, X 后紧跟的 lw a0, X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跳转短路:      if/while 条件表达式直接生成分支跳转，省去 0/1 物化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叶子函数优化:  无函数调用的函数省去 ra 的保存/恢复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短路求值优化:  &amp;&amp;/|| 的 genCond 直接链式跳转而非生成判断-分支模式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7FB3528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C74350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2D0FF7F6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7BF4FC0E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五、</w:t>
      </w:r>
      <w:r>
        <w:rPr>
          <w:rFonts w:hint="eastAsia" w:ascii="黑体" w:hAnsi="黑体" w:eastAsia="黑体" w:cs="黑体"/>
          <w:sz w:val="36"/>
          <w:szCs w:val="36"/>
        </w:rPr>
        <w:t>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6.1 测试方法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判定方式: 程序结果以 main 函数的返回值(进程退出码，0~255)为准，与等价 C 程序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在 gcc 下的运行结果比对。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用本机 gcc 将 .tc 文件当作 C 编译运行，得到期望退出码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用本编译器将 .tc 生成 RV32 汇编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用 riscv64-linux-gnu-gcc -march=rv32im -mabi=ilp32 -nostdlib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+ 最小启动例程 crt0.s 汇编链接为 RV32 ELF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qemu-riscv32 运行 ELF，得到实际退出码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比对两者是否一致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6.2 测试工具链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gcc:                        生成期望退出码(基准)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riscv64-linux-gnu-gcc:      RV32 汇编与链接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qemu-riscv32:               RV32 ELF 用户态模拟运行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tests/scripts/run_tests.sh: 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tests/scripts/crt0.s:       最小启动例程(freestanding 链接用)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6.3 测试用例覆盖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功能测试用例共 42 个，按特性分类: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01  return.tc             基本返回常量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02  arith.tc              四则运算与优先级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03  locals.tc             局部变量赋值与交换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04  ifelse.tc             if/else 分支与函数调用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05  while_sum.tc          while 循环求和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06  break_continue.tc     break 与 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07  fib.tc                递归(斐波那契)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08  factorial.tc          递归(阶乘)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09  globals.tc            全局变量与常量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10  shortcircuit.tc       短路求值(&amp;&amp;/||)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11  scope.tc              作用域嵌套屏蔽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12  unary_logic.tc        一元运算符与逻辑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13  gcd.tc                辗转相除法(while + 取模)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14  many_args.tc          9 参数函数调用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15  nested_expr.tc        嵌套表达式含函数调用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16  nested_loops.tc       双层 while + break/continue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17  void_func.tc          void 函数与全局变量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18  compare_ops.tc        六种比较运算符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19  const_fold.tc         常量折叠与传播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20  many_locals.tc        大量局部变量(寄存器溢出)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21  call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_in_</w:t>
      </w:r>
      <w:r>
        <w:rPr>
          <w:rFonts w:hint="eastAsia" w:ascii="黑体" w:hAnsi="黑体" w:eastAsia="黑体" w:cs="黑体"/>
          <w:sz w:val="24"/>
          <w:szCs w:val="24"/>
        </w:rPr>
        <w:t>expr.tc       表达式中嵌套函数调用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22  neg_divmod.tc         负数除法与取模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23  precedence.tc         运算符优先级综合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24  elseif.tc             if/else-if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25  deep_expr.tc          深层嵌套表达式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26  short_circuit2.tc     短路求值副作用计数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27  power.tc              幂运算(迭代)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28  ackermann.tc          Ackermann 函数(深度递归)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29  global_state.tc       全局变量状态管理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30  unary_chain.tc        一元运算符链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31  boundary.tc           大数溢出边界值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32  empty_stmt.tc         空语句与空块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33  void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_multi_</w:t>
      </w:r>
      <w:r>
        <w:rPr>
          <w:rFonts w:hint="eastAsia" w:ascii="黑体" w:hAnsi="黑体" w:eastAsia="黑体" w:cs="黑体"/>
          <w:sz w:val="24"/>
          <w:szCs w:val="24"/>
        </w:rPr>
        <w:t>return.tc  void 函数多路提前 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34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else.tc     悬空 else 绑定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35  deep_scope.tc         4 层嵌套作用域屏蔽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36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_complex_</w:t>
      </w:r>
      <w:r>
        <w:rPr>
          <w:rFonts w:hint="eastAsia" w:ascii="黑体" w:hAnsi="黑体" w:eastAsia="黑体" w:cs="黑体"/>
          <w:sz w:val="24"/>
          <w:szCs w:val="24"/>
        </w:rPr>
        <w:t>cond.tc while 条件含 &amp;&amp; 短路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37  multi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_return_</w:t>
      </w:r>
      <w:r>
        <w:rPr>
          <w:rFonts w:hint="eastAsia" w:ascii="黑体" w:hAnsi="黑体" w:eastAsia="黑体" w:cs="黑体"/>
          <w:sz w:val="24"/>
          <w:szCs w:val="24"/>
        </w:rPr>
        <w:t>paths.tc int 函数 5 条 return 分支全覆盖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38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_break_</w:t>
      </w:r>
      <w:r>
        <w:rPr>
          <w:rFonts w:hint="eastAsia" w:ascii="黑体" w:hAnsi="黑体" w:eastAsia="黑体" w:cs="黑体"/>
          <w:sz w:val="24"/>
          <w:szCs w:val="24"/>
        </w:rPr>
        <w:t>continue.tc 双层循环 break/continue 跨层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39  const_logical.tc      const 常量含 !/&amp;&amp;/|| 逻辑运算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40  mixed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_void_</w:t>
      </w:r>
      <w:r>
        <w:rPr>
          <w:rFonts w:hint="eastAsia" w:ascii="黑体" w:hAnsi="黑体" w:eastAsia="黑体" w:cs="黑体"/>
          <w:sz w:val="24"/>
          <w:szCs w:val="24"/>
        </w:rPr>
        <w:t>int.tc     void 与 int 函数混合调用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41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chain.tc     while 内 if-else-if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42  fib_iter.tc           迭代 Fibonacci(交换赋值模式)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测试结果: 42/42 全部通过(-opt 与非 -opt 模式均通过)。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67C68F88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183C72C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389EAEA9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397424E4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2D915AF3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48A0F083">
      <w:pPr>
        <w:numPr>
          <w:ilvl w:val="0"/>
          <w:numId w:val="2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项目结构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mini-compiler-riscv/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CMakeLists.txt              CMake 构建入口 (C++20)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Makefile                    Make 构建入口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include/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common/                 跨模块通用定义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前端接口: AST.h, Lexer.h, Parser.h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中端接口: SymbolTable.h, SemanticAnalyzer.h,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                        CheckedAST.h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backend/                后端接口: CodeGen.h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src/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前端实现: Lexer.cpp, Parser.cpp, AST.cpp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中端实现: SymbolTable.cpp, SemanticAnalyzer.cpp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backend/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codegen/CodeGen.cpp RISC-V32 代码生成器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regalloc/           寄存器分配(内建在 codegen)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└── opt/                优化 pass(窥孔等)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main.cpp                驱动入口: 串联三阶段的编译流水线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docs/                       设计文档: 分工说明、语言规格、后端设计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tests/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cases/functional/       42 个功能测试用例 (*.tc)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cases/perf/             性能测试用例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scripts/run_tests.sh    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scripts/crt0.s          freestanding 启动例程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└── scripts/                    构建/运行辅助脚本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八、构建与运行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8.1 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-B build -S .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--build build -j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2C3C69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bookmarkStart w:id="0" w:name="_GoBack"/>
      <w:bookmarkEnd w:id="0"/>
      <w:r>
        <w:rPr>
          <w:rFonts w:hint="eastAsia" w:ascii="黑体" w:hAnsi="黑体" w:eastAsia="黑体" w:cs="黑体"/>
          <w:sz w:val="28"/>
          <w:szCs w:val="28"/>
        </w:rPr>
        <w:t>8.2 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功能编译: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开启优化: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-opt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0E59DFA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6039621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</w:rPr>
        <w:t>8.3 运行验证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汇编链接为 RV32 ELF + 模拟运行: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riscv64-linux-gnu-gcc -march=rv32im -mabi=ilp32 -static -nostdlib \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tests/scripts/crt0.s output.s -o a.</w:t>
      </w:r>
      <w:r>
        <w:rPr>
          <w:rFonts w:hint="eastAsia" w:ascii="黑体" w:hAnsi="黑体" w:eastAsia="黑体" w:cs="黑体"/>
          <w:b/>
          <w:bCs/>
          <w:color w:val="FF1493"/>
          <w:sz w:val="24"/>
          <w:szCs w:val="24"/>
        </w:rPr>
        <w:t>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qemu-riscv32 ./a.out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echo $?  # 查看退出码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8.4 回归测试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                              # 先构建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          # 功能测试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 -opt     # 开启优化后测试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九、总结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本项目完成了一个 ToyC 到 RISC-V32 的完整编译器，实现了从词法分析、语法分析、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语义分析到代码生成的全流程: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1. 前端: 手写递归下降解析器，直接从 ToyC 文法构建 AST，负号作为一元运算符处理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2. 中端: 基于符号表栈的嵌套作用域管理，完整的类型检查、常量编译期求值和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return 全覆盖性检查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3. 后端: AST 直译的 RISC-V32 代码生成，包含栈帧管理、短路求值、寄存器分配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与多项优化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4. 测试: 42 个功能测试用例，覆盖所有语言特性，与 gcc 基准完全一致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通过本项目实践了编译原理的核心概念: 词法/语法分析、符号表管理、类型检查、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中间代码生成与优化、目标代码生成等，深入理解了编译器从前端到后端的完整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工作流程。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9E7A73"/>
    <w:multiLevelType w:val="singleLevel"/>
    <w:tmpl w:val="859E7A73"/>
    <w:lvl w:ilvl="0" w:tentative="0">
      <w:start w:val="7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abstractNum w:abstractNumId="1">
    <w:nsid w:val="96B2B6D4"/>
    <w:multiLevelType w:val="singleLevel"/>
    <w:tmpl w:val="96B2B6D4"/>
    <w:lvl w:ilvl="0" w:tentative="0">
      <w:start w:val="1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3C6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2026-07-08T15:42:25Z</dcterms:created>
  <dc:creator>47842</dc:creator>
  <cp:lastModifiedBy>陈正阳</cp:lastModifiedBy>
  <dcterms:modified xsi:type="dcterms:W3CDTF">2026-07-08T16:12:08Z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eyJoZGlkIjoiY2VjMzQ0NjdiYjA0MDI4YjNkZDUyOGNlYzAyMDgwYTciLCJ1c2VySWQiOiIxNjYyNDc2OTkwIn0=</vt:lpwstr>
  </property>
  <property fmtid="{D5CDD505-2E9C-101B-9397-08002B2CF9AE}" pid="4" name="ICV">
    <vt:lpwstr>4E7CB0B582784DEDAC2D6F9FB5F6627D_12</vt:lpwstr>
  </property>
</Properties>
</file>