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b/>
          <w:i w:val="0"/>
          <w:sz w:val="28"/>
        </w:rPr>
        <w:t>МИНИСТЕРСТВО ПРОСВЕЩЕНИЯ РОССИЙСКОЙ ФЕДЕРАЦИИ</w:t>
      </w:r>
    </w:p>
    <w:p>
      <w:pPr>
        <w:spacing w:after="0"/>
        <w:ind w:firstLine="0"/>
        <w:jc w:val="center"/>
      </w:pPr>
      <w:r>
        <w:rPr>
          <w:b/>
          <w:i w:val="0"/>
          <w:sz w:val="28"/>
        </w:rPr>
        <w:t>Государственное бюджетное профессиональное образовательное учреждение</w:t>
      </w:r>
    </w:p>
    <w:p>
      <w:pPr>
        <w:spacing w:after="0"/>
        <w:ind w:firstLine="0"/>
        <w:jc w:val="center"/>
      </w:pPr>
      <w:r>
        <w:rPr>
          <w:b/>
          <w:i w:val="0"/>
          <w:sz w:val="28"/>
        </w:rPr>
        <w:t>города Москвы</w:t>
      </w:r>
    </w:p>
    <w:p>
      <w:pPr>
        <w:spacing w:after="0"/>
        <w:ind w:firstLine="0"/>
        <w:jc w:val="center"/>
      </w:pPr>
      <w:r>
        <w:rPr>
          <w:b/>
          <w:i w:val="0"/>
          <w:sz w:val="28"/>
        </w:rPr>
        <w:t>«Колледж информационных технологий „ИТ.Москва“»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b w:val="0"/>
          <w:i/>
          <w:sz w:val="28"/>
        </w:rPr>
        <w:t>Специальность 09.02.07 Информационные системы и программирование</w:t>
      </w:r>
    </w:p>
    <w:p>
      <w:pPr>
        <w:spacing w:after="0"/>
        <w:ind w:firstLine="0"/>
        <w:jc w:val="center"/>
      </w:pPr>
      <w:r>
        <w:rPr>
          <w:b w:val="0"/>
          <w:i/>
          <w:sz w:val="28"/>
        </w:rPr>
        <w:t>Профессиональный модуль ПМ.02</w:t>
      </w:r>
    </w:p>
    <w:p>
      <w:pPr>
        <w:spacing w:after="0"/>
        <w:ind w:firstLine="0"/>
        <w:jc w:val="center"/>
      </w:pPr>
      <w:r>
        <w:rPr>
          <w:b w:val="0"/>
          <w:i/>
          <w:sz w:val="28"/>
        </w:rPr>
        <w:t>Осуществление интеграции программных модулей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b/>
          <w:i w:val="0"/>
          <w:sz w:val="32"/>
        </w:rPr>
        <w:t>ПОЯСНИТЕЛЬНАЯ ЗАПИСКА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>к учебной практике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b/>
          <w:i w:val="0"/>
          <w:sz w:val="28"/>
        </w:rPr>
        <w:t>Этап 2. Разработка, отладка и интеграция модулей системы</w:t>
      </w:r>
    </w:p>
    <w:p>
      <w:pPr>
        <w:spacing w:after="0"/>
        <w:ind w:firstLine="0"/>
        <w:jc w:val="center"/>
      </w:pPr>
      <w:r>
        <w:rPr>
          <w:b/>
          <w:i w:val="0"/>
          <w:sz w:val="28"/>
        </w:rPr>
        <w:t>в соответствии с требованиями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 xml:space="preserve">Кейс-задача: «Информационная система учёта заказов пиццерии»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>Выполнил(а):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 xml:space="preserve">студент группы 3ИП-9-24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 xml:space="preserve">Мещеряков Марк Николаевич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>(фамилия, имя, отчество)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>Руководитель учебной практики: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>Острецов Пётр Эдуардович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>Москва, 2026</w:t>
      </w:r>
    </w:p>
    <w:p>
      <w:r>
        <w:br w:type="page"/>
      </w:r>
    </w:p>
    <w:p>
      <w:pPr>
        <w:spacing w:before="240" w:after="120"/>
        <w:ind w:firstLine="0"/>
      </w:pPr>
      <w:r>
        <w:rPr>
          <w:b/>
          <w:sz w:val="28"/>
        </w:rPr>
        <w:t>ИСХОДНЫЕ ДАННЫЕ ДЛЯ ВЫПОЛНЕНИЯ УЧЕБНОЙ ПРАКТИКИ</w:t>
      </w:r>
    </w:p>
    <w:p>
      <w:pPr>
        <w:ind w:firstLine="709"/>
      </w:pPr>
      <w:r>
        <w:rPr>
          <w:b w:val="0"/>
          <w:i w:val="0"/>
          <w:sz w:val="28"/>
        </w:rPr>
        <w:t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</w:p>
    <w:p>
      <w:pPr>
        <w:ind w:firstLine="709"/>
      </w:pPr>
      <w:r>
        <w:rPr>
          <w:b w:val="0"/>
          <w:i w:val="0"/>
          <w:sz w:val="28"/>
        </w:rPr>
        <w:t>Учебная практика реализуется в форме кейс-задачи: студент выступает в роли разработчика программного обеспечения, которому поручено разработать отдельные модули системы, выполнить их отладку и интегрировать в единое приложение в соответствии с требованиями.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ind w:firstLine="709"/>
      </w:pPr>
      <w:r>
        <w:rPr>
          <w:b/>
          <w:i w:val="0"/>
          <w:sz w:val="28"/>
        </w:rPr>
        <w:t>Исходные данные кейс-задачи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Предметная область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t xml:space="preserve">Пиццерия — приём, расчёт и сопровождение заказов, ведение меню и клиентов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Разрабатываемое приложение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Модульная информационная система (десктопная)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Архитектура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Многослойная (Data Access / Business Logic / Presentation)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Технологии разработки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C#, .NET, WPF, Entity Framework Core, SQLite / SQL Server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Средства отладки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Visual Studio Debugger, классы Debug и Trace, логирование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Система контроля версий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Git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Объём этапа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18 академических часов (9 пар)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Объём практики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72 академических часа (все этапы)</w:t>
            </w:r>
          </w:p>
        </w:tc>
      </w:tr>
    </w:tbl>
    <w:p>
      <w:pPr>
        <w:ind w:firstLine="709"/>
        <w:jc w:val="center"/>
      </w:pPr>
      <w:r>
        <w:rPr>
          <w:b w:val="0"/>
          <w:i/>
          <w:sz w:val="24"/>
        </w:rPr>
        <w:t xml:space="preserve">Таблица 1 — Исходные данные кейс-задачи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ind w:firstLine="709"/>
      </w:pPr>
      <w:r>
        <w:rPr>
          <w:b/>
          <w:i w:val="0"/>
          <w:sz w:val="28"/>
        </w:rPr>
        <w:t>Состав этапов учебной практики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Наименование этапа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Часы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Разработка приложения с использованием гибких методов разработки (этап пройден)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18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Разработка, отладка и интеграция модулей системы в соответствии с требованиями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18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Тестирование разработанной системы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18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4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Инспектирование модулей на соответствие стандартам кодирования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18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Итого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72</w:t>
            </w:r>
          </w:p>
        </w:tc>
      </w:tr>
    </w:tbl>
    <w:p>
      <w:pPr>
        <w:ind w:firstLine="709"/>
        <w:jc w:val="center"/>
      </w:pPr>
      <w:r>
        <w:rPr>
          <w:b w:val="0"/>
          <w:i/>
          <w:sz w:val="24"/>
        </w:rPr>
        <w:t xml:space="preserve">Таблица 2 — Состав этапов учебной практики</w:t>
      </w:r>
    </w:p>
    <w:p>
      <w:pPr>
        <w:ind w:firstLine="709"/>
      </w:pPr>
      <w:r>
        <w:rPr>
          <w:b w:val="0"/>
          <w:i w:val="0"/>
          <w:sz w:val="28"/>
        </w:rPr>
        <w:t>Этап 2 логически продолжает пройденный этап 1: опирается на сформированный Product Backlog, спроектированную архитектуру и требования к программным модулям.</w:t>
      </w:r>
    </w:p>
    <w:p>
      <w:r>
        <w:br w:type="page"/>
      </w:r>
    </w:p>
    <w:p>
      <w:pPr>
        <w:spacing w:before="240" w:after="120"/>
        <w:ind w:firstLine="0"/>
      </w:pPr>
      <w:r>
        <w:rPr>
          <w:b/>
          <w:sz w:val="28"/>
        </w:rPr>
        <w:t>СОДЕРЖАНИЕ</w:t>
      </w:r>
    </w:p>
    <w:p>
      <w:pPr>
        <w:ind w:firstLine="0"/>
      </w:pPr>
      <w:r>
        <w:t>Введение</w:t>
      </w:r>
    </w:p>
    <w:p>
      <w:pPr>
        <w:ind w:firstLine="0"/>
      </w:pPr>
      <w:r>
        <w:t>1. Общие сведения об этапе</w:t>
      </w:r>
    </w:p>
    <w:p>
      <w:pPr>
        <w:ind w:firstLine="0"/>
      </w:pPr>
      <w:r>
        <w:t>2. Теоретические сведения</w:t>
      </w:r>
    </w:p>
    <w:p>
      <w:pPr>
        <w:ind w:firstLine="0"/>
      </w:pPr>
      <w:r>
        <w:t>3. Пошаговый порядок выполнения этапа</w:t>
      </w:r>
    </w:p>
    <w:p>
      <w:pPr>
        <w:ind w:firstLine="0"/>
      </w:pPr>
      <w:r>
        <w:t>4. Календарный план этапа</w:t>
      </w:r>
    </w:p>
    <w:p>
      <w:pPr>
        <w:ind w:firstLine="0"/>
      </w:pPr>
      <w:r>
        <w:t>5. Требования к результату этапа</w:t>
      </w:r>
    </w:p>
    <w:p>
      <w:pPr>
        <w:ind w:firstLine="0"/>
      </w:pPr>
      <w:r>
        <w:t>6. Критерии оценивания</w:t>
      </w:r>
    </w:p>
    <w:p>
      <w:pPr>
        <w:ind w:firstLine="0"/>
      </w:pPr>
      <w:r>
        <w:t>Список использованных источников</w:t>
      </w:r>
    </w:p>
    <w:p>
      <w:pPr>
        <w:ind w:firstLine="0"/>
      </w:pPr>
      <w:r>
        <w:t>Подтверждение самостоятельности выполнения работы</w:t>
      </w:r>
    </w:p>
    <w:p>
      <w:r>
        <w:br w:type="page"/>
      </w:r>
    </w:p>
    <w:p>
      <w:pPr>
        <w:spacing w:before="240" w:after="120"/>
        <w:ind w:firstLine="0"/>
      </w:pPr>
      <w:r>
        <w:rPr>
          <w:b/>
          <w:sz w:val="28"/>
        </w:rPr>
        <w:t>ВВЕДЕНИЕ</w:t>
      </w:r>
    </w:p>
    <w:p>
      <w:pPr>
        <w:ind w:firstLine="709"/>
      </w:pPr>
      <w:r>
        <w:rPr>
          <w:b w:val="0"/>
          <w:i w:val="0"/>
          <w:sz w:val="28"/>
        </w:rPr>
        <w:t>Учебная практика по профессиональному модулю ПМ.02 «Осуществление интеграции программных модулей» направлена на формирование практических навыков разработки, отладки и интеграции программных модулей в соответствии с техническими требованиями.</w:t>
      </w:r>
    </w:p>
    <w:p>
      <w:pPr>
        <w:ind w:firstLine="709"/>
      </w:pPr>
      <w:r>
        <w:rPr>
          <w:b w:val="0"/>
          <w:i w:val="0"/>
          <w:sz w:val="28"/>
        </w:rPr>
        <w:t>Данный этап является вторым и логически продолжает пройденный этап 1 «Разработка приложения с использованием гибких методов разработки». На этапе 1 были сформированы Product Backlog с пользовательскими историями, спроектирована архитектура приложения и определены требования к программным модулям. Настоящий этап превращает эти проектные материалы в работающий код: студент реализует модули, выполняет их отладку и объединяет в единое приложение.</w:t>
      </w:r>
    </w:p>
    <w:p>
      <w:pPr>
        <w:ind w:firstLine="709"/>
      </w:pPr>
      <w:r>
        <w:rPr>
          <w:b w:val="0"/>
          <w:i w:val="0"/>
          <w:sz w:val="28"/>
        </w:rPr>
        <w:t>Цель этапа — разработать программные модули системы, выполнить их отладку с использованием специализированных инструментов и интегрировать модули в единое программное обеспечение (ПК 2.2, ПК 2.3).</w:t>
      </w:r>
    </w:p>
    <w:p>
      <w:pPr>
        <w:ind w:firstLine="709"/>
      </w:pPr>
      <w:r>
        <w:rPr>
          <w:b/>
          <w:i w:val="0"/>
          <w:sz w:val="28"/>
        </w:rPr>
        <w:t>Задачи этапа:</w:t>
      </w:r>
    </w:p>
    <w:p>
      <w:pPr>
        <w:ind w:firstLine="709"/>
      </w:pPr>
      <w:r>
        <w:rPr>
          <w:b w:val="0"/>
          <w:i w:val="0"/>
          <w:sz w:val="28"/>
        </w:rPr>
        <w:t>1. Подготовить рабочее окружение и структуру решения (Solution).</w:t>
      </w:r>
    </w:p>
    <w:p>
      <w:pPr>
        <w:ind w:firstLine="709"/>
      </w:pPr>
      <w:r>
        <w:rPr>
          <w:b w:val="0"/>
          <w:i w:val="0"/>
          <w:sz w:val="28"/>
        </w:rPr>
        <w:t>2. Реализовать модуль доступа к данным, модуль бизнес-логики и модуль представления.</w:t>
      </w:r>
    </w:p>
    <w:p>
      <w:pPr>
        <w:ind w:firstLine="709"/>
      </w:pPr>
      <w:r>
        <w:rPr>
          <w:b w:val="0"/>
          <w:i w:val="0"/>
          <w:sz w:val="28"/>
        </w:rPr>
        <w:t>3. Выполнить отладку модулей с использованием точек останова и классов Debug и Trace.</w:t>
      </w:r>
    </w:p>
    <w:p>
      <w:pPr>
        <w:ind w:firstLine="709"/>
      </w:pPr>
      <w:r>
        <w:rPr>
          <w:b w:val="0"/>
          <w:i w:val="0"/>
          <w:sz w:val="28"/>
        </w:rPr>
        <w:t>4. Реализовать обработку исключительных ситуаций через пользовательские классы-исключения.</w:t>
      </w:r>
    </w:p>
    <w:p>
      <w:pPr>
        <w:ind w:firstLine="709"/>
      </w:pPr>
      <w:r>
        <w:rPr>
          <w:b w:val="0"/>
          <w:i w:val="0"/>
          <w:sz w:val="28"/>
        </w:rPr>
        <w:t>5. Определить интерфейсы взаимодействия модулей и выполнить их интеграцию.</w:t>
      </w:r>
    </w:p>
    <w:p>
      <w:pPr>
        <w:ind w:firstLine="709"/>
      </w:pPr>
      <w:r>
        <w:rPr>
          <w:b w:val="0"/>
          <w:i w:val="0"/>
          <w:sz w:val="28"/>
        </w:rPr>
        <w:t>6. Проверить корректность интеграции и зафиксировать результаты этапа.</w:t>
      </w:r>
    </w:p>
    <w:p>
      <w:pPr>
        <w:ind w:firstLine="709"/>
      </w:pPr>
      <w:r>
        <w:rPr>
          <w:b w:val="0"/>
          <w:i w:val="0"/>
          <w:sz w:val="28"/>
        </w:rPr>
        <w:t xml:space="preserve">Объект — программные модули информационной системы предметной области «Пиццерия». Предмет — технологии разработки, отладки и интеграции программных модулей.</w:t>
      </w:r>
    </w:p>
    <w:p>
      <w:pPr>
        <w:spacing w:before="240" w:after="120"/>
        <w:ind w:firstLine="0"/>
      </w:pPr>
      <w:r>
        <w:rPr>
          <w:b/>
          <w:sz w:val="28"/>
        </w:rPr>
        <w:t>1. ОБЩИЕ СВЕДЕНИЯ ОБ ЭТАПЕ</w:t>
      </w:r>
    </w:p>
    <w:p>
      <w:pPr>
        <w:ind w:firstLine="709"/>
      </w:pPr>
      <w:r>
        <w:rPr>
          <w:b/>
          <w:i w:val="0"/>
          <w:sz w:val="28"/>
        </w:rPr>
        <w:t>1.1. Формируемые компетенции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Код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Наименование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ПК 2.1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Разрабатывать требования к программным модулям (опора на результаты этапа 1)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ПК 2.2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Выполнять интеграцию модулей в программное обеспечение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ПК 2.3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ОК 01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Выбирать способы решения задач профессиональной деятельности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ОК 02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Использовать современные средства поиска, анализа и интерпретации информации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ОК 04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Эффективно взаимодействовать и работать в коллективе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ОК 09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Пользоваться профессиональной документацией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ЦО 6.3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Готовность к непрерывному образованию и самообразованию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ЦО 8.3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Навыки критического мышления, определения достоверности информации</w:t>
            </w:r>
          </w:p>
        </w:tc>
      </w:tr>
    </w:tbl>
    <w:p>
      <w:pPr>
        <w:ind w:firstLine="709"/>
        <w:jc w:val="center"/>
      </w:pPr>
      <w:r>
        <w:rPr>
          <w:b w:val="0"/>
          <w:i/>
          <w:sz w:val="24"/>
        </w:rPr>
        <w:t xml:space="preserve">Таблица 3 — Формируемые компетенции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ind w:firstLine="709"/>
      </w:pPr>
      <w:r>
        <w:rPr>
          <w:b/>
          <w:i w:val="0"/>
          <w:sz w:val="28"/>
        </w:rPr>
        <w:t>1.2. Цель и результат этапа</w:t>
      </w:r>
    </w:p>
    <w:p>
      <w:pPr>
        <w:ind w:firstLine="709"/>
      </w:pPr>
      <w:r>
        <w:rPr>
          <w:b w:val="0"/>
          <w:i w:val="0"/>
          <w:sz w:val="28"/>
        </w:rPr>
        <w:t>Цель: получить работающее приложение, собранное из разработанных и отлаженных модулей, соответствующее требованиям, сформированным на этапе 1.</w:t>
      </w:r>
    </w:p>
    <w:p>
      <w:pPr>
        <w:ind w:firstLine="709"/>
      </w:pPr>
      <w:r>
        <w:rPr>
          <w:b w:val="0"/>
          <w:i w:val="0"/>
          <w:sz w:val="28"/>
        </w:rPr>
        <w:t>Результат этапа: исходный код модулей, протоколы отладки, схема интеграции и работающая сборка приложения.</w:t>
      </w:r>
    </w:p>
    <w:p>
      <w:pPr>
        <w:spacing w:before="240" w:after="120"/>
        <w:ind w:firstLine="0"/>
      </w:pPr>
      <w:r>
        <w:rPr>
          <w:b/>
          <w:sz w:val="28"/>
        </w:rPr>
        <w:t>2. ТЕОРЕТИЧЕСКИЕ СВЕДЕНИЯ</w:t>
      </w:r>
    </w:p>
    <w:p>
      <w:pPr>
        <w:ind w:firstLine="709"/>
      </w:pPr>
      <w:r>
        <w:rPr>
          <w:b w:val="0"/>
          <w:i w:val="0"/>
          <w:sz w:val="28"/>
        </w:rPr>
        <w:t>Программный модуль — логически завершённая, независимо разрабатываемая и тестируемая часть программного обеспечения, выполняющая определённую функцию. Модульность обеспечивает повторное использование кода, упрощает сопровождение и параллельную разработку в команде.</w:t>
      </w:r>
    </w:p>
    <w:p>
      <w:pPr>
        <w:ind w:firstLine="709"/>
      </w:pPr>
      <w:r>
        <w:rPr>
          <w:b w:val="0"/>
          <w:i w:val="0"/>
          <w:sz w:val="28"/>
        </w:rPr>
        <w:t>Отладка (debugging) — процесс поиска и устранения ошибок в программном модуле. Основные методы: пошаговое выполнение (Step Into / Step Over), точки останова (breakpoints), просмотр значений переменных, условная компиляция с классами Debug и Trace, ведение журналов (логирование).</w:t>
      </w:r>
    </w:p>
    <w:p>
      <w:pPr>
        <w:ind w:firstLine="709"/>
      </w:pPr>
      <w:r>
        <w:rPr>
          <w:b w:val="0"/>
          <w:i w:val="0"/>
          <w:sz w:val="28"/>
        </w:rPr>
        <w:t>Интеграция модулей — объединение отдельных модулей в единое программное обеспечение. Подходы: «снизу вверх», «сверху вниз», «сэндвич» и одномоментная (big-bang) интеграция. Взаимодействие модулей организуется через интерфейсы (контракты), транспортные протоколы и стандарты форматирования сообщений (JSON, XML).</w:t>
      </w:r>
    </w:p>
    <w:p>
      <w:pPr>
        <w:ind w:firstLine="709"/>
      </w:pPr>
      <w:r>
        <w:rPr>
          <w:b w:val="0"/>
          <w:i w:val="0"/>
          <w:sz w:val="28"/>
        </w:rPr>
        <w:t>Обработка исключительных ситуаций — механизм реакции на ошибки времени выполнения. В .NET используются конструкции try / catch / finally и пользовательские классы-исключения, наследуемые от базового класса Exception.</w:t>
      </w:r>
    </w:p>
    <w:p>
      <w:pPr>
        <w:spacing w:before="240" w:after="120"/>
        <w:ind w:firstLine="0"/>
      </w:pPr>
      <w:r>
        <w:rPr>
          <w:b/>
          <w:sz w:val="28"/>
        </w:rPr>
        <w:t>3. ПОШАГОВЫЙ ПОРЯДОК ВЫПОЛНЕНИЯ ЭТАПА</w:t>
      </w:r>
    </w:p>
    <w:p>
      <w:pPr>
        <w:ind w:firstLine="709"/>
      </w:pPr>
      <w:r>
        <w:rPr>
          <w:b w:val="0"/>
          <w:i w:val="0"/>
          <w:sz w:val="28"/>
        </w:rPr>
        <w:t xml:space="preserve">Шаги выполнены последовательно для индивидуальной темы «Пиццерия» (приложение PizzeriaApp). Материалы взяты из результатов этапа 1.</w:t>
      </w:r>
    </w:p>
    <w:p>
      <w:pPr>
        <w:spacing w:before="240" w:after="120"/>
        <w:ind w:firstLine="0"/>
      </w:pPr>
      <w:r>
        <w:rPr>
          <w:b/>
          <w:sz w:val="28"/>
        </w:rPr>
        <w:t>Шаг 1. Подготовка рабочего окружения и структуры решения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Откройте Visual Studio, создайте пустое решение (Solution).</w:t>
      </w:r>
    </w:p>
    <w:p>
      <w:pPr>
        <w:ind w:firstLine="709" w:left="0"/>
      </w:pPr>
      <w:r>
        <w:t>— Добавьте в решение проекты по слоям: DataAccess, BusinessLogic, Presentation (WPF).</w:t>
      </w:r>
    </w:p>
    <w:p>
      <w:pPr>
        <w:ind w:firstLine="709" w:left="0"/>
      </w:pPr>
      <w:r>
        <w:t>— Настройте ссылки между проектами и пакеты NuGet (EF Core, провайдер БД).</w:t>
      </w:r>
    </w:p>
    <w:p>
      <w:pPr>
        <w:ind w:firstLine="709" w:left="0"/>
      </w:pPr>
      <w:r>
        <w:t>— Инициализируйте репозиторий Git и сделайте первый коммит структуры.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Создано решение PizzeriaApp.sln из трёх проектов слоёв и тестового проекта; ссылки: BusinessLogic → DataAccess, Presentation → BusinessLogic, Tests → BusinessLogic и Presentation.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PizzeriaApp.sln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├── .editorconfig                      — правила форматирования и анализаторов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├── README.md                          — инструкция по сборке и запуску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├── src/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├── PizzeriaApp.DataAccess/        — слой доступа к данным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│   ├── Entities/ IEntity.cs, Pizza.cs, Customer.cs, Order.cs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│   └── Repositories/ IRepository.cs, JsonRepository.cs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├── PizzeriaApp.BusinessLogic/     — слой бизнес-логики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│   ├── Interfaces/ IServices.cs   — IMenuService, ICustomerService, IOrderService, IReportService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│   ├── Services/ MenuService.cs, CustomerService.cs, OrderService.cs, ReportService.cs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│   └── Exceptions/ PizzeriaExceptions.cs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└── PizzeriaApp.Presentation/      — слой представления (консоль)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    ├── Program.cs                 — DI, Trace, точка входа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    ├── ConsoleMenu.cs             — меню и сквозной сценарий --demo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│       └── DataSeeder.cs              — стартовые данные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└── tests/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├── .editorconfig                  — исключения правил для тестов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└── PizzeriaApp.Tests/             — xUnit: модульные и интеграционные тесты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Пакеты NuGet: Microsoft.Extensions.DependencyInjection 8.0.0 (Presentation); xunit 2.6.2, xunit.runner.visualstudio 2.5.4, Microsoft.NET.Test.Sdk 17.8.0, coverlet.collector 6.0.0 (Tests). Хранилище — System.Text.Json из состава .NET, дополнительных пакетов не требует. Файл .gitignore исключает bin/, obj/ и TestResults/; первый коммит структуры выполняется студентом при размещении репозитория в GitHub (команды: git init, git add ., git commit -m "chore: solution skeleton").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spacing w:before="240" w:after="120"/>
        <w:ind w:firstLine="0"/>
      </w:pPr>
      <w:r>
        <w:rPr>
          <w:b/>
          <w:sz w:val="28"/>
        </w:rPr>
        <w:t>Шаг 2. Реализация модуля доступа к данным (Data Access Layer)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Создайте классы-сущности (POCO) по схеме, спроектированной на этапе 1.</w:t>
      </w:r>
    </w:p>
    <w:p>
      <w:pPr>
        <w:ind w:firstLine="709" w:left="0"/>
      </w:pPr>
      <w:r>
        <w:t>— Настройте DbContext и строку подключения к базе данных.</w:t>
      </w:r>
    </w:p>
    <w:p>
      <w:pPr>
        <w:ind w:firstLine="709" w:left="0"/>
      </w:pPr>
      <w:r>
        <w:t>— Реализуйте репозитории с методами Get / Add / Update / Delete.</w:t>
      </w:r>
    </w:p>
    <w:p>
      <w:pPr>
        <w:ind w:firstLine="709" w:left="0"/>
      </w:pPr>
      <w:r>
        <w:t>— Используйте параметризованные запросы для защиты от SQL-инъекций.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Сущности реализованы как POCO-классы с интерфейсом IEntity (свойство Id). Роль DbContext выполняет универсальный класс JsonRepository&lt;T&gt;: загружает коллекцию из файла при создании и сохраняет после каждого Add / Update / Delete; идентификаторы выдаются как max(Id) + 1.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1920"/>
        <w:gridCol w:w="7680"/>
      </w:tblGrid>
      <w:tr>
        <w:trPr>
          <w:tblHeader/>
        </w:trPr>
        <w:tc>
          <w:tcPr>
            <w:tcW w:type="dxa" w:w="192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768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Поля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Pizza</w:t>
            </w:r>
          </w:p>
        </w:tc>
        <w:tc>
          <w:tcPr>
            <w:tcW w:type="dxa" w:w="76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Id, Name, Size (Small=25/Medium=30/Large=35 см), Price, IsAvailable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Customer</w:t>
            </w:r>
          </w:p>
        </w:tc>
        <w:tc>
          <w:tcPr>
            <w:tcW w:type="dxa" w:w="76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Id, FullName, Phone (+7XXXXXXXXXX), Address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</w:t>
            </w:r>
          </w:p>
        </w:tc>
        <w:tc>
          <w:tcPr>
            <w:tcW w:type="dxa" w:w="76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Id, CustomerId, CreatedAt, IsDelivery, Status (New/Cooking/Delivering/Completed/Cancelled), Items, Subtotal, Discount, DeliveryFee, Total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OrderItem</w:t>
            </w:r>
          </w:p>
        </w:tc>
        <w:tc>
          <w:tcPr>
            <w:tcW w:type="dxa" w:w="76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PizzaId, PizzaName, Quantity, UnitPrice, LineTotal (вычисляемое)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4 — Модели данных (сущности слоя DataAccess)</w:t>
      </w:r>
    </w:p>
    <w:p>
      <w:pPr>
        <w:spacing w:before="8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Контракты репозиториев (фрагмент IRepository.cs):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public interface IRepository&lt;T&gt; where T : class, IEntity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IReadOnlyList&lt;T&gt; GetAll();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T? GetById(int id);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T Add(T entity);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void Update(T entity);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bool Delete(int id);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public interface IPizzaRepository : IRepository&lt;Pizza&gt;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IReadOnlyList&lt;Pizza&gt; FindByName(string namePart);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public interface IOrderRepository : IRepository&lt;Order&gt;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IReadOnlyList&lt;Order&gt; GetByCustomer(int customerId);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IReadOnlyList&lt;Order&gt; GetByPeriod(DateTime periodStart, DateTime periodEnd);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SQL-запросы отсутствуют (файловое хранилище), поэтому риск SQL-инъекций не возникает; все обращения к данным проходят через методы репозиториев, перечисления сериализуются строками (JsonStringEnumConverter).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spacing w:before="240" w:after="120"/>
        <w:ind w:firstLine="0"/>
      </w:pPr>
      <w:r>
        <w:rPr>
          <w:b/>
          <w:sz w:val="28"/>
        </w:rPr>
        <w:t>Шаг 3. Реализация модуля бизнес-логики (Business Logic Layer)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Создайте сервисные классы, инкапсулирующие бизнес-правила.</w:t>
      </w:r>
    </w:p>
    <w:p>
      <w:pPr>
        <w:ind w:firstLine="709" w:left="0"/>
      </w:pPr>
      <w:r>
        <w:t>— Вынесите проверки и вычисления из интерфейса в сервисы.</w:t>
      </w:r>
    </w:p>
    <w:p>
      <w:pPr>
        <w:ind w:firstLine="709" w:left="0"/>
      </w:pPr>
      <w:r>
        <w:t>— Обеспечьте валидацию входных данных.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Сервисные классы (Menu (MenuService), Customers (CustomerService), Orders (OrderService), Reports (ReportService)) инкапсулируют бизнес-правила и валидацию; пороговые значения вынесены в публичные константы. Ключевой метод оформления заказа (фрагмент OrderService.cs):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public Order CreateOrder(int customerId, IReadOnlyCollection&lt;OrderLine&gt; lines, bool isDelivery)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ArgumentNullException.ThrowIfNull(lines);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var customer = _customers.GetById(customerId)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?? throw new EntityNotFoundException("Клиент", customerId);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if (lines.Count == 0)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throw new ValidationException("Заказ должен содержать хотя бы одну позицию.");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if (isDelivery &amp;&amp; string.IsNullOrWhiteSpace(customer.Address))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throw new ValidationException("Для доставки у клиента должен быть указан адрес.");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var order = new Order { CustomerId = customerId, CreatedAt = DateTime.Now, IsDelivery = isDelivery };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foreach (var line in lines)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order.Items.Add(BuildItem(line));          // проверка количества, наличия пиццы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CalculateTotals(order);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_orders.Add(order);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Trace.WriteLine($"[BLL] Создан заказ №{order.Id} для клиента {customerId}, сумма {order.Total:0.00}");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return order;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public static void CalculateTotals(Order order)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order.Subtotal = order.Items.Sum(i =&gt; i.LineTotal);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order.Discount = order.Subtotal &gt;= DiscountThreshold ? Math.Round(order.Subtotal * DiscountRate, 2) : 0m;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order.DeliveryFee = order.IsDelivery &amp;&amp; order.Subtotal &lt; FreeDeliveryThreshold ? DeliveryFee : 0m;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order.Total = order.Subtotal - order.Discount + order.DeliveryFee;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spacing w:before="240" w:after="120"/>
        <w:ind w:firstLine="0"/>
      </w:pPr>
      <w:r>
        <w:rPr>
          <w:b/>
          <w:sz w:val="28"/>
        </w:rPr>
        <w:t>Шаг 4. Реализация модуля представления (Presentation Layer)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Создайте WPF-окна и пользовательские элементы управления.</w:t>
      </w:r>
    </w:p>
    <w:p>
      <w:pPr>
        <w:ind w:firstLine="709" w:left="0"/>
      </w:pPr>
      <w:r>
        <w:t>— Свяжите элементы интерфейса с бизнес-логикой через ViewModel.</w:t>
      </w:r>
    </w:p>
    <w:p>
      <w:pPr>
        <w:ind w:firstLine="709" w:left="0"/>
      </w:pPr>
      <w:r>
        <w:t>— Обрабатывайте команды пользователя (кнопки, меню).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Слой представления реализован как консольное приложение: класс ConsoleMenu выводит пункты меню, читает ввод пользователя, вызывает сервисы только через интерфейсы IMenuService, ICustomerService, IOrderService, IReportService и отображает результат. Все исключения бизнес-логики перехватываются в одном методе Safe() и выводятся пользователю понятным сообщением. Вместо WPF-окон и ViewModel использованы методы-обработчики пунктов меню, зарегистрированные в словаре «пункт → действие»; бизнес-правила в слое представления отсутствуют.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private readonly Dictionary&lt;string, Action&gt; _actions;   // «1» → PrintMenu, «5» → CreateOrder ...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private void Dispatch(string choice)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if (_actions.TryGetValue(choice, out var action)) action();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else Console.WriteLine("Неизвестный пункт меню.");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private static void Safe(Action action)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try { action(); 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catch (PizzeriaException ex) { Console.WriteLine("Ошибка: " + ex.Message); 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catch (Exception ex) when (ex is FormatException or ArgumentException)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{ Console.WriteLine("Некорректный ввод: " + ex.Message); }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spacing w:before="240" w:after="120"/>
        <w:ind w:firstLine="0"/>
      </w:pPr>
      <w:r>
        <w:rPr>
          <w:b/>
          <w:sz w:val="28"/>
        </w:rPr>
        <w:t>Шаг 5. Отладка модулей: точки останова и пошаговое выполнение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Установите точки останова (F9) в ключевых методах каждого модуля.</w:t>
      </w:r>
    </w:p>
    <w:p>
      <w:pPr>
        <w:ind w:firstLine="709" w:left="0"/>
      </w:pPr>
      <w:r>
        <w:t>— Запустите отладку (F5) и пройдите по коду (F10 — Step Over, F11 — Step Into).</w:t>
      </w:r>
    </w:p>
    <w:p>
      <w:pPr>
        <w:ind w:firstLine="709" w:left="0"/>
      </w:pPr>
      <w:r>
        <w:t>— Проверьте значения переменных в окнах Locals, Watch, Autos.</w:t>
      </w:r>
    </w:p>
    <w:p>
      <w:pPr>
        <w:ind w:firstLine="709" w:left="0"/>
      </w:pPr>
      <w:r>
        <w:t>— Зафиксируйте найденные ошибки и исправьте их.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Сеанс пошаговой отладки в Visual Studio выполняется по приведённому плану точек останова: указаны место остановки, наблюдаемые переменные и ожидаемые значения, с которыми сверяется окно Watch.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1920"/>
        <w:gridCol w:w="2112"/>
        <w:gridCol w:w="2400"/>
        <w:gridCol w:w="3168"/>
      </w:tblGrid>
      <w:tr>
        <w:trPr>
          <w:tblHeader/>
        </w:trPr>
        <w:tc>
          <w:tcPr>
            <w:tcW w:type="dxa" w:w="192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11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Точка останова</w:t>
            </w:r>
          </w:p>
        </w:tc>
        <w:tc>
          <w:tcPr>
            <w:tcW w:type="dxa" w:w="2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Переменные (Watch / Locals)</w:t>
            </w:r>
          </w:p>
        </w:tc>
        <w:tc>
          <w:tcPr>
            <w:tcW w:type="dxa" w:w="316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Ожидаемые значения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OrderService.CreateOrder</w:t>
            </w:r>
          </w:p>
        </w:tc>
        <w:tc>
          <w:tcPr>
            <w:tcW w:type="dxa" w:w="211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строка после CalculateTotals(order)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order.Subtotal, order.Discount, order.DeliveryFee, order.Total</w:t>
            </w:r>
          </w:p>
        </w:tc>
        <w:tc>
          <w:tcPr>
            <w:tcW w:type="dxa" w:w="31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для 2×Маргарита + 1×Пепперони с доставкой: 1490 / 0 / 150 / 1640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OrderService.ChangeStatus</w:t>
            </w:r>
          </w:p>
        </w:tc>
        <w:tc>
          <w:tcPr>
            <w:tcW w:type="dxa" w:w="211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проверка AllowedTransitions[order.Status]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order.Status, newStatus</w:t>
            </w:r>
          </w:p>
        </w:tc>
        <w:tc>
          <w:tcPr>
            <w:tcW w:type="dxa" w:w="31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переход New → Completed отклоняется исключением InvalidOrderStateException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CustomerService.NormalizePhone</w:t>
            </w:r>
          </w:p>
        </w:tc>
        <w:tc>
          <w:tcPr>
            <w:tcW w:type="dxa" w:w="211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после вычисления digits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digits, digits.Length</w:t>
            </w:r>
          </w:p>
        </w:tc>
        <w:tc>
          <w:tcPr>
            <w:tcW w:type="dxa" w:w="31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для «+7 (916) 123-45-67» значение digits = 79161234567, длина 11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JsonRepository&lt;T&gt;.Save</w:t>
            </w:r>
          </w:p>
        </w:tc>
        <w:tc>
          <w:tcPr>
            <w:tcW w:type="dxa" w:w="211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перед File.WriteAllText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_filePath, _items.Count</w:t>
            </w:r>
          </w:p>
        </w:tc>
        <w:tc>
          <w:tcPr>
            <w:tcW w:type="dxa" w:w="31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путь …/data/orders.json, счётчик увеличивается на 1 после Add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5 — План точек останова</w:t>
      </w:r>
    </w:p>
    <w:p>
      <w:pPr>
        <w:spacing w:before="8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Ошибки и проблемы, выявленные и устранённые в ходе разработки и сборки (протокол отладки):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384"/>
        <w:gridCol w:w="4416"/>
        <w:gridCol w:w="3648"/>
        <w:gridCol w:w="1152"/>
      </w:tblGrid>
      <w:tr>
        <w:trPr>
          <w:tblHeader/>
        </w:trPr>
        <w:tc>
          <w:tcPr>
            <w:tcW w:type="dxa" w:w="38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№</w:t>
            </w:r>
          </w:p>
        </w:tc>
        <w:tc>
          <w:tcPr>
            <w:tcW w:type="dxa" w:w="441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364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8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</w:t>
            </w:r>
          </w:p>
        </w:tc>
        <w:tc>
          <w:tcPr>
            <w:tcW w:type="dxa" w:w="441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Сборка тестового проекта завершалась 28 ошибками CA1707 «Remove the underscores from member name»: правило из корневого .editorconfig (severity = error) распространилось на имена тестов вида Method_Scenario_Expected</w:t>
            </w:r>
          </w:p>
        </w:tc>
        <w:tc>
          <w:tcPr>
            <w:tcW w:type="dxa" w:w="36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Добавлен tests/.editorconfig, отключающий CA1707 и CA1062 только для тестовых проектов; сборка успешна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Исправлено</w:t>
            </w:r>
          </w:p>
        </w:tc>
      </w:tr>
      <w:tr>
        <w:tc>
          <w:tcPr>
            <w:tcW w:type="dxa" w:w="38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</w:t>
            </w:r>
          </w:p>
        </w:tc>
        <w:tc>
          <w:tcPr>
            <w:tcW w:type="dxa" w:w="441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Анализатор (режим Recommended) выдал 3 предупреждения CA1716: параметр to в IReportService.GetRevenue/GetTopPizzas и IOrderRepository.GetByPeriod совпадает с ключевым словом VB</w:t>
            </w:r>
          </w:p>
        </w:tc>
        <w:tc>
          <w:tcPr>
            <w:tcW w:type="dxa" w:w="36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Параметры переименованы в periodStart / periodEnd во всех слоях и тестах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Исправлено</w:t>
            </w:r>
          </w:p>
        </w:tc>
      </w:tr>
      <w:tr>
        <w:tc>
          <w:tcPr>
            <w:tcW w:type="dxa" w:w="38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441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CA1826 в ConsoleMenu.RunDemoScenario: вызов Enumerable.First() на индексируемой коллекции IReadOnlyList</w:t>
            </w:r>
          </w:p>
        </w:tc>
        <w:tc>
          <w:tcPr>
            <w:tcW w:type="dxa" w:w="36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Заменено на обращение по индексу [0]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Исправлено</w:t>
            </w:r>
          </w:p>
        </w:tc>
      </w:tr>
      <w:tr>
        <w:tc>
          <w:tcPr>
            <w:tcW w:type="dxa" w:w="38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4</w:t>
            </w:r>
          </w:p>
        </w:tc>
        <w:tc>
          <w:tcPr>
            <w:tcW w:type="dxa" w:w="441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Метод ConsoleMenu.Dispatch на базе switch по строке: цикломатическая сложность по данным coverlet — 38</w:t>
            </w:r>
          </w:p>
        </w:tc>
        <w:tc>
          <w:tcPr>
            <w:tcW w:type="dxa" w:w="36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switch заменён словарём Dictionary&lt;string, Action&gt;; сложность Dispatch снижена до 3 (см. этап 4)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Исправлено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6 — Протокол отладки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spacing w:before="240" w:after="120"/>
        <w:ind w:firstLine="0"/>
      </w:pPr>
      <w:r>
        <w:rPr>
          <w:b/>
          <w:sz w:val="28"/>
        </w:rPr>
        <w:t>Шаг 6. Отладка с использованием классов Debug и Trace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Добавьте вызовы Debug.WriteLine() и Trace.WriteLine() в критичных участках кода.</w:t>
      </w:r>
    </w:p>
    <w:p>
      <w:pPr>
        <w:ind w:firstLine="709" w:left="0"/>
      </w:pPr>
      <w:r>
        <w:t>— Настройте вывод отладочной информации в окно Output.</w:t>
      </w:r>
    </w:p>
    <w:p>
      <w:pPr>
        <w:ind w:firstLine="709" w:left="0"/>
      </w:pPr>
      <w:r>
        <w:t>— Организуйте ведение журнала (логирование) в файл.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В Program.Main к Trace подключён TextWriterTraceListener с файлом logs/pizzeria.log (Trace.AutoFlush = true). Репозитории пишут в журнал загрузку и сохранение (Trace.WriteLine с префиксом [DAL], Debug.WriteLine для счётчиков), сервисы — бизнес-события с префиксом [BLL]. Фрагмент фактического журнала после запуска сквозного сценария: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=== Запуск PizzeriaApp 09.10.2026 13:57:11 ===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[DAL] Pizza: загружено 0 записей из .../bin/Debug/net8.0/data/pizzas.json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[DAL] Customer: загружено 0 записей из .../bin/Debug/net8.0/data/customers.json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[DAL] Pizza: сохранено 1 записей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[BLL] Добавлена пицца #1 Маргарита (30 см) — 450.00 руб.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[DAL] Pizza: сохранено 2 записей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[BLL] Добавлена пицца #2 Пепперони (30 см) — 590.00 руб.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...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[BLL] Создан заказ №1 для клиента 1, сумма 1640.00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spacing w:before="240" w:after="120"/>
        <w:ind w:firstLine="0"/>
      </w:pPr>
      <w:r>
        <w:rPr>
          <w:b/>
          <w:sz w:val="28"/>
        </w:rPr>
        <w:t>Шаг 7. Обработка исключительных ситуаций: создание классов-исключений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Создайте пользовательские классы-исключения на основе базового класса Exception.</w:t>
      </w:r>
    </w:p>
    <w:p>
      <w:pPr>
        <w:ind w:firstLine="709" w:left="0"/>
      </w:pPr>
      <w:r>
        <w:t>— Обрабатывайте исключения конструкцией try / catch / finally.</w:t>
      </w:r>
    </w:p>
    <w:p>
      <w:pPr>
        <w:ind w:firstLine="709" w:left="0"/>
      </w:pPr>
      <w:r>
        <w:t>— Выводите понятные сообщения об ошибках пользователю.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Иерархия пользовательских исключений определена в проекте BusinessLogic; каждое исключение содержит стандартные конструкторы и понятное сообщение на русском языке, которое слой представления показывает без изменений.</w:t>
      </w:r>
    </w:p>
    <w:tbl>
      <w:tblPr>
        <w:tblStyle w:val="TableGrid"/>
        <w:tblW w:type="dxa" w:w="959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2346"/>
        <w:gridCol w:w="1706"/>
        <w:gridCol w:w="5546"/>
      </w:tblGrid>
      <w:tr>
        <w:trPr>
          <w:tblHeader/>
        </w:trPr>
        <w:tc>
          <w:tcPr>
            <w:tcW w:type="dxa" w:w="234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Класс</w:t>
            </w:r>
          </w:p>
        </w:tc>
        <w:tc>
          <w:tcPr>
            <w:tcW w:type="dxa" w:w="170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Базовый класс</w:t>
            </w:r>
          </w:p>
        </w:tc>
        <w:tc>
          <w:tcPr>
            <w:tcW w:type="dxa" w:w="554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Когда выбрасывается</w:t>
            </w:r>
          </w:p>
        </w:tc>
      </w:tr>
      <w:tr>
        <w:tc>
          <w:tcPr>
            <w:tcW w:type="dxa" w:w="234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PizzeriaException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Exception</w:t>
            </w:r>
          </w:p>
        </w:tc>
        <w:tc>
          <w:tcPr>
            <w:tcW w:type="dxa" w:w="554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базовый класс для всех ошибок бизнес-логики; перехватывается в UI одним блоком catch</w:t>
            </w:r>
          </w:p>
        </w:tc>
      </w:tr>
      <w:tr>
        <w:tc>
          <w:tcPr>
            <w:tcW w:type="dxa" w:w="234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ValidationException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PizzeriaException</w:t>
            </w:r>
          </w:p>
        </w:tc>
        <w:tc>
          <w:tcPr>
            <w:tcW w:type="dxa" w:w="554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пустое название, цена вне диапазона, количество вне 1–20, пустой заказ, дубликат телефона, доставка без адреса</w:t>
            </w:r>
          </w:p>
        </w:tc>
      </w:tr>
      <w:tr>
        <w:tc>
          <w:tcPr>
            <w:tcW w:type="dxa" w:w="234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EntityNotFoundException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PizzeriaException</w:t>
            </w:r>
          </w:p>
        </w:tc>
        <w:tc>
          <w:tcPr>
            <w:tcW w:type="dxa" w:w="554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пицца, клиент или заказ с указанным Id отсутствуют</w:t>
            </w:r>
          </w:p>
        </w:tc>
      </w:tr>
      <w:tr>
        <w:tc>
          <w:tcPr>
            <w:tcW w:type="dxa" w:w="234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PizzaUnavailableException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PizzeriaException</w:t>
            </w:r>
          </w:p>
        </w:tc>
        <w:tc>
          <w:tcPr>
            <w:tcW w:type="dxa" w:w="554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попытка заказать пиццу с IsAvailable = false; создаётся фабричным методом ForPizza(name)</w:t>
            </w:r>
          </w:p>
        </w:tc>
      </w:tr>
      <w:tr>
        <w:tc>
          <w:tcPr>
            <w:tcW w:type="dxa" w:w="234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InvalidOrderStateException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PizzeriaException</w:t>
            </w:r>
          </w:p>
        </w:tc>
        <w:tc>
          <w:tcPr>
            <w:tcW w:type="dxa" w:w="554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недопустимый переход статуса, в том числе Delivering для самовывоза; создаётся методом ForTransition(current, target)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7 — Пользовательские классы-исключения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spacing w:before="240" w:after="120"/>
        <w:ind w:firstLine="0"/>
      </w:pPr>
      <w:r>
        <w:rPr>
          <w:b/>
          <w:sz w:val="28"/>
        </w:rPr>
        <w:t>Шаг 8. Определение интерфейсов взаимодействия модулей (контракты)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 xml:space="preserve">— Определите интерфейсы для каждого модуля (IPizzaRepository, IOrderService).</w:t>
      </w:r>
    </w:p>
    <w:p>
      <w:pPr>
        <w:ind w:firstLine="709" w:left="0"/>
      </w:pPr>
      <w:r>
        <w:t>— Опишите входные и выходные данные методов.</w:t>
      </w:r>
    </w:p>
    <w:p>
      <w:pPr>
        <w:ind w:firstLine="709" w:left="0"/>
      </w:pPr>
      <w:r>
        <w:t>— Зафиксируйте форматы обмена данными (объекты, JSON).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Контракты между слоями зафиксированы интерфейсами; обмен выполняется объектами сущностей и записями (record), формат хранения — JSON.</w:t>
      </w:r>
    </w:p>
    <w:tbl>
      <w:tblPr>
        <w:tblStyle w:val="TableGrid"/>
        <w:tblW w:type="dxa" w:w="9599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1682"/>
        <w:gridCol w:w="4948"/>
        <w:gridCol w:w="2969"/>
      </w:tblGrid>
      <w:tr>
        <w:trPr>
          <w:tblHeader/>
        </w:trPr>
        <w:tc>
          <w:tcPr>
            <w:tcW w:type="dxa" w:w="168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Интерфейс</w:t>
            </w:r>
          </w:p>
        </w:tc>
        <w:tc>
          <w:tcPr>
            <w:tcW w:type="dxa" w:w="494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Методы (входные данные)</w:t>
            </w:r>
          </w:p>
        </w:tc>
        <w:tc>
          <w:tcPr>
            <w:tcW w:type="dxa" w:w="2969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Выходные данные / формат</w:t>
            </w:r>
          </w:p>
        </w:tc>
      </w:tr>
      <w:tr>
        <w:tc>
          <w:tcPr>
            <w:tcW w:type="dxa" w:w="16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IMenuService</w:t>
            </w:r>
          </w:p>
        </w:tc>
        <w:tc>
          <w:tcPr>
            <w:tcW w:type="dxa" w:w="49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GetMenu(onlyAvailable), Search(namePart), AddPizza(name, size, price), SetAvailability(id, flag), ChangePrice(id, price)</w:t>
            </w:r>
          </w:p>
        </w:tc>
        <w:tc>
          <w:tcPr>
            <w:tcW w:type="dxa" w:w="296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Pizza / IReadOnlyList&lt;Pizza&gt;</w:t>
            </w:r>
          </w:p>
        </w:tc>
      </w:tr>
      <w:tr>
        <w:tc>
          <w:tcPr>
            <w:tcW w:type="dxa" w:w="16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ICustomerService</w:t>
            </w:r>
          </w:p>
        </w:tc>
        <w:tc>
          <w:tcPr>
            <w:tcW w:type="dxa" w:w="49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GetAll(), Register(fullName, phone, address), GetById(id)</w:t>
            </w:r>
          </w:p>
        </w:tc>
        <w:tc>
          <w:tcPr>
            <w:tcW w:type="dxa" w:w="296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6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IOrderService</w:t>
            </w:r>
          </w:p>
        </w:tc>
        <w:tc>
          <w:tcPr>
            <w:tcW w:type="dxa" w:w="49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CreateOrder(customerId, lines, isDelivery), ChangeStatus(id, status), Cancel(id), GetAll(), GetById(id)</w:t>
            </w:r>
          </w:p>
        </w:tc>
        <w:tc>
          <w:tcPr>
            <w:tcW w:type="dxa" w:w="296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Order; запись OrderLine(PizzaId, Quantity) на вход</w:t>
            </w:r>
          </w:p>
        </w:tc>
      </w:tr>
      <w:tr>
        <w:tc>
          <w:tcPr>
            <w:tcW w:type="dxa" w:w="16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IReportService</w:t>
            </w:r>
          </w:p>
        </w:tc>
        <w:tc>
          <w:tcPr>
            <w:tcW w:type="dxa" w:w="49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GetRevenue(periodStart, periodEnd), GetTopPizzas(periodStart, periodEnd, top), GetOrdersByStatus()</w:t>
            </w:r>
          </w:p>
        </w:tc>
        <w:tc>
          <w:tcPr>
            <w:tcW w:type="dxa" w:w="296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decimal; IReadOnlyList&lt;SalesLine&gt;; IReadOnlyDictionary&lt;OrderStatus,int&gt;</w:t>
            </w:r>
          </w:p>
        </w:tc>
      </w:tr>
      <w:tr>
        <w:tc>
          <w:tcPr>
            <w:tcW w:type="dxa" w:w="16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IRepository&lt;T&gt; и наследники</w:t>
            </w:r>
          </w:p>
        </w:tc>
        <w:tc>
          <w:tcPr>
            <w:tcW w:type="dxa" w:w="49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GetAll(), GetById(id), Add(entity), Update(entity), Delete(id); FindByName, FindByPhone, GetByCustomer, GetByPeriod</w:t>
            </w:r>
          </w:p>
        </w:tc>
        <w:tc>
          <w:tcPr>
            <w:tcW w:type="dxa" w:w="296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объекты сущностей; формат хранения — JSON (System.Text.Json, перечисления строками)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8 — Интерфейсы взаимодействия модулей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spacing w:before="240" w:after="120"/>
        <w:ind w:firstLine="0"/>
      </w:pPr>
      <w:r>
        <w:rPr>
          <w:b/>
          <w:sz w:val="28"/>
        </w:rPr>
        <w:t>Шаг 9. Интеграция модулей в единое приложение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Свяжите модули через интерфейсы и внедрение зависимостей (DI).</w:t>
      </w:r>
    </w:p>
    <w:p>
      <w:pPr>
        <w:ind w:firstLine="709" w:left="0"/>
      </w:pPr>
      <w:r>
        <w:t>— Настройте композицию слоёв в точке входа приложения.</w:t>
      </w:r>
    </w:p>
    <w:p>
      <w:pPr>
        <w:ind w:firstLine="709" w:left="0"/>
      </w:pPr>
      <w:r>
        <w:t>— Соберите решение (Build Solution) и устраните ошибки сборки.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Композиция слоёв выполнена в Program.ConfigureServices; классы верхних слоёв получают зависимости через конструкторы и не создают реализации сами.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public static ServiceProvider ConfigureServices(string dataDir)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var services = new ServiceCollection();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services.AddSingleton&lt;IPizzaRepository&gt;(_ =&gt; new PizzaRepository(dataDir));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services.AddSingleton&lt;ICustomerRepository&gt;(_ =&gt; new CustomerRepository(dataDir));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services.AddSingleton&lt;IOrderRepository&gt;(_ =&gt; new OrderRepository(dataDir));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services.AddSingleton&lt;IMenuService, MenuService&gt;();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services.AddSingleton&lt;ICustomerService, CustomerService&gt;();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services.AddSingleton&lt;IOrderService, OrderService&gt;();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services.AddSingleton&lt;IReportService, ReportService&gt;();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return services.BuildServiceProvider();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Результат сборки: dotnet build — Build succeeded, 0 ошибок, 0 предупреждений (с включёнными анализаторами .NET в режиме Recommended). Сборка, автотесты и сквозной сценарий выполнены в среде .NET SDK 8.0.425 (Linux, командная строка dotnet); повторение в Visual Studio 2022 на Windows требуется выполнить студенту перед защитой.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spacing w:before="240" w:after="120"/>
        <w:ind w:firstLine="0"/>
      </w:pPr>
      <w:r>
        <w:rPr>
          <w:b/>
          <w:sz w:val="28"/>
        </w:rPr>
        <w:t>Шаг 10. Проверка интеграции и фиксация результатов этапа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Запустите приложение и проверьте сквозной сценарий работы.</w:t>
      </w:r>
    </w:p>
    <w:p>
      <w:pPr>
        <w:ind w:firstLine="709" w:left="0"/>
      </w:pPr>
      <w:r>
        <w:t>— Убедитесь, что модули корректно обмениваются данными.</w:t>
      </w:r>
    </w:p>
    <w:p>
      <w:pPr>
        <w:ind w:firstLine="709" w:left="0"/>
      </w:pPr>
      <w:r>
        <w:t>— Зафиксируйте изменения в Git (commit) и подготовьте материалы к этапу тестирования.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Сквозной сценарий реализован в ConsoleMenu.RunDemoScenario и запускается командой dotnet run --project src/PizzeriaApp.Presentation -- --demo. Он проходит через все три слоя и файл orders.json без участия пользователя.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0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zza_integ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0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Рисунок 1 — Схема интеграции модулей PizzeriaApp (сквозной сценарий)</w:t>
      </w:r>
    </w:p>
    <w:p>
      <w:pPr>
        <w:spacing w:before="8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Фактический вывод сквозного сценария: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--- Демонстрационный сценарий ---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Меню: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#1 Маргарита (30 см) — 450.00 руб.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#2 Пепперони (30 см) — 590.00 руб.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#3 Четыре сыра (35 см) — 790.00 руб.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#4 Гавайская (25 см) — 420.00 руб.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#5 Мясная (35 см) — 890.00 руб.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Заказ №1 [New] доставка: да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Маргарита x2 = 900.00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Пепперони x1 = 590.00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Подытог 1490.00, скидка 0.00, доставка 150.00, ИТОГО 1640.00 руб.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Заказ №1 доведён до статуса Completed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Негативная проверка: отмена завершённого заказа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Ошибка: Переход заказа из статуса «Completed» в «Cancelled» недопустим.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Негативная проверка: заказ пиццы с несуществующим Id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Ошибка: Пицца с идентификатором 999 не найден(а).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Выручка за месяц (завершённые заказы): 1640.00 руб.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Топ пицц: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Маргарита: 2 шт., 900.00 руб.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Пепперони: 1 шт., 590.00 руб.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Заказы по статусам: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Completed: 1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Данные сценария сохранены в каталоге data/ рядом с исполняемым файлом и доступны после перезапуска. Фиксация в Git выполняется коммитом «feat: integrate modules, add demo scenario» при размещении репозитория студентом.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spacing w:before="240" w:after="120"/>
        <w:ind w:firstLine="0"/>
      </w:pPr>
      <w:r>
        <w:rPr>
          <w:b/>
          <w:sz w:val="28"/>
        </w:rPr>
        <w:t>4. КАЛЕНДАРНЫЙ ПЛАН ЭТАПА (18 ЧАСОВ)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№ пары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Содержание работы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Часы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Результат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Подготовка окружения, структура решения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Готовый Solution и репозиторий Git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Реализация модуля доступа к данным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Классы POCO, DbContext, репозитории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Реализация модуля бизнес-логики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Сервисные классы и валидация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4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Реализация модуля представления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WPF-окна, привязки данных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Отладка: breakpoints, Step Into / Over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Протокол отладки, исправленные ошибки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6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Отладка: Debug / Trace, логирование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Журнал отладки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7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Исключения и интерфейсы модулей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Классы-исключения, контракты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8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Интеграция модулей, DI, сборка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Собранное приложение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9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Проверка интеграции, фиксация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Сквозной сценарий, коммит</w:t>
            </w:r>
          </w:p>
        </w:tc>
      </w:tr>
    </w:tbl>
    <w:p>
      <w:pPr>
        <w:ind w:firstLine="709"/>
        <w:jc w:val="center"/>
      </w:pPr>
      <w:r>
        <w:rPr>
          <w:b w:val="0"/>
          <w:i/>
          <w:sz w:val="24"/>
        </w:rPr>
        <w:t xml:space="preserve">Таблица 9 — Календарный план этапа</w:t>
      </w:r>
    </w:p>
    <w:p>
      <w:pPr>
        <w:spacing w:before="240" w:after="120"/>
        <w:ind w:firstLine="0"/>
      </w:pPr>
      <w:r>
        <w:rPr>
          <w:b/>
          <w:sz w:val="28"/>
        </w:rPr>
        <w:t>5. ТРЕБОВАНИЯ К РЕЗУЛЬТАТУ ЭТАПА</w:t>
      </w:r>
    </w:p>
    <w:p>
      <w:pPr>
        <w:ind w:firstLine="709"/>
      </w:pPr>
      <w:r>
        <w:rPr>
          <w:b w:val="0"/>
          <w:i w:val="0"/>
          <w:sz w:val="28"/>
        </w:rPr>
        <w:t>По завершении этапа студент предоставляет:</w:t>
      </w:r>
    </w:p>
    <w:p>
      <w:pPr>
        <w:ind w:firstLine="709"/>
      </w:pPr>
      <w:r>
        <w:rPr>
          <w:b w:val="0"/>
          <w:i w:val="0"/>
          <w:sz w:val="28"/>
        </w:rPr>
        <w:t>1. Исходный код всех модулей системы (DataAccess, BusinessLogic, Presentation).</w:t>
      </w:r>
    </w:p>
    <w:p>
      <w:pPr>
        <w:ind w:firstLine="709"/>
      </w:pPr>
      <w:r>
        <w:rPr>
          <w:b w:val="0"/>
          <w:i w:val="0"/>
          <w:sz w:val="28"/>
        </w:rPr>
        <w:t>2. Собранное и запускаемое приложение.</w:t>
      </w:r>
    </w:p>
    <w:p>
      <w:pPr>
        <w:ind w:firstLine="709"/>
      </w:pPr>
      <w:r>
        <w:rPr>
          <w:b w:val="0"/>
          <w:i w:val="0"/>
          <w:sz w:val="28"/>
        </w:rPr>
        <w:t>3. Протокол отладки с перечнем найденных и исправленных ошибок.</w:t>
      </w:r>
    </w:p>
    <w:p>
      <w:pPr>
        <w:ind w:firstLine="709"/>
      </w:pPr>
      <w:r>
        <w:rPr>
          <w:b w:val="0"/>
          <w:i w:val="0"/>
          <w:sz w:val="28"/>
        </w:rPr>
        <w:t>4. Схему интеграции модулей с описанием интерфейсов взаимодействия.</w:t>
      </w:r>
    </w:p>
    <w:p>
      <w:pPr>
        <w:ind w:firstLine="709"/>
      </w:pPr>
      <w:r>
        <w:rPr>
          <w:b w:val="0"/>
          <w:i w:val="0"/>
          <w:sz w:val="28"/>
        </w:rPr>
        <w:t>5. Журнал отладки (логирования).</w:t>
      </w:r>
    </w:p>
    <w:p>
      <w:pPr>
        <w:ind w:firstLine="709"/>
      </w:pPr>
      <w:r>
        <w:rPr>
          <w:b w:val="0"/>
          <w:i w:val="0"/>
          <w:sz w:val="28"/>
        </w:rPr>
        <w:t>6. Скриншоты, подтверждающие работу модулей и интеграции.</w:t>
      </w:r>
    </w:p>
    <w:p>
      <w:pPr>
        <w:spacing w:before="240" w:after="120"/>
        <w:ind w:firstLine="0"/>
      </w:pPr>
      <w:r>
        <w:rPr>
          <w:b/>
          <w:sz w:val="28"/>
        </w:rPr>
        <w:t>6.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Критерий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Баллы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Структура решения и настройка окружения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3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Реализация модуля доступа к данным (DAL)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5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Реализация модуля бизнес-логики (BLL)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4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Реализация модуля представления (WPF)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4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Отладка (breakpoints, Debug/Trace, логирование)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4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Обработка исключений и интерфейсы модулей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3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Интеграция модулей и работа сборки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Итого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25</w:t>
            </w:r>
          </w:p>
        </w:tc>
      </w:tr>
    </w:tbl>
    <w:p>
      <w:pPr>
        <w:ind w:firstLine="709"/>
        <w:jc w:val="center"/>
      </w:pPr>
      <w:r>
        <w:rPr>
          <w:b w:val="0"/>
          <w:i/>
          <w:sz w:val="24"/>
        </w:rPr>
        <w:t xml:space="preserve">Таблица 10 — Критерии оценивания этапа</w:t>
      </w:r>
    </w:p>
    <w:p>
      <w:pPr>
        <w:spacing w:before="240" w:after="120"/>
        <w:ind w:firstLine="0"/>
      </w:pPr>
      <w:r>
        <w:rPr>
          <w:b/>
          <w:sz w:val="28"/>
        </w:rPr>
        <w:t>СПИСОК ИСПОЛЬЗОВАННЫХ ИСТОЧНИКОВ</w:t>
      </w:r>
    </w:p>
    <w:p>
      <w:pPr>
        <w:ind w:firstLine="709"/>
      </w:pPr>
      <w:r>
        <w:rPr>
          <w:b w:val="0"/>
          <w:i w:val="0"/>
          <w:sz w:val="28"/>
        </w:rPr>
        <w:t>1. ГОСТ 7.32-2017. Отчёт о научно-исследовательской работе. Структура и правила оформления.</w:t>
      </w:r>
    </w:p>
    <w:p>
      <w:pPr>
        <w:ind w:firstLine="709"/>
      </w:pPr>
      <w:r>
        <w:rPr>
          <w:b w:val="0"/>
          <w:i w:val="0"/>
          <w:sz w:val="28"/>
        </w:rPr>
        <w:t>2. ГОСТ 19.504-79. Руководство программиста. Требования к содержанию и оформлению.</w:t>
      </w:r>
    </w:p>
    <w:p>
      <w:pPr>
        <w:ind w:firstLine="709"/>
      </w:pPr>
      <w:r>
        <w:rPr>
          <w:b w:val="0"/>
          <w:i w:val="0"/>
          <w:sz w:val="28"/>
        </w:rPr>
        <w:t>3. ГОСТ 19.505-79. Руководство оператора. Требования к содержанию и оформлению.</w:t>
      </w:r>
    </w:p>
    <w:p>
      <w:pPr>
        <w:ind w:firstLine="709"/>
      </w:pPr>
      <w:r>
        <w:rPr>
          <w:b w:val="0"/>
          <w:i w:val="0"/>
          <w:sz w:val="28"/>
        </w:rPr>
        <w:t>4. Фримен А. Pro WPF in C#. — Apress, 2020.</w:t>
      </w:r>
    </w:p>
    <w:p>
      <w:pPr>
        <w:ind w:firstLine="709"/>
      </w:pPr>
      <w:r>
        <w:rPr>
          <w:b w:val="0"/>
          <w:i w:val="0"/>
          <w:sz w:val="28"/>
        </w:rPr>
        <w:t>5. Microsoft. Entity Framework Core Documentation [Электронный ресурс]. — URL: https://learn.microsoft.com/ef/core/</w:t>
      </w:r>
    </w:p>
    <w:p>
      <w:pPr>
        <w:ind w:firstLine="709"/>
      </w:pPr>
      <w:r>
        <w:rPr>
          <w:b w:val="0"/>
          <w:i w:val="0"/>
          <w:sz w:val="28"/>
        </w:rPr>
        <w:t>6. Microsoft. Debugging in Visual Studio [Электронный ресурс]. — URL: https://learn.microsoft.com/visualstudio/debugger/</w:t>
      </w:r>
    </w:p>
    <w:p>
      <w:pPr>
        <w:ind w:firstLine="709"/>
      </w:pPr>
      <w:r>
        <w:rPr>
          <w:b w:val="0"/>
          <w:i w:val="0"/>
          <w:sz w:val="28"/>
        </w:rPr>
        <w:t>7. Мартин Р. Чистый код. Создание, анализ и рефакторинг. — СПб.: Питер, 2019.</w:t>
      </w:r>
    </w:p>
    <w:p>
      <w:pPr>
        <w:ind w:firstLine="709"/>
      </w:pPr>
      <w:r>
        <w:rPr>
          <w:b w:val="0"/>
          <w:i w:val="0"/>
          <w:sz w:val="28"/>
        </w:rPr>
        <w:t>8. Бек К. Экстремальное программирование. Разработка через тестирование. — СПб.: Питер, 2019.</w:t>
      </w:r>
    </w:p>
    <w:p>
      <w:pPr>
        <w:spacing w:before="240" w:after="120"/>
        <w:ind w:firstLine="0"/>
      </w:pPr>
      <w:r>
        <w:rPr>
          <w:b/>
          <w:sz w:val="28"/>
        </w:rPr>
        <w:t>ПОДТВЕРЖДЕНИЕ САМОСТОЯТЕЛЬНОСТИ ВЫПОЛНЕНИЯ РАБОТЫ</w:t>
      </w:r>
    </w:p>
    <w:p>
      <w:pPr>
        <w:ind w:firstLine="709"/>
      </w:pPr>
      <w:r>
        <w:rPr>
          <w:b w:val="0"/>
          <w:i w:val="0"/>
          <w:sz w:val="28"/>
        </w:rPr>
        <w:t>Подтверждаю, что настоящая работа выполнена мной самостоятельно. Все использованные в работе материалы и концепции из опубликованной научной и учебной литературы имеют ссылки на их авторов.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ind w:firstLine="709"/>
      </w:pPr>
      <w:r>
        <w:rPr>
          <w:b w:val="0"/>
          <w:i w:val="0"/>
          <w:sz w:val="28"/>
        </w:rPr>
        <w:t xml:space="preserve">Студент группы 3ИП-9-24  ______________________  /Мещеряков М. Н./</w:t>
      </w:r>
    </w:p>
    <w:p>
      <w:pPr>
        <w:ind w:firstLine="709"/>
      </w:pPr>
      <w:r>
        <w:rPr>
          <w:b w:val="0"/>
          <w:i w:val="0"/>
          <w:sz w:val="28"/>
        </w:rPr>
        <w:t xml:space="preserve">                                                                        (подпись)                          (расшифровка)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ind w:firstLine="709"/>
      </w:pPr>
      <w:r>
        <w:rPr>
          <w:b w:val="0"/>
          <w:i w:val="0"/>
          <w:sz w:val="28"/>
        </w:rPr>
        <w:t>Дата: «____» ______________ 20____ 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