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4"/>
          <w:szCs w:val="24"/>
          <w:lang w:val="en-SG"/>
        </w:rPr>
      </w:pPr>
      <w:r>
        <w:rPr>
          <w:rFonts w:hint="default" w:ascii="Calibri" w:hAnsi="Calibri" w:cs="Calibri"/>
          <w:b/>
          <w:bCs/>
          <w:sz w:val="24"/>
          <w:szCs w:val="24"/>
          <w:lang w:val="en-SG"/>
        </w:rPr>
        <w:t>Data Analytics Capstone Report</w:t>
      </w:r>
    </w:p>
    <w:p>
      <w:pPr>
        <w:rPr>
          <w:rFonts w:hint="default" w:ascii="Calibri" w:hAnsi="Calibri" w:cs="Calibri"/>
          <w:b/>
          <w:bCs/>
          <w:sz w:val="24"/>
          <w:szCs w:val="24"/>
          <w:lang w:val="en-SG"/>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Problem Statement</w:t>
      </w:r>
    </w:p>
    <w:p>
      <w:pPr>
        <w:rPr>
          <w:rFonts w:hint="default" w:ascii="Calibri" w:hAnsi="Calibri" w:cs="Calibri"/>
          <w:b w:val="0"/>
          <w:bCs w:val="0"/>
          <w:i/>
          <w:iCs/>
          <w:sz w:val="24"/>
          <w:szCs w:val="24"/>
          <w:u w:val="single"/>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Property prices have been rising in the last few years. The objective of this project aims to build a predictive model to estimate the intrinsic value of a property unit based on its characteristics and features, with a focus on private residential sector in the core central region (CCR) in Singapore.</w:t>
      </w:r>
    </w:p>
    <w:p>
      <w:pPr>
        <w:rPr>
          <w:rFonts w:hint="default" w:ascii="Calibri" w:hAnsi="Calibri" w:cs="Calibri"/>
          <w:b w:val="0"/>
          <w:bCs w:val="0"/>
          <w:i w:val="0"/>
          <w:iCs w:val="0"/>
          <w:sz w:val="24"/>
          <w:szCs w:val="24"/>
          <w:u w:val="none"/>
          <w:lang w:val="en-SG"/>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Background</w:t>
      </w:r>
    </w:p>
    <w:p>
      <w:pPr>
        <w:rPr>
          <w:rFonts w:hint="default" w:ascii="Calibri" w:hAnsi="Calibri" w:cs="Calibri"/>
          <w:b w:val="0"/>
          <w:bCs w:val="0"/>
          <w:i w:val="0"/>
          <w:iCs w:val="0"/>
          <w:sz w:val="24"/>
          <w:szCs w:val="24"/>
          <w:u w:val="none"/>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Property Price Index from 2012 - 2022</w:t>
      </w:r>
    </w:p>
    <w:p>
      <w:pPr>
        <w:rPr>
          <w:rFonts w:hint="default" w:ascii="Calibri" w:hAnsi="Calibri" w:cs="Calibri"/>
          <w:b w:val="0"/>
          <w:bCs w:val="0"/>
          <w:i w:val="0"/>
          <w:iCs w:val="0"/>
          <w:sz w:val="24"/>
          <w:szCs w:val="24"/>
          <w:u w:val="none"/>
          <w:lang w:val="en-SG"/>
        </w:rPr>
      </w:pPr>
    </w:p>
    <w:p>
      <w:pPr>
        <w:rPr>
          <w:rFonts w:hint="default" w:ascii="Calibri" w:hAnsi="Calibri" w:cs="Calibri"/>
          <w:sz w:val="24"/>
          <w:szCs w:val="24"/>
        </w:rPr>
      </w:pPr>
      <w:r>
        <w:rPr>
          <w:rFonts w:hint="default" w:ascii="Calibri" w:hAnsi="Calibri" w:cs="Calibri"/>
          <w:sz w:val="24"/>
          <w:szCs w:val="24"/>
        </w:rPr>
        <w:drawing>
          <wp:inline distT="0" distB="0" distL="114300" distR="114300">
            <wp:extent cx="5271770" cy="1687195"/>
            <wp:effectExtent l="0" t="0" r="1270" b="444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4"/>
                    <a:stretch>
                      <a:fillRect/>
                    </a:stretch>
                  </pic:blipFill>
                  <pic:spPr>
                    <a:xfrm>
                      <a:off x="0" y="0"/>
                      <a:ext cx="5271770" cy="1687195"/>
                    </a:xfrm>
                    <a:prstGeom prst="rect">
                      <a:avLst/>
                    </a:prstGeom>
                    <a:noFill/>
                    <a:ln>
                      <a:noFill/>
                    </a:ln>
                  </pic:spPr>
                </pic:pic>
              </a:graphicData>
            </a:graphic>
          </wp:inline>
        </w:drawing>
      </w:r>
    </w:p>
    <w:p>
      <w:pPr>
        <w:jc w:val="right"/>
        <w:rPr>
          <w:rFonts w:hint="default" w:ascii="Calibri" w:hAnsi="Calibri" w:cs="Calibri"/>
          <w:sz w:val="24"/>
          <w:szCs w:val="24"/>
          <w:lang w:val="en-SG"/>
        </w:rPr>
      </w:pPr>
      <w:r>
        <w:rPr>
          <w:rFonts w:hint="default" w:ascii="Calibri" w:hAnsi="Calibri" w:cs="Calibri"/>
          <w:sz w:val="24"/>
          <w:szCs w:val="24"/>
          <w:lang w:val="en-SG"/>
        </w:rPr>
        <w:t>(source: Urban Redevelopment Authority)</w:t>
      </w:r>
    </w:p>
    <w:p>
      <w:pPr>
        <w:rPr>
          <w:rFonts w:hint="default" w:ascii="Calibri" w:hAnsi="Calibri" w:cs="Calibri"/>
          <w:sz w:val="24"/>
          <w:szCs w:val="24"/>
        </w:rPr>
      </w:pPr>
    </w:p>
    <w:p>
      <w:pPr>
        <w:numPr>
          <w:ilvl w:val="0"/>
          <w:numId w:val="0"/>
        </w:numPr>
        <w:ind w:leftChars="0"/>
        <w:rPr>
          <w:rFonts w:hint="default" w:ascii="Calibri" w:hAnsi="Calibri" w:cs="Calibri"/>
          <w:sz w:val="24"/>
          <w:szCs w:val="24"/>
          <w:lang w:val="en-SG"/>
        </w:rPr>
      </w:pPr>
      <w:r>
        <w:rPr>
          <w:rFonts w:hint="default" w:ascii="Calibri" w:hAnsi="Calibri" w:cs="Calibri"/>
          <w:sz w:val="24"/>
          <w:szCs w:val="24"/>
          <w:lang w:val="en-SG"/>
        </w:rPr>
        <w:t>- Property Price Index (PPI) for Private Residential Properties (non-landed) has been growing at a compounded annual growth rate of 2.3% for the last 10 years.</w:t>
      </w:r>
    </w:p>
    <w:p>
      <w:pPr>
        <w:numPr>
          <w:ilvl w:val="0"/>
          <w:numId w:val="0"/>
        </w:numPr>
        <w:ind w:leftChars="0"/>
        <w:rPr>
          <w:rFonts w:hint="default" w:ascii="Calibri" w:hAnsi="Calibri" w:cs="Calibri"/>
          <w:sz w:val="24"/>
          <w:szCs w:val="24"/>
          <w:lang w:val="en-SG"/>
        </w:rPr>
      </w:pPr>
    </w:p>
    <w:p>
      <w:pPr>
        <w:numPr>
          <w:ilvl w:val="0"/>
          <w:numId w:val="0"/>
        </w:numPr>
        <w:ind w:leftChars="0"/>
        <w:rPr>
          <w:rFonts w:hint="default" w:ascii="Calibri" w:hAnsi="Calibri" w:cs="Calibri"/>
          <w:sz w:val="24"/>
          <w:szCs w:val="24"/>
          <w:lang w:val="en-SG"/>
        </w:rPr>
      </w:pPr>
      <w:r>
        <w:rPr>
          <w:rFonts w:hint="default" w:ascii="Calibri" w:hAnsi="Calibri" w:cs="Calibri"/>
          <w:sz w:val="24"/>
          <w:szCs w:val="24"/>
          <w:lang w:val="en-SG"/>
        </w:rPr>
        <w:t>- The y-o-y surge last couple years post-pandemic has been exceptionally strong at 9.9% (in 2021) and 8.1% (in 2022) despite numerous cooling measures.</w:t>
      </w:r>
    </w:p>
    <w:p>
      <w:pPr>
        <w:numPr>
          <w:ilvl w:val="0"/>
          <w:numId w:val="0"/>
        </w:numPr>
        <w:ind w:leftChars="0"/>
        <w:rPr>
          <w:rFonts w:hint="default" w:ascii="Calibri" w:hAnsi="Calibri" w:cs="Calibri"/>
          <w:sz w:val="24"/>
          <w:szCs w:val="24"/>
          <w:lang w:val="en-SG"/>
        </w:rPr>
      </w:pPr>
    </w:p>
    <w:p>
      <w:pPr>
        <w:numPr>
          <w:ilvl w:val="0"/>
          <w:numId w:val="0"/>
        </w:numPr>
        <w:ind w:leftChars="0"/>
        <w:rPr>
          <w:rFonts w:hint="default" w:ascii="Calibri" w:hAnsi="Calibri" w:cs="Calibri"/>
          <w:sz w:val="24"/>
          <w:szCs w:val="24"/>
          <w:lang w:val="en-SG"/>
        </w:rPr>
      </w:pPr>
      <w:r>
        <w:rPr>
          <w:rFonts w:hint="default" w:ascii="Calibri" w:hAnsi="Calibri" w:cs="Calibri"/>
          <w:sz w:val="24"/>
          <w:szCs w:val="24"/>
          <w:lang w:val="en-SG"/>
        </w:rPr>
        <w:t>- PPI has been increasing for 6 consecutive years since 2017.</w:t>
      </w:r>
    </w:p>
    <w:p>
      <w:pPr>
        <w:numPr>
          <w:ilvl w:val="0"/>
          <w:numId w:val="0"/>
        </w:numPr>
        <w:ind w:leftChars="0"/>
        <w:rPr>
          <w:rFonts w:hint="default" w:ascii="Calibri" w:hAnsi="Calibri" w:cs="Calibri"/>
          <w:sz w:val="24"/>
          <w:szCs w:val="24"/>
          <w:lang w:val="en-SG"/>
        </w:rPr>
      </w:pPr>
    </w:p>
    <w:p>
      <w:pPr>
        <w:numPr>
          <w:ilvl w:val="0"/>
          <w:numId w:val="0"/>
        </w:numPr>
        <w:ind w:leftChars="0"/>
        <w:rPr>
          <w:rFonts w:hint="default" w:ascii="Calibri" w:hAnsi="Calibri" w:cs="Calibri"/>
          <w:sz w:val="24"/>
          <w:szCs w:val="24"/>
          <w:lang w:val="en-SG"/>
        </w:rPr>
      </w:pPr>
      <w:r>
        <w:rPr>
          <w:rFonts w:hint="default" w:ascii="Calibri" w:hAnsi="Calibri" w:cs="Calibri"/>
          <w:sz w:val="24"/>
          <w:szCs w:val="24"/>
          <w:lang w:val="en-SG"/>
        </w:rPr>
        <w:t>- A need for a systematic approach to estimate intrinsic value of property unit to make better-informed decisions instead of emotional-driven reasons (fear of missing out)</w:t>
      </w:r>
    </w:p>
    <w:p>
      <w:pPr>
        <w:rPr>
          <w:rFonts w:hint="default" w:ascii="Calibri" w:hAnsi="Calibri" w:cs="Calibri"/>
          <w:b/>
          <w:bCs/>
          <w:sz w:val="24"/>
          <w:szCs w:val="24"/>
          <w:lang w:val="en-SG"/>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Data Source:</w:t>
      </w:r>
    </w:p>
    <w:p>
      <w:pPr>
        <w:rPr>
          <w:rFonts w:hint="default" w:ascii="Calibri" w:hAnsi="Calibri" w:cs="Calibri"/>
          <w:b w:val="0"/>
          <w:bCs w:val="0"/>
          <w:i/>
          <w:iCs/>
          <w:sz w:val="24"/>
          <w:szCs w:val="24"/>
          <w:u w:val="single"/>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 xml:space="preserve">Dataset: </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Private Residential Property Transactions; Private Residental Rental Contracts</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Data Period: Jan-2018 to Mar-2023</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Source: URA site (www.ura.gov.sg)</w:t>
      </w:r>
    </w:p>
    <w:p>
      <w:pPr>
        <w:rPr>
          <w:rFonts w:hint="default" w:ascii="Calibri" w:hAnsi="Calibri" w:cs="Calibri"/>
          <w:b w:val="0"/>
          <w:bCs w:val="0"/>
          <w:i w:val="0"/>
          <w:iCs w:val="0"/>
          <w:sz w:val="24"/>
          <w:szCs w:val="24"/>
          <w:u w:val="none"/>
          <w:lang w:val="en-SG"/>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br w:type="page"/>
      </w: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Data Cleaning:</w:t>
      </w:r>
    </w:p>
    <w:p>
      <w:pPr>
        <w:rPr>
          <w:rFonts w:hint="default" w:ascii="Calibri" w:hAnsi="Calibri" w:cs="Calibri"/>
          <w:b w:val="0"/>
          <w:bCs w:val="0"/>
          <w:i/>
          <w:iCs/>
          <w:sz w:val="24"/>
          <w:szCs w:val="24"/>
          <w:u w:val="none"/>
          <w:lang w:val="en-SG"/>
        </w:rPr>
      </w:pPr>
    </w:p>
    <w:p>
      <w:pPr>
        <w:rPr>
          <w:rFonts w:hint="default" w:ascii="Calibri" w:hAnsi="Calibri" w:cs="Calibri"/>
          <w:b w:val="0"/>
          <w:bCs w:val="0"/>
          <w:i/>
          <w:iCs/>
          <w:sz w:val="24"/>
          <w:szCs w:val="24"/>
          <w:u w:val="none"/>
          <w:lang w:val="en-SG"/>
        </w:rPr>
      </w:pPr>
      <w:r>
        <w:rPr>
          <w:rFonts w:hint="default" w:ascii="Calibri" w:hAnsi="Calibri" w:cs="Calibri"/>
          <w:b w:val="0"/>
          <w:bCs w:val="0"/>
          <w:i/>
          <w:iCs/>
          <w:sz w:val="24"/>
          <w:szCs w:val="24"/>
          <w:u w:val="none"/>
          <w:lang w:val="en-SG"/>
        </w:rPr>
        <w:t xml:space="preserve">Table “Price” - </w:t>
      </w:r>
    </w:p>
    <w:p>
      <w:pPr>
        <w:rPr>
          <w:rFonts w:hint="default" w:ascii="Calibri" w:hAnsi="Calibri" w:cs="Calibri"/>
          <w:b w:val="0"/>
          <w:bCs w:val="0"/>
          <w:i/>
          <w:iCs/>
          <w:sz w:val="24"/>
          <w:szCs w:val="24"/>
          <w:u w:val="none"/>
          <w:lang w:val="en-SG"/>
        </w:rPr>
      </w:pP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There are 3 transaction entries marked “Land” in the “Type of area” column. Removed them as they are not considered in the analysis.</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“Type of area” column as all entries are now “Strata”.</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“Area (SQM)” column as there is already another column “Area (SQFT)” which is more relevant.</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“Unit Price ($ PSM)” column as there is already another column “Unit Price ($PSF) which is more relevant.</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 xml:space="preserve"> Removed “Nett Price($)” column. There is 14,696 (99.2%) of null values out of 14,813 rows and there is already another “Transacted Price ($)” column.</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“Number of units” column. There is 14,785 (99.8%) rows with value 1 out of 14,813 rows making this column not relevant to analysis.</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“market segment” column. All values in this column are marked “core central region” which is also the scope of this project.</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Format the data in “Sale Date” column to date data type.</w:t>
      </w:r>
    </w:p>
    <w:p>
      <w:pPr>
        <w:numPr>
          <w:ilvl w:val="0"/>
          <w:numId w:val="1"/>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Add a column “Proj_ID” with unique identifier for each project.</w:t>
      </w:r>
    </w:p>
    <w:p>
      <w:pPr>
        <w:numPr>
          <w:ilvl w:val="0"/>
          <w:numId w:val="0"/>
        </w:numPr>
        <w:rPr>
          <w:rFonts w:hint="default" w:ascii="Calibri" w:hAnsi="Calibri" w:cs="Calibri"/>
          <w:b w:val="0"/>
          <w:bCs w:val="0"/>
          <w:i w:val="0"/>
          <w:iCs w:val="0"/>
          <w:sz w:val="24"/>
          <w:szCs w:val="24"/>
          <w:u w:val="none"/>
          <w:lang w:val="en-SG"/>
        </w:rPr>
      </w:pP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Table “Rental” -</w:t>
      </w:r>
    </w:p>
    <w:p>
      <w:pPr>
        <w:numPr>
          <w:ilvl w:val="0"/>
          <w:numId w:val="0"/>
        </w:numPr>
        <w:rPr>
          <w:rFonts w:hint="default" w:ascii="Calibri" w:hAnsi="Calibri" w:cs="Calibri"/>
          <w:b w:val="0"/>
          <w:bCs w:val="0"/>
          <w:i w:val="0"/>
          <w:iCs w:val="0"/>
          <w:sz w:val="24"/>
          <w:szCs w:val="24"/>
          <w:u w:val="none"/>
          <w:lang w:val="en-SG"/>
        </w:rPr>
      </w:pPr>
    </w:p>
    <w:p>
      <w:pPr>
        <w:numPr>
          <w:ilvl w:val="0"/>
          <w:numId w:val="2"/>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“Property Type” column. All values is this column are “Non-Landed Properties” and column is irrelevant to analysis.</w:t>
      </w:r>
    </w:p>
    <w:p>
      <w:pPr>
        <w:numPr>
          <w:ilvl w:val="0"/>
          <w:numId w:val="2"/>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Replaced all “NA” values in the “No of Bedrooms” column to “0” to make all data in this column to be integers.</w:t>
      </w:r>
    </w:p>
    <w:p>
      <w:pPr>
        <w:numPr>
          <w:ilvl w:val="0"/>
          <w:numId w:val="2"/>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Removed “Floor Area (SQM)” column as it is relevant and there is already another “Floor Area (SQFT)” column.</w:t>
      </w:r>
    </w:p>
    <w:p>
      <w:pPr>
        <w:numPr>
          <w:ilvl w:val="0"/>
          <w:numId w:val="2"/>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Changed “Lease Commencement Date” data type to date data type.</w:t>
      </w:r>
    </w:p>
    <w:p>
      <w:pPr>
        <w:numPr>
          <w:ilvl w:val="0"/>
          <w:numId w:val="2"/>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Add a column “Proj_ID” with unique identifier for each project.</w:t>
      </w:r>
    </w:p>
    <w:p>
      <w:pPr>
        <w:numPr>
          <w:ilvl w:val="0"/>
          <w:numId w:val="2"/>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Added a column “Rental_psf” to calculate monthly rental divided by unit floor area to have a standardized rental matric on same area unit.</w:t>
      </w:r>
    </w:p>
    <w:p>
      <w:pPr>
        <w:numPr>
          <w:ilvl w:val="0"/>
          <w:numId w:val="0"/>
        </w:numPr>
        <w:rPr>
          <w:rFonts w:hint="default" w:ascii="Calibri" w:hAnsi="Calibri" w:cs="Calibri"/>
          <w:b w:val="0"/>
          <w:bCs w:val="0"/>
          <w:i w:val="0"/>
          <w:iCs w:val="0"/>
          <w:sz w:val="24"/>
          <w:szCs w:val="24"/>
          <w:u w:val="none"/>
          <w:lang w:val="en-SG"/>
        </w:rPr>
      </w:pP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Table “Project” -</w:t>
      </w:r>
    </w:p>
    <w:p>
      <w:pPr>
        <w:numPr>
          <w:ilvl w:val="0"/>
          <w:numId w:val="0"/>
        </w:numPr>
        <w:rPr>
          <w:rFonts w:hint="default" w:ascii="Calibri" w:hAnsi="Calibri" w:cs="Calibri"/>
          <w:b w:val="0"/>
          <w:bCs w:val="0"/>
          <w:i w:val="0"/>
          <w:iCs w:val="0"/>
          <w:sz w:val="24"/>
          <w:szCs w:val="24"/>
          <w:u w:val="none"/>
          <w:lang w:val="en-SG"/>
        </w:rPr>
      </w:pPr>
    </w:p>
    <w:p>
      <w:pPr>
        <w:numPr>
          <w:ilvl w:val="0"/>
          <w:numId w:val="3"/>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Create a new table with “Proj_ID” and “Project Name” for all those projects identified in the “Prices” and “Rental” tables.</w:t>
      </w:r>
    </w:p>
    <w:p>
      <w:pPr>
        <w:numPr>
          <w:ilvl w:val="0"/>
          <w:numId w:val="3"/>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Collect information on project details of selected projects for further analysis.</w:t>
      </w:r>
    </w:p>
    <w:p>
      <w:pPr>
        <w:numPr>
          <w:ilvl w:val="0"/>
          <w:numId w:val="0"/>
        </w:numPr>
        <w:rPr>
          <w:rFonts w:hint="default" w:ascii="Calibri" w:hAnsi="Calibri" w:cs="Calibri"/>
          <w:b w:val="0"/>
          <w:bCs w:val="0"/>
          <w:i w:val="0"/>
          <w:iCs w:val="0"/>
          <w:sz w:val="24"/>
          <w:szCs w:val="24"/>
          <w:u w:val="none"/>
          <w:lang w:val="en-SG"/>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br w:type="page"/>
      </w:r>
    </w:p>
    <w:p>
      <w:pPr>
        <w:numPr>
          <w:ilvl w:val="0"/>
          <w:numId w:val="0"/>
        </w:num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Data Dictionary:</w:t>
      </w:r>
    </w:p>
    <w:p>
      <w:pPr>
        <w:numPr>
          <w:ilvl w:val="0"/>
          <w:numId w:val="0"/>
        </w:numPr>
        <w:rPr>
          <w:rFonts w:hint="default" w:ascii="Calibri" w:hAnsi="Calibri" w:cs="Calibri"/>
          <w:b w:val="0"/>
          <w:bCs w:val="0"/>
          <w:i w:val="0"/>
          <w:iCs w:val="0"/>
          <w:sz w:val="24"/>
          <w:szCs w:val="24"/>
          <w:u w:val="none"/>
          <w:lang w:val="en-SG"/>
        </w:rPr>
      </w:pP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Table: Prices</w:t>
      </w:r>
    </w:p>
    <w:p>
      <w:pPr>
        <w:numPr>
          <w:ilvl w:val="0"/>
          <w:numId w:val="0"/>
        </w:numPr>
        <w:rPr>
          <w:rFonts w:hint="default" w:ascii="Calibri" w:hAnsi="Calibri" w:cs="Calibri"/>
          <w:b w:val="0"/>
          <w:bCs w:val="0"/>
          <w:i w:val="0"/>
          <w:iCs w:val="0"/>
          <w:sz w:val="24"/>
          <w:szCs w:val="24"/>
          <w:u w:val="none"/>
          <w:lang w:val="en-SG"/>
        </w:rPr>
      </w:pPr>
    </w:p>
    <w:tbl>
      <w:tblPr>
        <w:tblStyle w:val="3"/>
        <w:tblW w:w="773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44"/>
        <w:gridCol w:w="1164"/>
        <w:gridCol w:w="43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Columns</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Data Type</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B050"/>
                <w:sz w:val="24"/>
                <w:szCs w:val="24"/>
                <w:u w:val="none"/>
              </w:rPr>
            </w:pPr>
            <w:r>
              <w:rPr>
                <w:rFonts w:hint="default" w:ascii="Calibri" w:hAnsi="Calibri" w:eastAsia="宋体" w:cs="Calibri"/>
                <w:i w:val="0"/>
                <w:iCs w:val="0"/>
                <w:color w:val="00B050"/>
                <w:kern w:val="0"/>
                <w:sz w:val="24"/>
                <w:szCs w:val="24"/>
                <w:u w:val="none"/>
                <w:lang w:val="en-US" w:eastAsia="zh-CN" w:bidi="ar"/>
              </w:rPr>
              <w:t>Proj 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iCs/>
                <w:color w:val="00B050"/>
                <w:sz w:val="24"/>
                <w:szCs w:val="24"/>
                <w:u w:val="none"/>
              </w:rPr>
            </w:pPr>
            <w:r>
              <w:rPr>
                <w:rFonts w:hint="default" w:ascii="Calibri" w:hAnsi="Calibri" w:eastAsia="宋体" w:cs="Calibri"/>
                <w:i/>
                <w:iCs/>
                <w:color w:val="00B050"/>
                <w:kern w:val="0"/>
                <w:sz w:val="24"/>
                <w:szCs w:val="24"/>
                <w:u w:val="none"/>
                <w:lang w:val="en-US" w:eastAsia="zh-CN" w:bidi="ar"/>
              </w:rPr>
              <w:t>Int</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iCs/>
                <w:color w:val="00B050"/>
                <w:sz w:val="24"/>
                <w:szCs w:val="24"/>
                <w:u w:val="none"/>
              </w:rPr>
            </w:pPr>
            <w:r>
              <w:rPr>
                <w:rFonts w:hint="default" w:ascii="Calibri" w:hAnsi="Calibri" w:eastAsia="宋体" w:cs="Calibri"/>
                <w:i/>
                <w:iCs/>
                <w:color w:val="00B050"/>
                <w:kern w:val="0"/>
                <w:sz w:val="24"/>
                <w:szCs w:val="24"/>
                <w:u w:val="none"/>
                <w:lang w:val="en-US" w:eastAsia="zh-CN" w:bidi="ar"/>
              </w:rPr>
              <w:t>Unique Identifer for each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Project_Name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Project Name for each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Transacted_Price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Selling Price for each transaction in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Area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Unit area for unit transacted in sqft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Unit_Price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Transacted Price / Area in psf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Sale_Date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Date</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Date of transaction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Street_Name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Address of 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Type_of_Sale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New Sale, Sub sale, Resale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Property_Type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Apartment, Condominium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Tenure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99 years, Freehold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Postal_District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District 9, 10,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Floor_Level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Category</w:t>
            </w:r>
          </w:p>
        </w:tc>
        <w:tc>
          <w:tcPr>
            <w:tcW w:w="43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Categories of transacted unit</w:t>
            </w:r>
          </w:p>
        </w:tc>
      </w:tr>
    </w:tbl>
    <w:p>
      <w:pPr>
        <w:numPr>
          <w:ilvl w:val="0"/>
          <w:numId w:val="0"/>
        </w:numPr>
        <w:rPr>
          <w:rFonts w:hint="default" w:ascii="Calibri" w:hAnsi="Calibri" w:cs="Calibri"/>
          <w:b w:val="0"/>
          <w:bCs w:val="0"/>
          <w:i w:val="0"/>
          <w:iCs w:val="0"/>
          <w:sz w:val="24"/>
          <w:szCs w:val="24"/>
          <w:u w:val="none"/>
          <w:lang w:val="en-SG"/>
        </w:rPr>
      </w:pP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Table: Rental</w:t>
      </w:r>
    </w:p>
    <w:p>
      <w:pPr>
        <w:numPr>
          <w:ilvl w:val="0"/>
          <w:numId w:val="0"/>
        </w:numPr>
        <w:rPr>
          <w:rFonts w:hint="default" w:ascii="Calibri" w:hAnsi="Calibri" w:cs="Calibri"/>
          <w:b w:val="0"/>
          <w:bCs w:val="0"/>
          <w:i w:val="0"/>
          <w:iCs w:val="0"/>
          <w:sz w:val="24"/>
          <w:szCs w:val="24"/>
          <w:u w:val="none"/>
          <w:lang w:val="en-SG"/>
        </w:rPr>
      </w:pPr>
    </w:p>
    <w:tbl>
      <w:tblPr>
        <w:tblStyle w:val="3"/>
        <w:tblW w:w="7723"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571"/>
        <w:gridCol w:w="1164"/>
        <w:gridCol w:w="3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57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Columns</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Data Type</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iCs/>
                <w:color w:val="00B050"/>
                <w:sz w:val="24"/>
                <w:szCs w:val="24"/>
                <w:u w:val="none"/>
              </w:rPr>
            </w:pPr>
            <w:r>
              <w:rPr>
                <w:rFonts w:hint="default" w:ascii="Calibri" w:hAnsi="Calibri" w:eastAsia="宋体" w:cs="Calibri"/>
                <w:i/>
                <w:iCs/>
                <w:color w:val="00B050"/>
                <w:kern w:val="0"/>
                <w:sz w:val="24"/>
                <w:szCs w:val="24"/>
                <w:u w:val="none"/>
                <w:lang w:val="en-US" w:eastAsia="zh-CN" w:bidi="ar"/>
              </w:rPr>
              <w:t>Int</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iCs/>
                <w:color w:val="00B050"/>
                <w:sz w:val="24"/>
                <w:szCs w:val="24"/>
                <w:u w:val="none"/>
              </w:rPr>
            </w:pPr>
            <w:r>
              <w:rPr>
                <w:rFonts w:hint="default" w:ascii="Calibri" w:hAnsi="Calibri" w:eastAsia="宋体" w:cs="Calibri"/>
                <w:i/>
                <w:iCs/>
                <w:color w:val="00B050"/>
                <w:kern w:val="0"/>
                <w:sz w:val="24"/>
                <w:szCs w:val="24"/>
                <w:u w:val="none"/>
                <w:lang w:val="en-US" w:eastAsia="zh-CN" w:bidi="ar"/>
              </w:rPr>
              <w:t>Unique Identifer for each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Project_Name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Project Name for each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Street_Name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Address of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Postal_District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District 9, 10,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No_of_Bedroom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Number of bedrooms in 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Monthly_Rent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Monthly rental in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Floor_Area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Area of unit in sqft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Lease_Commence_Date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Date</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Start date of unit rental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Rental_psf</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39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Monthly rental / floor area</w:t>
            </w:r>
          </w:p>
        </w:tc>
      </w:tr>
    </w:tbl>
    <w:p>
      <w:pPr>
        <w:numPr>
          <w:ilvl w:val="0"/>
          <w:numId w:val="0"/>
        </w:numPr>
        <w:rPr>
          <w:rFonts w:hint="default" w:ascii="Calibri" w:hAnsi="Calibri" w:cs="Calibri"/>
          <w:b w:val="0"/>
          <w:bCs w:val="0"/>
          <w:i w:val="0"/>
          <w:iCs w:val="0"/>
          <w:sz w:val="24"/>
          <w:szCs w:val="24"/>
          <w:u w:val="none"/>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br w:type="page"/>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Table: Projects</w:t>
      </w:r>
    </w:p>
    <w:p>
      <w:pPr>
        <w:numPr>
          <w:ilvl w:val="0"/>
          <w:numId w:val="0"/>
        </w:numPr>
        <w:rPr>
          <w:rFonts w:hint="default" w:ascii="Calibri" w:hAnsi="Calibri" w:cs="Calibri"/>
          <w:b w:val="0"/>
          <w:bCs w:val="0"/>
          <w:i w:val="0"/>
          <w:iCs w:val="0"/>
          <w:sz w:val="24"/>
          <w:szCs w:val="24"/>
          <w:u w:val="none"/>
          <w:lang w:val="en-SG"/>
        </w:rPr>
      </w:pPr>
    </w:p>
    <w:tbl>
      <w:tblPr>
        <w:tblStyle w:val="3"/>
        <w:tblW w:w="805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244"/>
        <w:gridCol w:w="1164"/>
        <w:gridCol w:w="4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Columns</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Data Type</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4"/>
                <w:szCs w:val="24"/>
                <w:u w:val="none"/>
              </w:rPr>
            </w:pPr>
            <w:r>
              <w:rPr>
                <w:rFonts w:hint="default" w:ascii="Calibri" w:hAnsi="Calibri" w:eastAsia="宋体" w:cs="Calibri"/>
                <w:b/>
                <w:bCs/>
                <w:i w:val="0"/>
                <w:iCs w:val="0"/>
                <w:color w:val="000000"/>
                <w:kern w:val="0"/>
                <w:sz w:val="24"/>
                <w:szCs w:val="24"/>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B050"/>
                <w:sz w:val="24"/>
                <w:szCs w:val="24"/>
                <w:u w:val="none"/>
              </w:rPr>
            </w:pPr>
            <w:r>
              <w:rPr>
                <w:rFonts w:hint="default" w:ascii="Calibri" w:hAnsi="Calibri" w:eastAsia="宋体" w:cs="Calibri"/>
                <w:i w:val="0"/>
                <w:iCs w:val="0"/>
                <w:color w:val="00B050"/>
                <w:kern w:val="0"/>
                <w:sz w:val="24"/>
                <w:szCs w:val="24"/>
                <w:u w:val="none"/>
                <w:lang w:val="en-US" w:eastAsia="zh-CN" w:bidi="ar"/>
              </w:rPr>
              <w:t>Proj_ID</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iCs/>
                <w:color w:val="00B050"/>
                <w:sz w:val="24"/>
                <w:szCs w:val="24"/>
                <w:u w:val="none"/>
              </w:rPr>
            </w:pPr>
            <w:r>
              <w:rPr>
                <w:rFonts w:hint="default" w:ascii="Calibri" w:hAnsi="Calibri" w:eastAsia="宋体" w:cs="Calibri"/>
                <w:i/>
                <w:iCs/>
                <w:color w:val="00B050"/>
                <w:kern w:val="0"/>
                <w:sz w:val="24"/>
                <w:szCs w:val="24"/>
                <w:u w:val="none"/>
                <w:lang w:val="en-US" w:eastAsia="zh-CN" w:bidi="ar"/>
              </w:rPr>
              <w:t>Int</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iCs/>
                <w:color w:val="00B050"/>
                <w:sz w:val="24"/>
                <w:szCs w:val="24"/>
                <w:u w:val="none"/>
              </w:rPr>
            </w:pPr>
            <w:r>
              <w:rPr>
                <w:rFonts w:hint="default" w:ascii="Calibri" w:hAnsi="Calibri" w:eastAsia="宋体" w:cs="Calibri"/>
                <w:i/>
                <w:iCs/>
                <w:color w:val="00B050"/>
                <w:kern w:val="0"/>
                <w:sz w:val="24"/>
                <w:szCs w:val="24"/>
                <w:u w:val="none"/>
                <w:lang w:val="en-US" w:eastAsia="zh-CN" w:bidi="ar"/>
              </w:rPr>
              <w:t>Unique Identifer for each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Project_Name</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Project Name for each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District</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District 9, 10,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Developer</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Developer of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Site Area (sqm)</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Size of project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No_of_units</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Int</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Number of units in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Density</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Proj_size / No_of_units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Leasehold</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99 leasehold, Freehold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TOP_Date</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Date</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Year of project TOP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Dist_to_mrt (m)</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Float</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Distance to nearest mrt station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MRT</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Nearest MRT station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Prop_Type</w:t>
            </w:r>
          </w:p>
        </w:tc>
        <w:tc>
          <w:tcPr>
            <w:tcW w:w="11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String</w:t>
            </w:r>
          </w:p>
        </w:tc>
        <w:tc>
          <w:tcPr>
            <w:tcW w:w="46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Apartment, Condominium, Mixed Development</w:t>
            </w:r>
          </w:p>
        </w:tc>
      </w:tr>
    </w:tbl>
    <w:p>
      <w:pPr>
        <w:numPr>
          <w:ilvl w:val="0"/>
          <w:numId w:val="0"/>
        </w:numPr>
        <w:rPr>
          <w:rFonts w:hint="default" w:ascii="Calibri" w:hAnsi="Calibri" w:cs="Calibri"/>
          <w:b w:val="0"/>
          <w:bCs w:val="0"/>
          <w:i w:val="0"/>
          <w:iCs w:val="0"/>
          <w:sz w:val="24"/>
          <w:szCs w:val="24"/>
          <w:u w:val="none"/>
          <w:lang w:val="en-SG"/>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br w:type="page"/>
      </w:r>
    </w:p>
    <w:p>
      <w:pPr>
        <w:numPr>
          <w:ilvl w:val="0"/>
          <w:numId w:val="0"/>
        </w:num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Exploratory Data Analysis (EDA)</w:t>
      </w:r>
    </w:p>
    <w:p>
      <w:pPr>
        <w:numPr>
          <w:ilvl w:val="0"/>
          <w:numId w:val="0"/>
        </w:numPr>
        <w:rPr>
          <w:rFonts w:hint="default" w:ascii="Calibri" w:hAnsi="Calibri" w:cs="Calibri"/>
          <w:b w:val="0"/>
          <w:bCs w:val="0"/>
          <w:i w:val="0"/>
          <w:iCs w:val="0"/>
          <w:sz w:val="24"/>
          <w:szCs w:val="24"/>
          <w:u w:val="none"/>
          <w:lang w:val="en-SG"/>
        </w:rPr>
      </w:pP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What is the trend of private properties resale prices over the years?</w:t>
      </w:r>
    </w:p>
    <w:p>
      <w:pPr>
        <w:numPr>
          <w:ilvl w:val="0"/>
          <w:numId w:val="0"/>
        </w:numPr>
        <w:rPr>
          <w:rFonts w:hint="default" w:ascii="Calibri" w:hAnsi="Calibri" w:cs="Calibri"/>
          <w:b w:val="0"/>
          <w:bCs w:val="0"/>
          <w:i w:val="0"/>
          <w:iCs w:val="0"/>
          <w:sz w:val="24"/>
          <w:szCs w:val="24"/>
          <w:u w:val="none"/>
          <w:lang w:val="en-SG"/>
        </w:rPr>
      </w:pPr>
    </w:p>
    <w:p>
      <w:pPr>
        <w:numPr>
          <w:ilvl w:val="0"/>
          <w:numId w:val="0"/>
        </w:numPr>
        <w:rPr>
          <w:rFonts w:hint="default" w:ascii="Calibri" w:hAnsi="Calibri" w:cs="Calibri"/>
          <w:b w:val="0"/>
          <w:bCs w:val="0"/>
          <w:i w:val="0"/>
          <w:iCs w:val="0"/>
          <w:color w:val="0000FF"/>
          <w:sz w:val="24"/>
          <w:szCs w:val="24"/>
          <w:u w:val="none"/>
          <w:lang w:val="en-SG"/>
        </w:rPr>
      </w:pPr>
      <w:r>
        <w:rPr>
          <w:rFonts w:hint="default" w:ascii="Calibri" w:hAnsi="Calibri" w:cs="Calibri"/>
          <w:b w:val="0"/>
          <w:bCs w:val="0"/>
          <w:i w:val="0"/>
          <w:iCs w:val="0"/>
          <w:color w:val="0000FF"/>
          <w:sz w:val="24"/>
          <w:szCs w:val="24"/>
          <w:u w:val="none"/>
          <w:lang w:val="en-SG"/>
        </w:rPr>
        <w:t>There are wide fluctuations of average resale price with a general slight uptrend from year 2018 to 2023. There seems to be higher transaction volume in the year 2021. Prices ranged between a low at around $2,000 psf around early 2020 to $2,800 near end-2021.</w:t>
      </w:r>
    </w:p>
    <w:p>
      <w:pPr>
        <w:numPr>
          <w:ilvl w:val="0"/>
          <w:numId w:val="0"/>
        </w:numPr>
        <w:rPr>
          <w:rFonts w:hint="default" w:ascii="Calibri" w:hAnsi="Calibri" w:cs="Calibri"/>
          <w:b w:val="0"/>
          <w:bCs w:val="0"/>
          <w:i w:val="0"/>
          <w:iCs w:val="0"/>
          <w:color w:val="0000FF"/>
          <w:sz w:val="24"/>
          <w:szCs w:val="24"/>
          <w:u w:val="none"/>
          <w:lang w:val="en-SG"/>
        </w:rPr>
      </w:pPr>
    </w:p>
    <w:p>
      <w:pPr>
        <w:numPr>
          <w:ilvl w:val="0"/>
          <w:numId w:val="0"/>
        </w:numPr>
        <w:rPr>
          <w:rFonts w:hint="default" w:ascii="Calibri" w:hAnsi="Calibri" w:cs="Calibri"/>
          <w:sz w:val="24"/>
          <w:szCs w:val="24"/>
          <w:lang w:val="en-SG"/>
        </w:rPr>
      </w:pPr>
      <w:r>
        <w:rPr>
          <w:rFonts w:hint="default" w:ascii="Calibri" w:hAnsi="Calibri" w:cs="Calibri"/>
          <w:sz w:val="24"/>
          <w:szCs w:val="24"/>
        </w:rPr>
        <w:drawing>
          <wp:inline distT="0" distB="0" distL="114300" distR="114300">
            <wp:extent cx="5268595" cy="5015230"/>
            <wp:effectExtent l="0" t="0" r="444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5015230"/>
                    </a:xfrm>
                    <a:prstGeom prst="rect">
                      <a:avLst/>
                    </a:prstGeom>
                    <a:noFill/>
                    <a:ln>
                      <a:noFill/>
                    </a:ln>
                  </pic:spPr>
                </pic:pic>
              </a:graphicData>
            </a:graphic>
          </wp:inline>
        </w:drawing>
      </w:r>
    </w:p>
    <w:p>
      <w:pPr>
        <w:numPr>
          <w:ilvl w:val="0"/>
          <w:numId w:val="0"/>
        </w:numPr>
        <w:rPr>
          <w:rFonts w:hint="default" w:ascii="Calibri" w:hAnsi="Calibri" w:cs="Calibri"/>
          <w:sz w:val="24"/>
          <w:szCs w:val="24"/>
          <w:lang w:val="en-SG"/>
        </w:rPr>
      </w:pPr>
    </w:p>
    <w:p>
      <w:pPr>
        <w:rPr>
          <w:rFonts w:hint="default" w:ascii="Calibri" w:hAnsi="Calibri" w:cs="Calibri"/>
          <w:sz w:val="24"/>
          <w:szCs w:val="24"/>
          <w:lang w:val="en-SG"/>
        </w:rPr>
      </w:pPr>
      <w:r>
        <w:rPr>
          <w:rFonts w:hint="default" w:ascii="Calibri" w:hAnsi="Calibri" w:cs="Calibri"/>
          <w:sz w:val="24"/>
          <w:szCs w:val="24"/>
          <w:lang w:val="en-SG"/>
        </w:rPr>
        <w:br w:type="page"/>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What is the trend of rental rates over the years?</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The average rental was generally flat from 2018 to 2021 followed by a steady climb since mid-2021 till current early-2023. Rental volume was generally steady over the years. There don’t seem to be higher rental demand since 2022 to support the rental increase.</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5267960" cy="4987925"/>
            <wp:effectExtent l="0" t="0" r="508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7960" cy="4987925"/>
                    </a:xfrm>
                    <a:prstGeom prst="rect">
                      <a:avLst/>
                    </a:prstGeom>
                    <a:noFill/>
                    <a:ln>
                      <a:noFill/>
                    </a:ln>
                  </pic:spPr>
                </pic:pic>
              </a:graphicData>
            </a:graphic>
          </wp:inline>
        </w:drawing>
      </w:r>
    </w:p>
    <w:p>
      <w:pPr>
        <w:numPr>
          <w:ilvl w:val="0"/>
          <w:numId w:val="0"/>
        </w:numPr>
        <w:rPr>
          <w:rFonts w:hint="default" w:ascii="Calibri" w:hAnsi="Calibri" w:cs="Calibri"/>
          <w:sz w:val="24"/>
          <w:szCs w:val="24"/>
          <w:lang w:val="en-SG"/>
        </w:rPr>
      </w:pPr>
    </w:p>
    <w:p>
      <w:pPr>
        <w:rPr>
          <w:rFonts w:hint="default" w:ascii="Calibri" w:hAnsi="Calibri" w:cs="Calibri"/>
          <w:sz w:val="24"/>
          <w:szCs w:val="24"/>
          <w:lang w:val="en-SG"/>
        </w:rPr>
      </w:pPr>
      <w:r>
        <w:rPr>
          <w:rFonts w:hint="default" w:ascii="Calibri" w:hAnsi="Calibri" w:cs="Calibri"/>
          <w:sz w:val="24"/>
          <w:szCs w:val="24"/>
          <w:lang w:val="en-SG"/>
        </w:rPr>
        <w:br w:type="page"/>
      </w:r>
    </w:p>
    <w:p>
      <w:pPr>
        <w:numPr>
          <w:ilvl w:val="0"/>
          <w:numId w:val="0"/>
        </w:numPr>
        <w:rPr>
          <w:rFonts w:hint="default" w:ascii="Calibri" w:hAnsi="Calibri" w:cs="Calibri"/>
          <w:sz w:val="24"/>
          <w:szCs w:val="24"/>
          <w:lang w:val="en-SG"/>
        </w:rPr>
      </w:pPr>
      <w:r>
        <w:rPr>
          <w:rFonts w:hint="default" w:ascii="Calibri" w:hAnsi="Calibri" w:cs="Calibri"/>
          <w:sz w:val="24"/>
          <w:szCs w:val="24"/>
          <w:lang w:val="en-SG"/>
        </w:rPr>
        <w:t>Is there any variance in resale prices across different districts?</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 xml:space="preserve">District 9 seems to have a generally higher median transacted psf compared to Districts 10 and 11. </w:t>
      </w: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District 10 has a greater range of transacted prices observed in year 2021 and 2022.</w:t>
      </w:r>
    </w:p>
    <w:p>
      <w:pPr>
        <w:numPr>
          <w:ilvl w:val="0"/>
          <w:numId w:val="0"/>
        </w:numPr>
        <w:rPr>
          <w:rFonts w:hint="default" w:ascii="Calibri" w:hAnsi="Calibri" w:cs="Calibri"/>
          <w:color w:val="0000FF"/>
          <w:sz w:val="24"/>
          <w:szCs w:val="24"/>
          <w:lang w:val="en-SG"/>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4513580" cy="2924810"/>
            <wp:effectExtent l="0" t="0" r="12700" b="12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4513580" cy="2924810"/>
                    </a:xfrm>
                    <a:prstGeom prst="rect">
                      <a:avLst/>
                    </a:prstGeom>
                    <a:noFill/>
                    <a:ln>
                      <a:noFill/>
                    </a:ln>
                  </pic:spPr>
                </pic:pic>
              </a:graphicData>
            </a:graphic>
          </wp:inline>
        </w:drawing>
      </w:r>
    </w:p>
    <w:p>
      <w:pPr>
        <w:numPr>
          <w:ilvl w:val="0"/>
          <w:numId w:val="0"/>
        </w:numPr>
        <w:rPr>
          <w:rFonts w:hint="default" w:ascii="Calibri" w:hAnsi="Calibri" w:cs="Calibri"/>
          <w:sz w:val="24"/>
          <w:szCs w:val="24"/>
        </w:rPr>
      </w:pPr>
    </w:p>
    <w:p>
      <w:pPr>
        <w:numPr>
          <w:ilvl w:val="0"/>
          <w:numId w:val="0"/>
        </w:numPr>
        <w:rPr>
          <w:rFonts w:hint="default" w:ascii="Calibri" w:hAnsi="Calibri" w:cs="Calibri"/>
          <w:sz w:val="24"/>
          <w:szCs w:val="24"/>
          <w:lang w:val="en-SG"/>
        </w:rPr>
      </w:pPr>
      <w:r>
        <w:rPr>
          <w:rFonts w:hint="default" w:ascii="Calibri" w:hAnsi="Calibri" w:cs="Calibri"/>
          <w:sz w:val="24"/>
          <w:szCs w:val="24"/>
          <w:lang w:val="en-SG"/>
        </w:rPr>
        <w:t>Chart of Prices grouped by districts from 2018 - 2022</w:t>
      </w:r>
    </w:p>
    <w:p>
      <w:pPr>
        <w:numPr>
          <w:ilvl w:val="0"/>
          <w:numId w:val="0"/>
        </w:numPr>
        <w:rPr>
          <w:rFonts w:hint="default" w:ascii="Calibri" w:hAnsi="Calibri" w:cs="Calibri"/>
          <w:sz w:val="24"/>
          <w:szCs w:val="24"/>
          <w:lang w:val="en-SG"/>
        </w:rPr>
      </w:pPr>
    </w:p>
    <w:p>
      <w:pPr>
        <w:rPr>
          <w:rFonts w:hint="default" w:ascii="Calibri" w:hAnsi="Calibri" w:cs="Calibri"/>
          <w:sz w:val="24"/>
          <w:szCs w:val="24"/>
        </w:rPr>
      </w:pPr>
      <w:r>
        <w:rPr>
          <w:rFonts w:hint="default" w:ascii="Calibri" w:hAnsi="Calibri" w:cs="Calibri"/>
          <w:sz w:val="24"/>
          <w:szCs w:val="24"/>
        </w:rPr>
        <w:drawing>
          <wp:inline distT="0" distB="0" distL="114300" distR="114300">
            <wp:extent cx="3180080" cy="3769995"/>
            <wp:effectExtent l="0" t="0" r="5080" b="952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8"/>
                    <a:stretch>
                      <a:fillRect/>
                    </a:stretch>
                  </pic:blipFill>
                  <pic:spPr>
                    <a:xfrm>
                      <a:off x="0" y="0"/>
                      <a:ext cx="3180080" cy="3769995"/>
                    </a:xfrm>
                    <a:prstGeom prst="rect">
                      <a:avLst/>
                    </a:prstGeom>
                    <a:noFill/>
                    <a:ln>
                      <a:noFill/>
                    </a:ln>
                  </pic:spPr>
                </pic:pic>
              </a:graphicData>
            </a:graphic>
          </wp:inline>
        </w:drawing>
      </w:r>
    </w:p>
    <w:p>
      <w:pPr>
        <w:rPr>
          <w:rFonts w:hint="default" w:ascii="Calibri" w:hAnsi="Calibri" w:cs="Calibri"/>
          <w:sz w:val="24"/>
          <w:szCs w:val="24"/>
          <w:lang w:val="en-SG"/>
        </w:rPr>
      </w:pPr>
    </w:p>
    <w:p>
      <w:pPr>
        <w:rPr>
          <w:rFonts w:hint="default" w:ascii="Calibri" w:hAnsi="Calibri" w:cs="Calibri"/>
          <w:sz w:val="24"/>
          <w:szCs w:val="24"/>
          <w:lang w:val="en-SG"/>
        </w:rPr>
      </w:pPr>
      <w:r>
        <w:rPr>
          <w:rFonts w:hint="default" w:ascii="Calibri" w:hAnsi="Calibri" w:cs="Calibri"/>
          <w:sz w:val="24"/>
          <w:szCs w:val="24"/>
          <w:lang w:val="en-SG"/>
        </w:rPr>
        <w:br w:type="page"/>
      </w:r>
    </w:p>
    <w:p>
      <w:pPr>
        <w:numPr>
          <w:ilvl w:val="0"/>
          <w:numId w:val="0"/>
        </w:numPr>
        <w:rPr>
          <w:rFonts w:hint="default" w:ascii="Calibri" w:hAnsi="Calibri" w:cs="Calibri"/>
          <w:sz w:val="24"/>
          <w:szCs w:val="24"/>
          <w:lang w:val="en-SG"/>
        </w:rPr>
      </w:pPr>
      <w:r>
        <w:rPr>
          <w:rFonts w:hint="default" w:ascii="Calibri" w:hAnsi="Calibri" w:cs="Calibri"/>
          <w:sz w:val="24"/>
          <w:szCs w:val="24"/>
          <w:lang w:val="en-SG"/>
        </w:rPr>
        <w:t>Which are the top 5 projects that have the highest rental.</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They are Le Nouvel Ardmore, 3 Cuscaden, B Hullet, Sculptura Admore and Sloane Residences.</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5274310" cy="2713990"/>
            <wp:effectExtent l="0" t="0" r="13970" b="139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274310" cy="2713990"/>
                    </a:xfrm>
                    <a:prstGeom prst="rect">
                      <a:avLst/>
                    </a:prstGeom>
                    <a:noFill/>
                    <a:ln>
                      <a:noFill/>
                    </a:ln>
                  </pic:spPr>
                </pic:pic>
              </a:graphicData>
            </a:graphic>
          </wp:inline>
        </w:drawing>
      </w:r>
    </w:p>
    <w:p>
      <w:pPr>
        <w:numPr>
          <w:ilvl w:val="0"/>
          <w:numId w:val="0"/>
        </w:numPr>
        <w:rPr>
          <w:rFonts w:hint="default" w:ascii="Calibri" w:hAnsi="Calibri" w:cs="Calibri"/>
          <w:sz w:val="24"/>
          <w:szCs w:val="24"/>
        </w:rPr>
      </w:pPr>
    </w:p>
    <w:p>
      <w:pPr>
        <w:numPr>
          <w:ilvl w:val="0"/>
          <w:numId w:val="0"/>
        </w:numPr>
        <w:rPr>
          <w:rFonts w:hint="default" w:ascii="Calibri" w:hAnsi="Calibri" w:cs="Calibri"/>
          <w:sz w:val="24"/>
          <w:szCs w:val="24"/>
          <w:lang w:val="en-SG"/>
        </w:rPr>
      </w:pPr>
      <w:r>
        <w:rPr>
          <w:rFonts w:hint="default" w:ascii="Calibri" w:hAnsi="Calibri" w:cs="Calibri"/>
          <w:sz w:val="24"/>
          <w:szCs w:val="24"/>
          <w:lang w:val="en-SG"/>
        </w:rPr>
        <w:t>Which are the top 5 projects that have the highest resale prices.</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They are Les Maisons Nassim, Eden, Park Nova, Skyline @ Orchard Boulevard, and Sculptura Admore.</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r>
        <w:rPr>
          <w:rFonts w:hint="default" w:ascii="Calibri" w:hAnsi="Calibri" w:cs="Calibri"/>
          <w:sz w:val="24"/>
          <w:szCs w:val="24"/>
        </w:rPr>
        <w:drawing>
          <wp:inline distT="0" distB="0" distL="114300" distR="114300">
            <wp:extent cx="5274310" cy="2496820"/>
            <wp:effectExtent l="0" t="0" r="13970" b="254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274310" cy="2496820"/>
                    </a:xfrm>
                    <a:prstGeom prst="rect">
                      <a:avLst/>
                    </a:prstGeom>
                    <a:noFill/>
                    <a:ln>
                      <a:noFill/>
                    </a:ln>
                  </pic:spPr>
                </pic:pic>
              </a:graphicData>
            </a:graphic>
          </wp:inline>
        </w:drawing>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numPr>
          <w:ilvl w:val="0"/>
          <w:numId w:val="0"/>
        </w:numPr>
        <w:rPr>
          <w:rFonts w:hint="default" w:ascii="Calibri" w:hAnsi="Calibri" w:cs="Calibri"/>
          <w:sz w:val="24"/>
          <w:szCs w:val="24"/>
          <w:lang w:val="en-SG"/>
        </w:rPr>
      </w:pPr>
      <w:r>
        <w:rPr>
          <w:rFonts w:hint="default" w:ascii="Calibri" w:hAnsi="Calibri" w:cs="Calibri"/>
          <w:sz w:val="24"/>
          <w:szCs w:val="24"/>
          <w:lang w:val="en-SG"/>
        </w:rPr>
        <w:t>Is there any common features of projects in the Top 5 by highest mean resale prices?</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Below is a pivot table of transactions grouped by projects with the Top 5 projects with highest mean resale prices highlighted green.</w:t>
      </w: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These projects have minimal number of units in each project giving them a higher site area per unit.</w:t>
      </w:r>
    </w:p>
    <w:p>
      <w:pPr>
        <w:numPr>
          <w:ilvl w:val="0"/>
          <w:numId w:val="0"/>
        </w:numPr>
        <w:rPr>
          <w:rFonts w:hint="default" w:ascii="Calibri" w:hAnsi="Calibri" w:cs="Calibri"/>
          <w:color w:val="0000FF"/>
          <w:sz w:val="24"/>
          <w:szCs w:val="24"/>
          <w:lang w:val="en-SG"/>
        </w:rPr>
      </w:pPr>
      <w:r>
        <w:rPr>
          <w:rFonts w:hint="default" w:ascii="Calibri" w:hAnsi="Calibri" w:cs="Calibri"/>
          <w:color w:val="0000FF"/>
          <w:sz w:val="24"/>
          <w:szCs w:val="24"/>
          <w:lang w:val="en-SG"/>
        </w:rPr>
        <w:t>This make each unit appear more prestigious and buyers are willing to pay a higher price for them due to the limited supply.</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drawing>
          <wp:inline distT="0" distB="0" distL="114300" distR="114300">
            <wp:extent cx="5269865" cy="1602740"/>
            <wp:effectExtent l="0" t="0" r="3175"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rcRect b="47722"/>
                    <a:stretch>
                      <a:fillRect/>
                    </a:stretch>
                  </pic:blipFill>
                  <pic:spPr>
                    <a:xfrm>
                      <a:off x="0" y="0"/>
                      <a:ext cx="5269865" cy="1602740"/>
                    </a:xfrm>
                    <a:prstGeom prst="rect">
                      <a:avLst/>
                    </a:prstGeom>
                    <a:noFill/>
                    <a:ln>
                      <a:noFill/>
                    </a:ln>
                  </pic:spPr>
                </pic:pic>
              </a:graphicData>
            </a:graphic>
          </wp:inline>
        </w:drawing>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mc:AlternateContent>
          <mc:Choice Requires="wps">
            <w:drawing>
              <wp:anchor distT="0" distB="0" distL="114300" distR="114300" simplePos="0" relativeHeight="251659264" behindDoc="0" locked="0" layoutInCell="1" allowOverlap="1">
                <wp:simplePos x="0" y="0"/>
                <wp:positionH relativeFrom="column">
                  <wp:posOffset>2740025</wp:posOffset>
                </wp:positionH>
                <wp:positionV relativeFrom="paragraph">
                  <wp:posOffset>88265</wp:posOffset>
                </wp:positionV>
                <wp:extent cx="441960" cy="952500"/>
                <wp:effectExtent l="6350" t="6350" r="8890" b="16510"/>
                <wp:wrapNone/>
                <wp:docPr id="9" name="Rounded Rectangle 9"/>
                <wp:cNvGraphicFramePr/>
                <a:graphic xmlns:a="http://schemas.openxmlformats.org/drawingml/2006/main">
                  <a:graphicData uri="http://schemas.microsoft.com/office/word/2010/wordprocessingShape">
                    <wps:wsp>
                      <wps:cNvSpPr/>
                      <wps:spPr>
                        <a:xfrm>
                          <a:off x="3883025" y="4291965"/>
                          <a:ext cx="441960" cy="9525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5.75pt;margin-top:6.95pt;height:75pt;width:34.8pt;z-index:251659264;v-text-anchor:middle;mso-width-relative:page;mso-height-relative:page;" filled="f" stroked="t" coordsize="21600,21600" arcsize="0.166666666666667" o:gfxdata="UEsDBAoAAAAAAIdO4kAAAAAAAAAAAAAAAAAEAAAAZHJzL1BLAwQUAAAACACHTuJAZiFUttcAAAAK&#10;AQAADwAAAGRycy9kb3ducmV2LnhtbE2PwU7DMBBE70j8g7VI3KhtkkYQ4lQqqAiJCy39ADdekoh4&#10;HcVuG/6e5USPO/M0O1OtZj+IE06xD2RALxQIpCa4nloD+8/N3QOImCw5OwRCAz8YYVVfX1W2dOFM&#10;WzztUis4hGJpDXQpjaWUsenQ27gIIxJ7X2HyNvE5tdJN9szhfpD3ShXS2574Q2dHfO6w+d4dvYGP&#10;t7XOs2bjXvq5yPav7+uR8q0xtzdaPYFIOKd/GP7qc3WoudMhHMlFMRjIM71klI3sEQQDS6U1iAML&#10;BSuyruTlhPoXUEsDBBQAAAAIAIdO4kCT1VawfQIAAPEEAAAOAAAAZHJzL2Uyb0RvYy54bWytVMtu&#10;2zAQvBfoPxC8N5IdO7GNyIERw0WBoDGSFj3TFCUR4Ksk/Ui/vkNKeTTtIYf6IC+1q9md2V1eXZ+0&#10;Igfhg7SmoqOzkhJhuK2laSv6/dvm04ySEJmpmbJGVPRRBHq9/Pjh6ugWYmw7q2rhCUBMWBxdRbsY&#10;3aIoAu+EZuHMOmHgbKzXLOLo26L27Ah0rYpxWV4UR+tr5y0XIeDtunfSAdG/B9A2jeRibfleCxN7&#10;VC8Ui6AUOukCXeZqm0bweNc0QUSiKgqmMT+RBPYuPYvlFVu0nrlO8qEE9p4S3nDSTBokfYZas8jI&#10;3su/oLTk3gbbxDNuddETyYqAxah8o81Dx5zIXCB1cM+ih/8Hy78etp7IuqJzSgzTaPi93Zta1OQe&#10;4jHTKkHmSaajCwtEP7itH04BZuJ8arxO/2BDThU9n83Oy/GUkseKTsbz0fxi2sssTpFwBEwmeIcG&#10;cATMp+NpmdtQvAA5H+JnYTVJRkV9KihVkxVmh9sQUQHin+JScmM3UqncTmXIEZM9vgQw4Qwz2mA2&#10;YGoHnsG0lDDVYvh59BkyWCXr9HkCCr7d3ShPDgwjs9mU+KXyke6PsJR7zULXx2VXz1LLiP1QUld0&#10;lj5++loZgCQRe9mSFU+706DlztaPaIS3/YQGxzcSGW5ZiFvmMZKggqWNd3g0yoKfHSxKOut//et9&#10;isekwEvJESMO7j/3zAtK1BeDGZqPJhPAxnyYTC/HOPjXnt1rj9nrGwtJRrgeHM9mio/qyWy81T+w&#10;26uUFS5mOHL3Kg+Hm9ivHm4HLlarHIY9cCzemgfHE3jfy9U+2kbmNiehenUG/bAJuR3D1qZVe33O&#10;US831f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iFUttcAAAAKAQAADwAAAAAAAAABACAAAAAi&#10;AAAAZHJzL2Rvd25yZXYueG1sUEsBAhQAFAAAAAgAh07iQJPVVrB9AgAA8QQAAA4AAAAAAAAAAQAg&#10;AAAAJgEAAGRycy9lMm9Eb2MueG1sUEsFBgAAAAAGAAYAWQEAABUGAAAAAA==&#10;">
                <v:fill on="f" focussize="0,0"/>
                <v:stroke weight="1pt" color="#FF0000 [3204]" miterlimit="8" joinstyle="miter"/>
                <v:imagedata o:title=""/>
                <o:lock v:ext="edit" aspectratio="f"/>
                <v:textbox>
                  <w:txbxContent>
                    <w:p>
                      <w:pPr>
                        <w:jc w:val="center"/>
                      </w:pPr>
                    </w:p>
                  </w:txbxContent>
                </v:textbox>
              </v:roundrect>
            </w:pict>
          </mc:Fallback>
        </mc:AlternateContent>
      </w:r>
    </w:p>
    <w:p>
      <w:pPr>
        <w:rPr>
          <w:rFonts w:hint="default" w:ascii="Calibri" w:hAnsi="Calibri" w:cs="Calibri"/>
          <w:sz w:val="24"/>
          <w:szCs w:val="24"/>
        </w:rPr>
      </w:pPr>
      <w:r>
        <w:rPr>
          <w:rFonts w:hint="default" w:ascii="Calibri" w:hAnsi="Calibri" w:cs="Calibri"/>
          <w:sz w:val="24"/>
          <w:szCs w:val="24"/>
        </w:rPr>
        <w:drawing>
          <wp:inline distT="0" distB="0" distL="114300" distR="114300">
            <wp:extent cx="5267325" cy="2628265"/>
            <wp:effectExtent l="0" t="0" r="571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5267325" cy="2628265"/>
                    </a:xfrm>
                    <a:prstGeom prst="rect">
                      <a:avLst/>
                    </a:prstGeom>
                    <a:noFill/>
                    <a:ln>
                      <a:noFill/>
                    </a:ln>
                  </pic:spPr>
                </pic:pic>
              </a:graphicData>
            </a:graphic>
          </wp:inline>
        </w:drawing>
      </w:r>
    </w:p>
    <w:p>
      <w:pPr>
        <w:rPr>
          <w:rFonts w:hint="default" w:ascii="Calibri" w:hAnsi="Calibri" w:cs="Calibri"/>
          <w:sz w:val="24"/>
          <w:szCs w:val="24"/>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br w:type="page"/>
      </w: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Modelling</w:t>
      </w:r>
    </w:p>
    <w:p>
      <w:pPr>
        <w:rPr>
          <w:rFonts w:hint="default" w:ascii="Calibri" w:hAnsi="Calibri" w:cs="Calibri"/>
          <w:b w:val="0"/>
          <w:bCs w:val="0"/>
          <w:i/>
          <w:iCs/>
          <w:sz w:val="24"/>
          <w:szCs w:val="24"/>
          <w:u w:val="single"/>
          <w:lang w:val="en-SG"/>
        </w:rPr>
      </w:pPr>
    </w:p>
    <w:p>
      <w:pPr>
        <w:rPr>
          <w:rFonts w:hint="default" w:ascii="Calibri" w:hAnsi="Calibri" w:cs="Calibri"/>
          <w:b w:val="0"/>
          <w:bCs w:val="0"/>
          <w:i/>
          <w:iCs/>
          <w:sz w:val="24"/>
          <w:szCs w:val="24"/>
          <w:u w:val="single"/>
          <w:lang w:val="en-SG"/>
        </w:rPr>
      </w:pPr>
      <w:r>
        <w:rPr>
          <w:rFonts w:hint="default" w:ascii="Calibri" w:hAnsi="Calibri" w:cs="Calibri"/>
          <w:b w:val="0"/>
          <w:bCs w:val="0"/>
          <w:i/>
          <w:iCs/>
          <w:sz w:val="24"/>
          <w:szCs w:val="24"/>
          <w:u w:val="single"/>
          <w:lang w:val="en-SG"/>
        </w:rPr>
        <w:t>Preparing Data:</w:t>
      </w:r>
    </w:p>
    <w:p>
      <w:pPr>
        <w:numPr>
          <w:ilvl w:val="0"/>
          <w:numId w:val="0"/>
        </w:numPr>
        <w:rPr>
          <w:rFonts w:hint="default" w:ascii="Calibri" w:hAnsi="Calibri" w:cs="Calibri"/>
          <w:b w:val="0"/>
          <w:bCs w:val="0"/>
          <w:i/>
          <w:iCs/>
          <w:sz w:val="24"/>
          <w:szCs w:val="24"/>
          <w:u w:val="single"/>
          <w:lang w:val="en-SG"/>
        </w:rPr>
      </w:pPr>
    </w:p>
    <w:p>
      <w:pPr>
        <w:numPr>
          <w:ilvl w:val="0"/>
          <w:numId w:val="4"/>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Narrow the scope by including only those projects within the top 20 by transaction volume and top 10 in term of resale prices that have complete data. This filtered down the data for analysis down to total 23 projects and 4,718 transactions.</w:t>
      </w:r>
    </w:p>
    <w:p>
      <w:pPr>
        <w:numPr>
          <w:ilvl w:val="0"/>
          <w:numId w:val="4"/>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Drop outliners</w:t>
      </w:r>
    </w:p>
    <w:p>
      <w:pPr>
        <w:numPr>
          <w:ilvl w:val="0"/>
          <w:numId w:val="4"/>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Add new columns to dummify the features as below so as to quantify the categorical features:</w:t>
      </w:r>
    </w:p>
    <w:p>
      <w:pPr>
        <w:numPr>
          <w:ilvl w:val="0"/>
          <w:numId w:val="0"/>
        </w:numPr>
        <w:rPr>
          <w:rFonts w:hint="default" w:ascii="Calibri" w:hAnsi="Calibri" w:cs="Calibri"/>
          <w:b w:val="0"/>
          <w:bCs w:val="0"/>
          <w:i w:val="0"/>
          <w:iCs w:val="0"/>
          <w:sz w:val="24"/>
          <w:szCs w:val="24"/>
          <w:u w:val="none"/>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Column “D_TypeOfSale” -</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New Sale = 1; Sub Sale = 2; Resale = 3</w:t>
      </w:r>
    </w:p>
    <w:p>
      <w:pPr>
        <w:rPr>
          <w:rFonts w:hint="default" w:ascii="Calibri" w:hAnsi="Calibri" w:cs="Calibri"/>
          <w:sz w:val="24"/>
          <w:szCs w:val="24"/>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Column “D_PropertyType” -</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Apartment = 1; Condominium = 2</w:t>
      </w:r>
    </w:p>
    <w:p>
      <w:pPr>
        <w:numPr>
          <w:ilvl w:val="0"/>
          <w:numId w:val="0"/>
        </w:numPr>
        <w:rPr>
          <w:rFonts w:hint="default" w:ascii="Calibri" w:hAnsi="Calibri" w:cs="Calibri"/>
          <w:sz w:val="24"/>
          <w:szCs w:val="24"/>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Column “D_Tenure” -</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99-years leasehold = 1; Freehold/999-years leasehold = 2</w:t>
      </w:r>
    </w:p>
    <w:p>
      <w:pPr>
        <w:numPr>
          <w:ilvl w:val="0"/>
          <w:numId w:val="0"/>
        </w:numPr>
        <w:rPr>
          <w:rFonts w:hint="default" w:ascii="Calibri" w:hAnsi="Calibri" w:cs="Calibri"/>
          <w:sz w:val="24"/>
          <w:szCs w:val="24"/>
          <w:lang w:val="en-SG"/>
        </w:rPr>
      </w:pP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 xml:space="preserve">Column “D_FloorLevel” - </w:t>
      </w:r>
    </w:p>
    <w:p>
      <w:p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 xml:space="preserve">0 = data not available; 1 = floor B1 to B5; </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2 = floor 01 to 05; 3 = floor 06 to 10;</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4 = floor 11 to 15; 5 = floor 16 to 20;</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6 = floor 21 to 25; 7 = floor 26 to 30;</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8 = floor 31 to 35; 9 = floor 36 to 40;</w:t>
      </w:r>
    </w:p>
    <w:p>
      <w:pPr>
        <w:numPr>
          <w:ilvl w:val="0"/>
          <w:numId w:val="0"/>
        </w:numPr>
        <w:rPr>
          <w:rFonts w:hint="default" w:ascii="Calibri" w:hAnsi="Calibri" w:cs="Calibri"/>
          <w:b w:val="0"/>
          <w:bCs w:val="0"/>
          <w:i w:val="0"/>
          <w:iCs w:val="0"/>
          <w:sz w:val="24"/>
          <w:szCs w:val="24"/>
          <w:u w:val="none"/>
          <w:lang w:val="en-SG"/>
        </w:rPr>
      </w:pPr>
      <w:r>
        <w:rPr>
          <w:rFonts w:hint="default" w:ascii="Calibri" w:hAnsi="Calibri" w:cs="Calibri"/>
          <w:b w:val="0"/>
          <w:bCs w:val="0"/>
          <w:i w:val="0"/>
          <w:iCs w:val="0"/>
          <w:sz w:val="24"/>
          <w:szCs w:val="24"/>
          <w:u w:val="none"/>
          <w:lang w:val="en-SG"/>
        </w:rPr>
        <w:t>10 = floor 41 to 45; 11 = floor 46 to 50</w:t>
      </w:r>
    </w:p>
    <w:p>
      <w:pPr>
        <w:numPr>
          <w:ilvl w:val="0"/>
          <w:numId w:val="0"/>
        </w:numPr>
        <w:rPr>
          <w:rFonts w:hint="default" w:ascii="Calibri" w:hAnsi="Calibri" w:cs="Calibri"/>
          <w:b w:val="0"/>
          <w:bCs w:val="0"/>
          <w:i w:val="0"/>
          <w:iCs w:val="0"/>
          <w:sz w:val="24"/>
          <w:szCs w:val="24"/>
          <w:u w:val="none"/>
          <w:lang w:val="en-SG"/>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606"/>
        <w:gridCol w:w="5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556" w:type="dxa"/>
          </w:tcPr>
          <w:p>
            <w:pPr>
              <w:widowControl w:val="0"/>
              <w:numPr>
                <w:ilvl w:val="0"/>
                <w:numId w:val="0"/>
              </w:numPr>
              <w:jc w:val="both"/>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Model</w:t>
            </w:r>
          </w:p>
        </w:tc>
        <w:tc>
          <w:tcPr>
            <w:tcW w:w="1607" w:type="dxa"/>
          </w:tcPr>
          <w:p>
            <w:pPr>
              <w:widowControl w:val="0"/>
              <w:numPr>
                <w:ilvl w:val="0"/>
                <w:numId w:val="0"/>
              </w:numPr>
              <w:jc w:val="both"/>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Description</w:t>
            </w:r>
          </w:p>
        </w:tc>
        <w:tc>
          <w:tcPr>
            <w:tcW w:w="5357" w:type="dxa"/>
          </w:tcPr>
          <w:p>
            <w:pPr>
              <w:widowControl w:val="0"/>
              <w:numPr>
                <w:ilvl w:val="0"/>
                <w:numId w:val="0"/>
              </w:numPr>
              <w:jc w:val="both"/>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556" w:type="dxa"/>
          </w:tcPr>
          <w:p>
            <w:pPr>
              <w:widowControl w:val="0"/>
              <w:numPr>
                <w:ilvl w:val="0"/>
                <w:numId w:val="5"/>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Benchmark model</w:t>
            </w:r>
          </w:p>
        </w:tc>
        <w:tc>
          <w:tcPr>
            <w:tcW w:w="1607"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y-mean</w:t>
            </w:r>
          </w:p>
        </w:tc>
        <w:tc>
          <w:tcPr>
            <w:tcW w:w="5357"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Taking mean of y as predicted y value</w:t>
            </w:r>
          </w:p>
          <w:p>
            <w:pPr>
              <w:widowControl w:val="0"/>
              <w:numPr>
                <w:ilvl w:val="0"/>
                <w:numId w:val="0"/>
              </w:numPr>
              <w:jc w:val="left"/>
              <w:rPr>
                <w:rFonts w:hint="default" w:ascii="Calibri" w:hAnsi="Calibri" w:cs="Calibri"/>
                <w:sz w:val="24"/>
                <w:szCs w:val="24"/>
                <w:vertAlign w:val="baseline"/>
                <w:lang w:val="en-S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556" w:type="dxa"/>
          </w:tcPr>
          <w:p>
            <w:pPr>
              <w:widowControl w:val="0"/>
              <w:numPr>
                <w:ilvl w:val="0"/>
                <w:numId w:val="5"/>
              </w:numPr>
              <w:ind w:left="0" w:leftChars="0" w:firstLine="0" w:firstLineChars="0"/>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Simple Linear Regression Model</w:t>
            </w:r>
          </w:p>
        </w:tc>
        <w:tc>
          <w:tcPr>
            <w:tcW w:w="1607"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mX + C</w:t>
            </w:r>
          </w:p>
          <w:p>
            <w:pPr>
              <w:widowControl w:val="0"/>
              <w:numPr>
                <w:ilvl w:val="0"/>
                <w:numId w:val="0"/>
              </w:numPr>
              <w:jc w:val="center"/>
              <w:rPr>
                <w:rFonts w:hint="default" w:ascii="Calibri" w:hAnsi="Calibri" w:cs="Calibri"/>
                <w:sz w:val="24"/>
                <w:szCs w:val="24"/>
                <w:vertAlign w:val="baseline"/>
                <w:lang w:val="en-SG"/>
              </w:rPr>
            </w:pPr>
          </w:p>
        </w:tc>
        <w:tc>
          <w:tcPr>
            <w:tcW w:w="5357"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 xml:space="preserve">Where </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Y is dependent variable “Unit_Price”,</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 is independent variable “Area”,</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m is coefficient,</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C is y-intercept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trPr>
        <w:tc>
          <w:tcPr>
            <w:tcW w:w="1556" w:type="dxa"/>
          </w:tcPr>
          <w:p>
            <w:pPr>
              <w:widowControl w:val="0"/>
              <w:numPr>
                <w:ilvl w:val="0"/>
                <w:numId w:val="5"/>
              </w:numPr>
              <w:ind w:left="0" w:leftChars="0" w:firstLine="0" w:firstLineChars="0"/>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Multi-Factor Linear Regression Model</w:t>
            </w:r>
          </w:p>
        </w:tc>
        <w:tc>
          <w:tcPr>
            <w:tcW w:w="1607"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m1(X1) + m2(X2) + … m5X5 + C</w:t>
            </w:r>
          </w:p>
          <w:p>
            <w:pPr>
              <w:widowControl w:val="0"/>
              <w:numPr>
                <w:ilvl w:val="0"/>
                <w:numId w:val="0"/>
              </w:numPr>
              <w:jc w:val="center"/>
              <w:rPr>
                <w:rFonts w:hint="default" w:ascii="Calibri" w:hAnsi="Calibri" w:cs="Calibri"/>
                <w:sz w:val="24"/>
                <w:szCs w:val="24"/>
                <w:vertAlign w:val="baseline"/>
                <w:lang w:val="en-SG"/>
              </w:rPr>
            </w:pPr>
          </w:p>
        </w:tc>
        <w:tc>
          <w:tcPr>
            <w:tcW w:w="5357"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 xml:space="preserve">Where </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Features X are [Area, PropertyType, Tenure, Unit_Age, Dist_to_mrt]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trPr>
        <w:tc>
          <w:tcPr>
            <w:tcW w:w="1556" w:type="dxa"/>
          </w:tcPr>
          <w:p>
            <w:pPr>
              <w:widowControl w:val="0"/>
              <w:numPr>
                <w:ilvl w:val="0"/>
                <w:numId w:val="5"/>
              </w:numPr>
              <w:ind w:left="0" w:leftChars="0" w:firstLine="0" w:firstLineChars="0"/>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Random Forest Regressor Model</w:t>
            </w:r>
          </w:p>
        </w:tc>
        <w:tc>
          <w:tcPr>
            <w:tcW w:w="1607"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Averaging of decision trees</w:t>
            </w:r>
          </w:p>
        </w:tc>
        <w:tc>
          <w:tcPr>
            <w:tcW w:w="5357"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 xml:space="preserve">Where </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Unit Price</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 = Area</w:t>
            </w:r>
          </w:p>
        </w:tc>
      </w:tr>
    </w:tbl>
    <w:p>
      <w:pPr>
        <w:numPr>
          <w:ilvl w:val="0"/>
          <w:numId w:val="0"/>
        </w:numPr>
        <w:rPr>
          <w:rFonts w:hint="default" w:ascii="Calibri" w:hAnsi="Calibri" w:cs="Calibri"/>
          <w:sz w:val="24"/>
          <w:szCs w:val="24"/>
          <w:lang w:val="en-SG"/>
        </w:rPr>
      </w:pPr>
    </w:p>
    <w:p>
      <w:pPr>
        <w:rPr>
          <w:rFonts w:hint="default" w:ascii="Calibri" w:hAnsi="Calibri" w:cs="Calibri"/>
          <w:i/>
          <w:iCs/>
          <w:sz w:val="24"/>
          <w:szCs w:val="24"/>
          <w:u w:val="single"/>
          <w:lang w:val="en-SG"/>
        </w:rPr>
      </w:pPr>
      <w:r>
        <w:rPr>
          <w:rFonts w:hint="default" w:ascii="Calibri" w:hAnsi="Calibri" w:cs="Calibri"/>
          <w:i/>
          <w:iCs/>
          <w:sz w:val="24"/>
          <w:szCs w:val="24"/>
          <w:u w:val="single"/>
          <w:lang w:val="en-SG"/>
        </w:rPr>
        <w:br w:type="page"/>
      </w:r>
    </w:p>
    <w:p>
      <w:pPr>
        <w:numPr>
          <w:ilvl w:val="0"/>
          <w:numId w:val="6"/>
        </w:numPr>
        <w:rPr>
          <w:rFonts w:hint="default" w:ascii="Calibri" w:hAnsi="Calibri" w:cs="Calibri"/>
          <w:i/>
          <w:iCs/>
          <w:sz w:val="24"/>
          <w:szCs w:val="24"/>
          <w:u w:val="single"/>
          <w:lang w:val="en-SG"/>
        </w:rPr>
      </w:pPr>
      <w:r>
        <w:rPr>
          <w:rFonts w:hint="default" w:ascii="Calibri" w:hAnsi="Calibri" w:cs="Calibri"/>
          <w:i/>
          <w:iCs/>
          <w:sz w:val="24"/>
          <w:szCs w:val="24"/>
          <w:u w:val="single"/>
          <w:lang w:val="en-SG"/>
        </w:rPr>
        <w:t>Benchmark Model</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4239895" cy="2924175"/>
            <wp:effectExtent l="0" t="0" r="12065" b="190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13"/>
                    <a:stretch>
                      <a:fillRect/>
                    </a:stretch>
                  </pic:blipFill>
                  <pic:spPr>
                    <a:xfrm>
                      <a:off x="0" y="0"/>
                      <a:ext cx="4239895" cy="2924175"/>
                    </a:xfrm>
                    <a:prstGeom prst="rect">
                      <a:avLst/>
                    </a:prstGeom>
                    <a:noFill/>
                    <a:ln>
                      <a:noFill/>
                    </a:ln>
                  </pic:spPr>
                </pic:pic>
              </a:graphicData>
            </a:graphic>
          </wp:inline>
        </w:drawing>
      </w: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3528060" cy="361315"/>
            <wp:effectExtent l="0" t="0" r="7620" b="4445"/>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14"/>
                    <a:stretch>
                      <a:fillRect/>
                    </a:stretch>
                  </pic:blipFill>
                  <pic:spPr>
                    <a:xfrm>
                      <a:off x="0" y="0"/>
                      <a:ext cx="3528060" cy="361315"/>
                    </a:xfrm>
                    <a:prstGeom prst="rect">
                      <a:avLst/>
                    </a:prstGeom>
                    <a:noFill/>
                    <a:ln>
                      <a:noFill/>
                    </a:ln>
                  </pic:spPr>
                </pic:pic>
              </a:graphicData>
            </a:graphic>
          </wp:inline>
        </w:drawing>
      </w:r>
    </w:p>
    <w:p>
      <w:pPr>
        <w:numPr>
          <w:ilvl w:val="0"/>
          <w:numId w:val="0"/>
        </w:numPr>
        <w:rPr>
          <w:rFonts w:hint="default" w:ascii="Calibri" w:hAnsi="Calibri" w:cs="Calibri"/>
          <w:sz w:val="24"/>
          <w:szCs w:val="24"/>
          <w:lang w:val="en-SG"/>
        </w:rPr>
      </w:pPr>
    </w:p>
    <w:p>
      <w:pPr>
        <w:numPr>
          <w:ilvl w:val="0"/>
          <w:numId w:val="6"/>
        </w:numPr>
        <w:ind w:left="0" w:leftChars="0" w:firstLine="0" w:firstLineChars="0"/>
        <w:rPr>
          <w:rFonts w:hint="default" w:ascii="Calibri" w:hAnsi="Calibri" w:cs="Calibri"/>
          <w:i/>
          <w:iCs/>
          <w:sz w:val="24"/>
          <w:szCs w:val="24"/>
          <w:u w:val="single"/>
          <w:lang w:val="en-SG"/>
        </w:rPr>
      </w:pPr>
      <w:r>
        <w:rPr>
          <w:rFonts w:hint="default" w:ascii="Calibri" w:hAnsi="Calibri" w:cs="Calibri"/>
          <w:i/>
          <w:iCs/>
          <w:sz w:val="24"/>
          <w:szCs w:val="24"/>
          <w:u w:val="single"/>
          <w:lang w:val="en-SG"/>
        </w:rPr>
        <w:t>Simple Linear Regression Model</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4260215" cy="3870325"/>
            <wp:effectExtent l="0" t="0" r="6985" b="63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5"/>
                    <a:stretch>
                      <a:fillRect/>
                    </a:stretch>
                  </pic:blipFill>
                  <pic:spPr>
                    <a:xfrm>
                      <a:off x="0" y="0"/>
                      <a:ext cx="4260215" cy="3870325"/>
                    </a:xfrm>
                    <a:prstGeom prst="rect">
                      <a:avLst/>
                    </a:prstGeom>
                    <a:noFill/>
                    <a:ln>
                      <a:noFill/>
                    </a:ln>
                  </pic:spPr>
                </pic:pic>
              </a:graphicData>
            </a:graphic>
          </wp:inline>
        </w:drawing>
      </w: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4335780" cy="370205"/>
            <wp:effectExtent l="0" t="0" r="7620" b="1079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16"/>
                    <a:stretch>
                      <a:fillRect/>
                    </a:stretch>
                  </pic:blipFill>
                  <pic:spPr>
                    <a:xfrm>
                      <a:off x="0" y="0"/>
                      <a:ext cx="4335780" cy="370205"/>
                    </a:xfrm>
                    <a:prstGeom prst="rect">
                      <a:avLst/>
                    </a:prstGeom>
                    <a:noFill/>
                    <a:ln>
                      <a:noFill/>
                    </a:ln>
                  </pic:spPr>
                </pic:pic>
              </a:graphicData>
            </a:graphic>
          </wp:inline>
        </w:drawing>
      </w: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2096135" cy="380365"/>
            <wp:effectExtent l="0" t="0" r="6985" b="63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7"/>
                    <a:stretch>
                      <a:fillRect/>
                    </a:stretch>
                  </pic:blipFill>
                  <pic:spPr>
                    <a:xfrm>
                      <a:off x="0" y="0"/>
                      <a:ext cx="2096135" cy="380365"/>
                    </a:xfrm>
                    <a:prstGeom prst="rect">
                      <a:avLst/>
                    </a:prstGeom>
                    <a:noFill/>
                    <a:ln>
                      <a:noFill/>
                    </a:ln>
                  </pic:spPr>
                </pic:pic>
              </a:graphicData>
            </a:graphic>
          </wp:inline>
        </w:drawing>
      </w:r>
    </w:p>
    <w:p>
      <w:pPr>
        <w:numPr>
          <w:ilvl w:val="0"/>
          <w:numId w:val="6"/>
        </w:numPr>
        <w:ind w:left="0" w:leftChars="0" w:firstLine="0" w:firstLineChars="0"/>
        <w:rPr>
          <w:rFonts w:hint="default" w:ascii="Calibri" w:hAnsi="Calibri" w:cs="Calibri"/>
          <w:i/>
          <w:iCs/>
          <w:sz w:val="24"/>
          <w:szCs w:val="24"/>
          <w:u w:val="single"/>
          <w:lang w:val="en-SG"/>
        </w:rPr>
      </w:pPr>
      <w:r>
        <w:rPr>
          <w:rFonts w:hint="default" w:ascii="Calibri" w:hAnsi="Calibri" w:cs="Calibri"/>
          <w:i/>
          <w:iCs/>
          <w:sz w:val="24"/>
          <w:szCs w:val="24"/>
          <w:u w:val="single"/>
          <w:lang w:val="en-SG"/>
        </w:rPr>
        <w:t>Multi-Factors Linear Regression Model</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r>
        <w:rPr>
          <w:rFonts w:hint="default" w:ascii="Calibri" w:hAnsi="Calibri" w:cs="Calibri"/>
          <w:sz w:val="24"/>
          <w:szCs w:val="24"/>
          <w:lang w:val="en-SG"/>
        </w:rPr>
        <w:t>Correlation Matrix</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5269865" cy="1684655"/>
            <wp:effectExtent l="0" t="0" r="3175" b="698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8"/>
                    <a:stretch>
                      <a:fillRect/>
                    </a:stretch>
                  </pic:blipFill>
                  <pic:spPr>
                    <a:xfrm>
                      <a:off x="0" y="0"/>
                      <a:ext cx="5269865" cy="1684655"/>
                    </a:xfrm>
                    <a:prstGeom prst="rect">
                      <a:avLst/>
                    </a:prstGeom>
                    <a:noFill/>
                    <a:ln>
                      <a:noFill/>
                    </a:ln>
                  </pic:spPr>
                </pic:pic>
              </a:graphicData>
            </a:graphic>
          </wp:inline>
        </w:drawing>
      </w:r>
    </w:p>
    <w:p>
      <w:pPr>
        <w:numPr>
          <w:ilvl w:val="0"/>
          <w:numId w:val="0"/>
        </w:numPr>
        <w:rPr>
          <w:rFonts w:hint="default" w:ascii="Calibri" w:hAnsi="Calibri" w:cs="Calibri"/>
          <w:sz w:val="24"/>
          <w:szCs w:val="24"/>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3015615" cy="1443355"/>
            <wp:effectExtent l="0" t="0" r="1905" b="44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9"/>
                    <a:stretch>
                      <a:fillRect/>
                    </a:stretch>
                  </pic:blipFill>
                  <pic:spPr>
                    <a:xfrm>
                      <a:off x="0" y="0"/>
                      <a:ext cx="3015615" cy="1443355"/>
                    </a:xfrm>
                    <a:prstGeom prst="rect">
                      <a:avLst/>
                    </a:prstGeom>
                    <a:noFill/>
                    <a:ln>
                      <a:noFill/>
                    </a:ln>
                  </pic:spPr>
                </pic:pic>
              </a:graphicData>
            </a:graphic>
          </wp:inline>
        </w:drawing>
      </w:r>
    </w:p>
    <w:p>
      <w:pPr>
        <w:numPr>
          <w:ilvl w:val="0"/>
          <w:numId w:val="0"/>
        </w:numPr>
        <w:rPr>
          <w:rFonts w:hint="default" w:ascii="Calibri" w:hAnsi="Calibri" w:cs="Calibri"/>
          <w:sz w:val="24"/>
          <w:szCs w:val="24"/>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4683760" cy="3812540"/>
            <wp:effectExtent l="0" t="0" r="10160" b="1270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20"/>
                    <a:stretch>
                      <a:fillRect/>
                    </a:stretch>
                  </pic:blipFill>
                  <pic:spPr>
                    <a:xfrm>
                      <a:off x="0" y="0"/>
                      <a:ext cx="4683760" cy="3812540"/>
                    </a:xfrm>
                    <a:prstGeom prst="rect">
                      <a:avLst/>
                    </a:prstGeom>
                    <a:noFill/>
                    <a:ln>
                      <a:noFill/>
                    </a:ln>
                  </pic:spPr>
                </pic:pic>
              </a:graphicData>
            </a:graphic>
          </wp:inline>
        </w:drawing>
      </w: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5269230" cy="734695"/>
            <wp:effectExtent l="0" t="0" r="3810" b="1206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21"/>
                    <a:stretch>
                      <a:fillRect/>
                    </a:stretch>
                  </pic:blipFill>
                  <pic:spPr>
                    <a:xfrm>
                      <a:off x="0" y="0"/>
                      <a:ext cx="5269230" cy="734695"/>
                    </a:xfrm>
                    <a:prstGeom prst="rect">
                      <a:avLst/>
                    </a:prstGeom>
                    <a:noFill/>
                    <a:ln>
                      <a:noFill/>
                    </a:ln>
                  </pic:spPr>
                </pic:pic>
              </a:graphicData>
            </a:graphic>
          </wp:inline>
        </w:drawing>
      </w: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5273675" cy="1421765"/>
            <wp:effectExtent l="0" t="0" r="14605" b="10795"/>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pic:cNvPicPr>
                  </pic:nvPicPr>
                  <pic:blipFill>
                    <a:blip r:embed="rId22"/>
                    <a:stretch>
                      <a:fillRect/>
                    </a:stretch>
                  </pic:blipFill>
                  <pic:spPr>
                    <a:xfrm>
                      <a:off x="0" y="0"/>
                      <a:ext cx="5273675" cy="1421765"/>
                    </a:xfrm>
                    <a:prstGeom prst="rect">
                      <a:avLst/>
                    </a:prstGeom>
                    <a:noFill/>
                    <a:ln>
                      <a:noFill/>
                    </a:ln>
                  </pic:spPr>
                </pic:pic>
              </a:graphicData>
            </a:graphic>
          </wp:inline>
        </w:drawing>
      </w:r>
    </w:p>
    <w:p>
      <w:pPr>
        <w:numPr>
          <w:ilvl w:val="0"/>
          <w:numId w:val="0"/>
        </w:numPr>
        <w:rPr>
          <w:rFonts w:hint="default" w:ascii="Calibri" w:hAnsi="Calibri" w:cs="Calibri"/>
          <w:sz w:val="24"/>
          <w:szCs w:val="24"/>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2301240" cy="358140"/>
            <wp:effectExtent l="0" t="0" r="0" b="762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pic:cNvPicPr>
                      <a:picLocks noChangeAspect="1"/>
                    </pic:cNvPicPr>
                  </pic:nvPicPr>
                  <pic:blipFill>
                    <a:blip r:embed="rId23"/>
                    <a:stretch>
                      <a:fillRect/>
                    </a:stretch>
                  </pic:blipFill>
                  <pic:spPr>
                    <a:xfrm>
                      <a:off x="0" y="0"/>
                      <a:ext cx="2301240" cy="358140"/>
                    </a:xfrm>
                    <a:prstGeom prst="rect">
                      <a:avLst/>
                    </a:prstGeom>
                    <a:noFill/>
                    <a:ln>
                      <a:noFill/>
                    </a:ln>
                  </pic:spPr>
                </pic:pic>
              </a:graphicData>
            </a:graphic>
          </wp:inline>
        </w:drawing>
      </w:r>
    </w:p>
    <w:p>
      <w:pPr>
        <w:numPr>
          <w:ilvl w:val="0"/>
          <w:numId w:val="0"/>
        </w:numPr>
        <w:rPr>
          <w:rFonts w:hint="default" w:ascii="Calibri" w:hAnsi="Calibri" w:cs="Calibri"/>
          <w:sz w:val="24"/>
          <w:szCs w:val="24"/>
        </w:rPr>
      </w:pPr>
    </w:p>
    <w:p>
      <w:pPr>
        <w:numPr>
          <w:ilvl w:val="0"/>
          <w:numId w:val="6"/>
        </w:numPr>
        <w:ind w:left="0" w:leftChars="0" w:firstLine="0" w:firstLineChars="0"/>
        <w:rPr>
          <w:rFonts w:hint="default" w:ascii="Calibri" w:hAnsi="Calibri" w:cs="Calibri"/>
          <w:i/>
          <w:iCs/>
          <w:sz w:val="24"/>
          <w:szCs w:val="24"/>
          <w:u w:val="single"/>
          <w:lang w:val="en-SG"/>
        </w:rPr>
      </w:pPr>
      <w:r>
        <w:rPr>
          <w:rFonts w:hint="default" w:ascii="Calibri" w:hAnsi="Calibri" w:cs="Calibri"/>
          <w:i/>
          <w:iCs/>
          <w:sz w:val="24"/>
          <w:szCs w:val="24"/>
          <w:u w:val="single"/>
          <w:lang w:val="en-SG"/>
        </w:rPr>
        <w:t>Random Forest Regressor Model</w:t>
      </w:r>
    </w:p>
    <w:p>
      <w:pPr>
        <w:numPr>
          <w:ilvl w:val="0"/>
          <w:numId w:val="0"/>
        </w:numPr>
        <w:rPr>
          <w:rFonts w:hint="default" w:ascii="Calibri" w:hAnsi="Calibri" w:cs="Calibri"/>
          <w:i/>
          <w:iCs/>
          <w:sz w:val="24"/>
          <w:szCs w:val="24"/>
          <w:u w:val="single"/>
          <w:lang w:val="en-SG"/>
        </w:rPr>
      </w:pPr>
    </w:p>
    <w:p>
      <w:pPr>
        <w:numPr>
          <w:ilvl w:val="0"/>
          <w:numId w:val="0"/>
        </w:numPr>
        <w:rPr>
          <w:rFonts w:hint="default" w:ascii="Calibri" w:hAnsi="Calibri" w:cs="Calibri"/>
          <w:i w:val="0"/>
          <w:iCs w:val="0"/>
          <w:sz w:val="24"/>
          <w:szCs w:val="24"/>
          <w:u w:val="none"/>
          <w:lang w:val="en-SG"/>
        </w:rPr>
      </w:pPr>
      <w:r>
        <w:rPr>
          <w:rFonts w:hint="default" w:ascii="Calibri" w:hAnsi="Calibri" w:cs="Calibri"/>
          <w:i w:val="0"/>
          <w:iCs w:val="0"/>
          <w:sz w:val="24"/>
          <w:szCs w:val="24"/>
          <w:u w:val="none"/>
          <w:lang w:val="en-SG"/>
        </w:rPr>
        <w:t>Dependent variable Y = Unit Price</w:t>
      </w:r>
    </w:p>
    <w:p>
      <w:pPr>
        <w:numPr>
          <w:ilvl w:val="0"/>
          <w:numId w:val="0"/>
        </w:numPr>
        <w:rPr>
          <w:rFonts w:hint="default" w:ascii="Calibri" w:hAnsi="Calibri" w:cs="Calibri"/>
          <w:i w:val="0"/>
          <w:iCs w:val="0"/>
          <w:sz w:val="24"/>
          <w:szCs w:val="24"/>
          <w:u w:val="none"/>
          <w:lang w:val="en-SG"/>
        </w:rPr>
      </w:pPr>
      <w:r>
        <w:rPr>
          <w:rFonts w:hint="default" w:ascii="Calibri" w:hAnsi="Calibri" w:cs="Calibri"/>
          <w:i w:val="0"/>
          <w:iCs w:val="0"/>
          <w:sz w:val="24"/>
          <w:szCs w:val="24"/>
          <w:u w:val="none"/>
          <w:lang w:val="en-SG"/>
        </w:rPr>
        <w:t>Independent variable X = Area</w:t>
      </w:r>
    </w:p>
    <w:p>
      <w:pPr>
        <w:numPr>
          <w:ilvl w:val="0"/>
          <w:numId w:val="0"/>
        </w:numPr>
        <w:rPr>
          <w:rFonts w:hint="default" w:ascii="Calibri" w:hAnsi="Calibri" w:cs="Calibri"/>
          <w:i w:val="0"/>
          <w:iCs w:val="0"/>
          <w:sz w:val="24"/>
          <w:szCs w:val="24"/>
          <w:u w:val="none"/>
          <w:lang w:val="en-SG"/>
        </w:rPr>
      </w:pPr>
    </w:p>
    <w:p>
      <w:pPr>
        <w:numPr>
          <w:ilvl w:val="0"/>
          <w:numId w:val="0"/>
        </w:numPr>
        <w:rPr>
          <w:rFonts w:hint="default" w:ascii="Calibri" w:hAnsi="Calibri" w:cs="Calibri"/>
          <w:i w:val="0"/>
          <w:iCs w:val="0"/>
          <w:sz w:val="24"/>
          <w:szCs w:val="24"/>
          <w:u w:val="none"/>
          <w:lang w:val="en-SG"/>
        </w:rPr>
      </w:pPr>
      <w:r>
        <w:rPr>
          <w:rFonts w:hint="default" w:ascii="Calibri" w:hAnsi="Calibri" w:cs="Calibri"/>
          <w:i w:val="0"/>
          <w:iCs w:val="0"/>
          <w:sz w:val="24"/>
          <w:szCs w:val="24"/>
          <w:u w:val="none"/>
          <w:lang w:val="en-SG"/>
        </w:rPr>
        <w:t>Parameters:</w:t>
      </w:r>
    </w:p>
    <w:p>
      <w:pPr>
        <w:numPr>
          <w:ilvl w:val="0"/>
          <w:numId w:val="0"/>
        </w:numPr>
        <w:rPr>
          <w:rFonts w:hint="default" w:ascii="Calibri" w:hAnsi="Calibri" w:cs="Calibri"/>
          <w:i w:val="0"/>
          <w:iCs w:val="0"/>
          <w:sz w:val="24"/>
          <w:szCs w:val="24"/>
          <w:u w:val="none"/>
          <w:lang w:val="en-SG"/>
        </w:rPr>
      </w:pPr>
      <w:r>
        <w:rPr>
          <w:rFonts w:hint="default" w:ascii="Calibri" w:hAnsi="Calibri" w:cs="Calibri"/>
          <w:i w:val="0"/>
          <w:iCs w:val="0"/>
          <w:sz w:val="24"/>
          <w:szCs w:val="24"/>
          <w:u w:val="none"/>
          <w:lang w:val="en-SG"/>
        </w:rPr>
        <w:t>N_estimators = 100 (default)</w:t>
      </w:r>
    </w:p>
    <w:p>
      <w:pPr>
        <w:numPr>
          <w:ilvl w:val="0"/>
          <w:numId w:val="0"/>
        </w:numPr>
        <w:rPr>
          <w:rFonts w:hint="default" w:ascii="Calibri" w:hAnsi="Calibri" w:cs="Calibri"/>
          <w:i w:val="0"/>
          <w:iCs w:val="0"/>
          <w:sz w:val="24"/>
          <w:szCs w:val="24"/>
          <w:u w:val="none"/>
          <w:lang w:val="en-SG"/>
        </w:rPr>
      </w:pPr>
      <w:r>
        <w:rPr>
          <w:rFonts w:hint="default" w:ascii="Calibri" w:hAnsi="Calibri" w:cs="Calibri"/>
          <w:i w:val="0"/>
          <w:iCs w:val="0"/>
          <w:sz w:val="24"/>
          <w:szCs w:val="24"/>
          <w:u w:val="none"/>
          <w:lang w:val="en-SG"/>
        </w:rPr>
        <w:t>Criterion = “squared_error” (default)</w:t>
      </w:r>
    </w:p>
    <w:p>
      <w:pPr>
        <w:numPr>
          <w:ilvl w:val="0"/>
          <w:numId w:val="0"/>
        </w:numPr>
        <w:rPr>
          <w:rFonts w:hint="default" w:ascii="Calibri" w:hAnsi="Calibri" w:cs="Calibri"/>
          <w:i w:val="0"/>
          <w:iCs w:val="0"/>
          <w:sz w:val="24"/>
          <w:szCs w:val="24"/>
          <w:u w:val="none"/>
          <w:lang w:val="en-SG"/>
        </w:rPr>
      </w:pPr>
      <w:r>
        <w:rPr>
          <w:rFonts w:hint="default" w:ascii="Calibri" w:hAnsi="Calibri" w:cs="Calibri"/>
          <w:i w:val="0"/>
          <w:iCs w:val="0"/>
          <w:sz w:val="24"/>
          <w:szCs w:val="24"/>
          <w:u w:val="none"/>
          <w:lang w:val="en-SG"/>
        </w:rPr>
        <w:t>Max_depth = 2</w:t>
      </w:r>
    </w:p>
    <w:p>
      <w:pPr>
        <w:numPr>
          <w:ilvl w:val="0"/>
          <w:numId w:val="0"/>
        </w:numPr>
        <w:rPr>
          <w:rFonts w:hint="default" w:ascii="Calibri" w:hAnsi="Calibri" w:cs="Calibri"/>
          <w:i/>
          <w:iCs/>
          <w:sz w:val="24"/>
          <w:szCs w:val="24"/>
          <w:u w:val="none"/>
          <w:lang w:val="en-SG"/>
        </w:rPr>
      </w:pPr>
    </w:p>
    <w:p>
      <w:pPr>
        <w:numPr>
          <w:ilvl w:val="0"/>
          <w:numId w:val="0"/>
        </w:numPr>
        <w:rPr>
          <w:rFonts w:hint="default" w:ascii="Calibri" w:hAnsi="Calibri" w:cs="Calibri"/>
          <w:i/>
          <w:iCs/>
          <w:sz w:val="24"/>
          <w:szCs w:val="24"/>
          <w:u w:val="single"/>
          <w:lang w:val="en-SG"/>
        </w:rPr>
      </w:pPr>
      <w:r>
        <w:rPr>
          <w:rFonts w:hint="default" w:ascii="Calibri" w:hAnsi="Calibri" w:cs="Calibri"/>
          <w:sz w:val="24"/>
          <w:szCs w:val="24"/>
        </w:rPr>
        <w:drawing>
          <wp:inline distT="0" distB="0" distL="114300" distR="114300">
            <wp:extent cx="5269865" cy="2205990"/>
            <wp:effectExtent l="0" t="0" r="3175" b="381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24"/>
                    <a:stretch>
                      <a:fillRect/>
                    </a:stretch>
                  </pic:blipFill>
                  <pic:spPr>
                    <a:xfrm>
                      <a:off x="0" y="0"/>
                      <a:ext cx="5269865" cy="2205990"/>
                    </a:xfrm>
                    <a:prstGeom prst="rect">
                      <a:avLst/>
                    </a:prstGeom>
                    <a:noFill/>
                    <a:ln>
                      <a:noFill/>
                    </a:ln>
                  </pic:spPr>
                </pic:pic>
              </a:graphicData>
            </a:graphic>
          </wp:inline>
        </w:drawing>
      </w:r>
    </w:p>
    <w:p>
      <w:pPr>
        <w:numPr>
          <w:ilvl w:val="0"/>
          <w:numId w:val="0"/>
        </w:numPr>
        <w:rPr>
          <w:rFonts w:hint="default" w:ascii="Calibri" w:hAnsi="Calibri" w:cs="Calibri"/>
          <w:sz w:val="24"/>
          <w:szCs w:val="24"/>
        </w:rPr>
      </w:pPr>
    </w:p>
    <w:p>
      <w:pPr>
        <w:numPr>
          <w:ilvl w:val="0"/>
          <w:numId w:val="0"/>
        </w:numPr>
        <w:rPr>
          <w:rFonts w:hint="default" w:ascii="Calibri" w:hAnsi="Calibri" w:cs="Calibri"/>
          <w:sz w:val="24"/>
          <w:szCs w:val="24"/>
        </w:rPr>
      </w:pPr>
    </w:p>
    <w:p>
      <w:pPr>
        <w:rPr>
          <w:rFonts w:hint="default" w:ascii="Calibri" w:hAnsi="Calibri" w:cs="Calibri"/>
          <w:sz w:val="24"/>
          <w:szCs w:val="24"/>
          <w:u w:val="single"/>
          <w:lang w:val="en-SG"/>
        </w:rPr>
      </w:pPr>
      <w:r>
        <w:rPr>
          <w:rFonts w:hint="default" w:ascii="Calibri" w:hAnsi="Calibri" w:cs="Calibri"/>
          <w:sz w:val="24"/>
          <w:szCs w:val="24"/>
          <w:u w:val="single"/>
          <w:lang w:val="en-SG"/>
        </w:rPr>
        <w:br w:type="page"/>
      </w:r>
    </w:p>
    <w:p>
      <w:pPr>
        <w:numPr>
          <w:ilvl w:val="0"/>
          <w:numId w:val="0"/>
        </w:numPr>
        <w:rPr>
          <w:rFonts w:hint="default" w:ascii="Calibri" w:hAnsi="Calibri" w:cs="Calibri"/>
          <w:sz w:val="24"/>
          <w:szCs w:val="24"/>
          <w:u w:val="single"/>
          <w:lang w:val="en-SG"/>
        </w:rPr>
      </w:pPr>
      <w:r>
        <w:rPr>
          <w:rFonts w:hint="default" w:ascii="Calibri" w:hAnsi="Calibri" w:cs="Calibri"/>
          <w:sz w:val="24"/>
          <w:szCs w:val="24"/>
          <w:u w:val="single"/>
          <w:lang w:val="en-SG"/>
        </w:rPr>
        <w:t>Conclusion</w:t>
      </w:r>
    </w:p>
    <w:p>
      <w:pPr>
        <w:numPr>
          <w:ilvl w:val="0"/>
          <w:numId w:val="0"/>
        </w:numPr>
        <w:rPr>
          <w:rFonts w:hint="default" w:ascii="Calibri" w:hAnsi="Calibri" w:cs="Calibri"/>
          <w:sz w:val="24"/>
          <w:szCs w:val="24"/>
          <w:lang w:val="en-SG"/>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1744"/>
        <w:gridCol w:w="3516"/>
        <w:gridCol w:w="924"/>
        <w:gridCol w:w="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1347" w:type="dxa"/>
          </w:tcPr>
          <w:p>
            <w:pPr>
              <w:widowControl w:val="0"/>
              <w:numPr>
                <w:ilvl w:val="0"/>
                <w:numId w:val="0"/>
              </w:numPr>
              <w:jc w:val="both"/>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Model</w:t>
            </w:r>
          </w:p>
        </w:tc>
        <w:tc>
          <w:tcPr>
            <w:tcW w:w="1744" w:type="dxa"/>
          </w:tcPr>
          <w:p>
            <w:pPr>
              <w:widowControl w:val="0"/>
              <w:numPr>
                <w:ilvl w:val="0"/>
                <w:numId w:val="0"/>
              </w:numPr>
              <w:jc w:val="both"/>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Description</w:t>
            </w:r>
          </w:p>
        </w:tc>
        <w:tc>
          <w:tcPr>
            <w:tcW w:w="3516" w:type="dxa"/>
          </w:tcPr>
          <w:p>
            <w:pPr>
              <w:widowControl w:val="0"/>
              <w:numPr>
                <w:ilvl w:val="0"/>
                <w:numId w:val="0"/>
              </w:numPr>
              <w:jc w:val="both"/>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Remarks</w:t>
            </w:r>
          </w:p>
        </w:tc>
        <w:tc>
          <w:tcPr>
            <w:tcW w:w="924" w:type="dxa"/>
          </w:tcPr>
          <w:p>
            <w:pPr>
              <w:widowControl w:val="0"/>
              <w:numPr>
                <w:ilvl w:val="0"/>
                <w:numId w:val="0"/>
              </w:numPr>
              <w:jc w:val="center"/>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R-square</w:t>
            </w:r>
          </w:p>
        </w:tc>
        <w:tc>
          <w:tcPr>
            <w:tcW w:w="991" w:type="dxa"/>
          </w:tcPr>
          <w:p>
            <w:pPr>
              <w:widowControl w:val="0"/>
              <w:numPr>
                <w:ilvl w:val="0"/>
                <w:numId w:val="0"/>
              </w:numPr>
              <w:jc w:val="center"/>
              <w:rPr>
                <w:rFonts w:hint="default" w:ascii="Calibri" w:hAnsi="Calibri" w:cs="Calibri"/>
                <w:b/>
                <w:bCs/>
                <w:sz w:val="24"/>
                <w:szCs w:val="24"/>
                <w:vertAlign w:val="baseline"/>
                <w:lang w:val="en-SG"/>
              </w:rPr>
            </w:pPr>
            <w:r>
              <w:rPr>
                <w:rFonts w:hint="default" w:ascii="Calibri" w:hAnsi="Calibri" w:cs="Calibri"/>
                <w:b/>
                <w:bCs/>
                <w:sz w:val="24"/>
                <w:szCs w:val="24"/>
                <w:vertAlign w:val="baseline"/>
                <w:lang w:val="en-SG"/>
              </w:rPr>
              <w:t>RMSE as percentage of y-mean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347" w:type="dxa"/>
          </w:tcPr>
          <w:p>
            <w:pPr>
              <w:widowControl w:val="0"/>
              <w:numPr>
                <w:ilvl w:val="0"/>
                <w:numId w:val="7"/>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Benchmark model</w:t>
            </w:r>
          </w:p>
        </w:tc>
        <w:tc>
          <w:tcPr>
            <w:tcW w:w="1744"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2,691.04</w:t>
            </w:r>
          </w:p>
        </w:tc>
        <w:tc>
          <w:tcPr>
            <w:tcW w:w="3516"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Taking mean of y as predicted y value</w:t>
            </w:r>
          </w:p>
          <w:p>
            <w:pPr>
              <w:widowControl w:val="0"/>
              <w:numPr>
                <w:ilvl w:val="0"/>
                <w:numId w:val="0"/>
              </w:numPr>
              <w:jc w:val="left"/>
              <w:rPr>
                <w:rFonts w:hint="default" w:ascii="Calibri" w:hAnsi="Calibri" w:cs="Calibri"/>
                <w:sz w:val="24"/>
                <w:szCs w:val="24"/>
                <w:vertAlign w:val="baseline"/>
                <w:lang w:val="en-SG"/>
              </w:rPr>
            </w:pPr>
          </w:p>
        </w:tc>
        <w:tc>
          <w:tcPr>
            <w:tcW w:w="924"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NA</w:t>
            </w:r>
          </w:p>
        </w:tc>
        <w:tc>
          <w:tcPr>
            <w:tcW w:w="991"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17.59%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347" w:type="dxa"/>
          </w:tcPr>
          <w:p>
            <w:pPr>
              <w:widowControl w:val="0"/>
              <w:numPr>
                <w:ilvl w:val="0"/>
                <w:numId w:val="7"/>
              </w:numPr>
              <w:ind w:left="0" w:leftChars="0" w:firstLine="0" w:firstLineChars="0"/>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Simple Linear Regression Model</w:t>
            </w:r>
          </w:p>
        </w:tc>
        <w:tc>
          <w:tcPr>
            <w:tcW w:w="1744"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(0.2367)X + 2449.2244</w:t>
            </w:r>
          </w:p>
          <w:p>
            <w:pPr>
              <w:widowControl w:val="0"/>
              <w:numPr>
                <w:ilvl w:val="0"/>
                <w:numId w:val="0"/>
              </w:numPr>
              <w:jc w:val="left"/>
              <w:rPr>
                <w:rFonts w:hint="default" w:ascii="Calibri" w:hAnsi="Calibri" w:cs="Calibri"/>
                <w:sz w:val="24"/>
                <w:szCs w:val="24"/>
                <w:vertAlign w:val="baseline"/>
                <w:lang w:val="en-SG"/>
              </w:rPr>
            </w:pPr>
          </w:p>
        </w:tc>
        <w:tc>
          <w:tcPr>
            <w:tcW w:w="3516"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 xml:space="preserve">Where </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Y is “Unit_Price” in psf,</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 is “Area” in sqft</w:t>
            </w:r>
          </w:p>
        </w:tc>
        <w:tc>
          <w:tcPr>
            <w:tcW w:w="924"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0.1306</w:t>
            </w:r>
          </w:p>
        </w:tc>
        <w:tc>
          <w:tcPr>
            <w:tcW w:w="991"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15.70%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trPr>
        <w:tc>
          <w:tcPr>
            <w:tcW w:w="1347" w:type="dxa"/>
          </w:tcPr>
          <w:p>
            <w:pPr>
              <w:widowControl w:val="0"/>
              <w:numPr>
                <w:ilvl w:val="0"/>
                <w:numId w:val="7"/>
              </w:numPr>
              <w:ind w:left="0" w:leftChars="0" w:firstLine="0" w:firstLineChars="0"/>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Multi-Factor Linear Regression Model</w:t>
            </w:r>
          </w:p>
        </w:tc>
        <w:tc>
          <w:tcPr>
            <w:tcW w:w="1744"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(0.2964)X1 + (-89.3533)X2 + (384.7917)X3 + (-74.8624)X4 + (-0.0396)X5 + 2061.99</w:t>
            </w:r>
          </w:p>
          <w:p>
            <w:pPr>
              <w:widowControl w:val="0"/>
              <w:numPr>
                <w:ilvl w:val="0"/>
                <w:numId w:val="0"/>
              </w:numPr>
              <w:jc w:val="left"/>
              <w:rPr>
                <w:rFonts w:hint="default" w:ascii="Calibri" w:hAnsi="Calibri" w:cs="Calibri"/>
                <w:sz w:val="24"/>
                <w:szCs w:val="24"/>
                <w:vertAlign w:val="baseline"/>
                <w:lang w:val="en-SG"/>
              </w:rPr>
            </w:pPr>
          </w:p>
        </w:tc>
        <w:tc>
          <w:tcPr>
            <w:tcW w:w="3516"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 xml:space="preserve">Where </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X1 = “Area” in sqft,</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X2 = “Property” Type (1=apartment; 2=condo),</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X3 = “Tenure” (1=99-leasehold; 2= Freehold),</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X4 = “Unit Age” in year,</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X5 = “Distance to mrt” in meters</w:t>
            </w:r>
          </w:p>
        </w:tc>
        <w:tc>
          <w:tcPr>
            <w:tcW w:w="924"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0.5475</w:t>
            </w:r>
          </w:p>
        </w:tc>
        <w:tc>
          <w:tcPr>
            <w:tcW w:w="991"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11.53%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trPr>
        <w:tc>
          <w:tcPr>
            <w:tcW w:w="1347" w:type="dxa"/>
          </w:tcPr>
          <w:p>
            <w:pPr>
              <w:widowControl w:val="0"/>
              <w:numPr>
                <w:ilvl w:val="0"/>
                <w:numId w:val="7"/>
              </w:numPr>
              <w:ind w:left="0" w:leftChars="0" w:firstLine="0" w:firstLineChars="0"/>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Random Forest Regressor Model</w:t>
            </w:r>
          </w:p>
        </w:tc>
        <w:tc>
          <w:tcPr>
            <w:tcW w:w="1744"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Averaging of X decision trees</w:t>
            </w:r>
          </w:p>
        </w:tc>
        <w:tc>
          <w:tcPr>
            <w:tcW w:w="3516" w:type="dxa"/>
          </w:tcPr>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Where</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Y = “Unit Price” in psf,</w:t>
            </w:r>
          </w:p>
          <w:p>
            <w:pPr>
              <w:widowControl w:val="0"/>
              <w:numPr>
                <w:ilvl w:val="0"/>
                <w:numId w:val="0"/>
              </w:numPr>
              <w:jc w:val="left"/>
              <w:rPr>
                <w:rFonts w:hint="default" w:ascii="Calibri" w:hAnsi="Calibri" w:cs="Calibri"/>
                <w:sz w:val="24"/>
                <w:szCs w:val="24"/>
                <w:vertAlign w:val="baseline"/>
                <w:lang w:val="en-SG"/>
              </w:rPr>
            </w:pPr>
            <w:r>
              <w:rPr>
                <w:rFonts w:hint="default" w:ascii="Calibri" w:hAnsi="Calibri" w:cs="Calibri"/>
                <w:sz w:val="24"/>
                <w:szCs w:val="24"/>
                <w:vertAlign w:val="baseline"/>
                <w:lang w:val="en-SG"/>
              </w:rPr>
              <w:t>X = “Area” in sqft</w:t>
            </w:r>
          </w:p>
        </w:tc>
        <w:tc>
          <w:tcPr>
            <w:tcW w:w="924"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0.2620</w:t>
            </w:r>
          </w:p>
        </w:tc>
        <w:tc>
          <w:tcPr>
            <w:tcW w:w="991" w:type="dxa"/>
          </w:tcPr>
          <w:p>
            <w:pPr>
              <w:widowControl w:val="0"/>
              <w:numPr>
                <w:ilvl w:val="0"/>
                <w:numId w:val="0"/>
              </w:numPr>
              <w:jc w:val="center"/>
              <w:rPr>
                <w:rFonts w:hint="default" w:ascii="Calibri" w:hAnsi="Calibri" w:cs="Calibri"/>
                <w:sz w:val="24"/>
                <w:szCs w:val="24"/>
                <w:vertAlign w:val="baseline"/>
                <w:lang w:val="en-SG"/>
              </w:rPr>
            </w:pPr>
            <w:r>
              <w:rPr>
                <w:rFonts w:hint="default" w:ascii="Calibri" w:hAnsi="Calibri" w:cs="Calibri"/>
                <w:sz w:val="24"/>
                <w:szCs w:val="24"/>
                <w:vertAlign w:val="baseline"/>
                <w:lang w:val="en-SG"/>
              </w:rPr>
              <w:t>15.59%</w:t>
            </w:r>
          </w:p>
        </w:tc>
      </w:tr>
    </w:tbl>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p>
    <w:p>
      <w:pPr>
        <w:rPr>
          <w:rFonts w:hint="default" w:ascii="Calibri" w:hAnsi="Calibri" w:cs="Calibri"/>
          <w:sz w:val="24"/>
          <w:szCs w:val="24"/>
          <w:lang w:val="en-SG"/>
        </w:rPr>
      </w:pPr>
      <w:r>
        <w:rPr>
          <w:rFonts w:hint="default" w:ascii="Calibri" w:hAnsi="Calibri" w:cs="Calibri"/>
          <w:sz w:val="24"/>
          <w:szCs w:val="24"/>
          <w:lang w:val="en-SG"/>
        </w:rPr>
        <w:br w:type="page"/>
      </w:r>
    </w:p>
    <w:p>
      <w:pPr>
        <w:numPr>
          <w:ilvl w:val="0"/>
          <w:numId w:val="0"/>
        </w:numPr>
        <w:rPr>
          <w:rFonts w:hint="default" w:ascii="Calibri" w:hAnsi="Calibri" w:cs="Calibri"/>
          <w:i/>
          <w:iCs/>
          <w:sz w:val="24"/>
          <w:szCs w:val="24"/>
          <w:u w:val="single"/>
          <w:lang w:val="en-SG"/>
        </w:rPr>
      </w:pPr>
      <w:r>
        <w:rPr>
          <w:rFonts w:hint="default" w:ascii="Calibri" w:hAnsi="Calibri" w:cs="Calibri"/>
          <w:i/>
          <w:iCs/>
          <w:sz w:val="24"/>
          <w:szCs w:val="24"/>
          <w:u w:val="single"/>
          <w:lang w:val="en-SG"/>
        </w:rPr>
        <w:t>Deployment</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r>
        <w:rPr>
          <w:rFonts w:hint="default" w:ascii="Calibri" w:hAnsi="Calibri" w:cs="Calibri"/>
          <w:sz w:val="24"/>
          <w:szCs w:val="24"/>
          <w:lang w:val="en-SG"/>
        </w:rPr>
        <w:t>Streamlit app:</w:t>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lang w:val="en-SG"/>
        </w:rPr>
      </w:pPr>
      <w:r>
        <w:rPr>
          <w:rFonts w:hint="default" w:ascii="Calibri" w:hAnsi="Calibri" w:cs="Calibri"/>
          <w:sz w:val="24"/>
          <w:szCs w:val="24"/>
          <w:lang w:val="en-SG"/>
        </w:rPr>
        <w:fldChar w:fldCharType="begin"/>
      </w:r>
      <w:r>
        <w:rPr>
          <w:rFonts w:hint="default" w:ascii="Calibri" w:hAnsi="Calibri" w:cs="Calibri"/>
          <w:sz w:val="24"/>
          <w:szCs w:val="24"/>
          <w:lang w:val="en-SG"/>
        </w:rPr>
        <w:instrText xml:space="preserve"> HYPERLINK "https://ngchekwee-capstone-private-property-prop-app-ph450p.streamlit.app/" </w:instrText>
      </w:r>
      <w:r>
        <w:rPr>
          <w:rFonts w:hint="default" w:ascii="Calibri" w:hAnsi="Calibri" w:cs="Calibri"/>
          <w:sz w:val="24"/>
          <w:szCs w:val="24"/>
          <w:lang w:val="en-SG"/>
        </w:rPr>
        <w:fldChar w:fldCharType="separate"/>
      </w:r>
      <w:r>
        <w:rPr>
          <w:rStyle w:val="4"/>
          <w:rFonts w:hint="default" w:ascii="Calibri" w:hAnsi="Calibri" w:cs="Calibri"/>
          <w:sz w:val="24"/>
          <w:szCs w:val="24"/>
          <w:lang w:val="en-SG"/>
        </w:rPr>
        <w:t>https://ngchekwee-capstone-private-property-prop-app-ph450p.streamlit.app/</w:t>
      </w:r>
      <w:r>
        <w:rPr>
          <w:rFonts w:hint="default" w:ascii="Calibri" w:hAnsi="Calibri" w:cs="Calibri"/>
          <w:sz w:val="24"/>
          <w:szCs w:val="24"/>
          <w:lang w:val="en-SG"/>
        </w:rPr>
        <w:fldChar w:fldCharType="end"/>
      </w:r>
    </w:p>
    <w:p>
      <w:pPr>
        <w:numPr>
          <w:ilvl w:val="0"/>
          <w:numId w:val="0"/>
        </w:numPr>
        <w:rPr>
          <w:rFonts w:hint="default" w:ascii="Calibri" w:hAnsi="Calibri" w:cs="Calibri"/>
          <w:sz w:val="24"/>
          <w:szCs w:val="24"/>
          <w:lang w:val="en-SG"/>
        </w:rPr>
      </w:pPr>
    </w:p>
    <w:p>
      <w:pPr>
        <w:numPr>
          <w:ilvl w:val="0"/>
          <w:numId w:val="0"/>
        </w:numPr>
        <w:rPr>
          <w:rFonts w:hint="default" w:ascii="Calibri" w:hAnsi="Calibri" w:cs="Calibri"/>
          <w:sz w:val="24"/>
          <w:szCs w:val="24"/>
        </w:rPr>
      </w:pPr>
      <w:r>
        <w:rPr>
          <w:rFonts w:hint="default" w:ascii="Calibri" w:hAnsi="Calibri" w:cs="Calibri"/>
          <w:sz w:val="24"/>
          <w:szCs w:val="24"/>
        </w:rPr>
        <w:drawing>
          <wp:inline distT="0" distB="0" distL="114300" distR="114300">
            <wp:extent cx="5260975" cy="2232025"/>
            <wp:effectExtent l="0" t="0" r="12065" b="825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25"/>
                    <a:stretch>
                      <a:fillRect/>
                    </a:stretch>
                  </pic:blipFill>
                  <pic:spPr>
                    <a:xfrm>
                      <a:off x="0" y="0"/>
                      <a:ext cx="5260975" cy="2232025"/>
                    </a:xfrm>
                    <a:prstGeom prst="rect">
                      <a:avLst/>
                    </a:prstGeom>
                    <a:noFill/>
                    <a:ln>
                      <a:noFill/>
                    </a:ln>
                  </pic:spPr>
                </pic:pic>
              </a:graphicData>
            </a:graphic>
          </wp:inline>
        </w:drawing>
      </w:r>
    </w:p>
    <w:p>
      <w:pPr>
        <w:numPr>
          <w:ilvl w:val="0"/>
          <w:numId w:val="0"/>
        </w:numPr>
        <w:rPr>
          <w:rFonts w:hint="default" w:ascii="Calibri" w:hAnsi="Calibri" w:cs="Calibri"/>
          <w:sz w:val="24"/>
          <w:szCs w:val="24"/>
        </w:rPr>
      </w:pPr>
    </w:p>
    <w:p>
      <w:pPr>
        <w:numPr>
          <w:ilvl w:val="0"/>
          <w:numId w:val="0"/>
        </w:numPr>
        <w:rPr>
          <w:rFonts w:hint="default" w:ascii="Calibri" w:hAnsi="Calibri" w:cs="Calibri"/>
          <w:sz w:val="24"/>
          <w:szCs w:val="24"/>
        </w:rPr>
      </w:pPr>
    </w:p>
    <w:p>
      <w:pPr>
        <w:numPr>
          <w:ilvl w:val="0"/>
          <w:numId w:val="0"/>
        </w:numPr>
        <w:rPr>
          <w:rFonts w:hint="default" w:ascii="Calibri" w:hAnsi="Calibri" w:cs="Calibri"/>
          <w:i/>
          <w:iCs/>
          <w:sz w:val="24"/>
          <w:szCs w:val="24"/>
          <w:u w:val="single"/>
          <w:lang w:val="en-SG"/>
        </w:rPr>
      </w:pPr>
      <w:r>
        <w:rPr>
          <w:rFonts w:hint="default" w:ascii="Calibri" w:hAnsi="Calibri" w:cs="Calibri"/>
          <w:i/>
          <w:iCs/>
          <w:sz w:val="24"/>
          <w:szCs w:val="24"/>
          <w:u w:val="single"/>
          <w:lang w:val="en-SG"/>
        </w:rPr>
        <w:t>Limitations / Further Improvements</w:t>
      </w:r>
    </w:p>
    <w:p>
      <w:pPr>
        <w:numPr>
          <w:ilvl w:val="0"/>
          <w:numId w:val="0"/>
        </w:numPr>
        <w:rPr>
          <w:rFonts w:hint="default" w:ascii="Calibri" w:hAnsi="Calibri" w:cs="Calibri"/>
          <w:i/>
          <w:iCs/>
          <w:sz w:val="24"/>
          <w:szCs w:val="24"/>
          <w:u w:val="single"/>
          <w:lang w:val="en-SG"/>
        </w:rPr>
      </w:pPr>
    </w:p>
    <w:p>
      <w:pPr>
        <w:numPr>
          <w:ilvl w:val="0"/>
          <w:numId w:val="0"/>
        </w:numPr>
        <w:rPr>
          <w:rFonts w:hint="default" w:ascii="Calibri" w:hAnsi="Calibri" w:cs="Calibri"/>
          <w:i w:val="0"/>
          <w:iCs w:val="0"/>
          <w:sz w:val="24"/>
          <w:szCs w:val="24"/>
          <w:u w:val="none"/>
          <w:lang w:val="en-SG"/>
        </w:rPr>
      </w:pPr>
      <w:r>
        <w:rPr>
          <w:rFonts w:hint="default" w:ascii="Calibri" w:hAnsi="Calibri" w:cs="Calibri"/>
          <w:i w:val="0"/>
          <w:iCs w:val="0"/>
          <w:sz w:val="24"/>
          <w:szCs w:val="24"/>
          <w:u w:val="none"/>
          <w:lang w:val="en-SG"/>
        </w:rPr>
        <w:t>- Dataset limited to only 5 years of data. An analysis over a longer period of time may give us better insights into the property price trend.</w:t>
      </w:r>
    </w:p>
    <w:p>
      <w:pPr>
        <w:numPr>
          <w:ilvl w:val="0"/>
          <w:numId w:val="0"/>
        </w:numPr>
        <w:rPr>
          <w:rFonts w:hint="default" w:ascii="Calibri" w:hAnsi="Calibri" w:cs="Calibri"/>
          <w:i w:val="0"/>
          <w:iCs w:val="0"/>
          <w:sz w:val="24"/>
          <w:szCs w:val="24"/>
          <w:u w:val="none"/>
          <w:lang w:val="en-SG"/>
        </w:rPr>
      </w:pPr>
    </w:p>
    <w:p>
      <w:pPr>
        <w:numPr>
          <w:ilvl w:val="0"/>
          <w:numId w:val="0"/>
        </w:numPr>
        <w:rPr>
          <w:rFonts w:hint="default" w:ascii="Calibri" w:hAnsi="Calibri" w:cs="Calibri"/>
          <w:i w:val="0"/>
          <w:iCs w:val="0"/>
          <w:sz w:val="24"/>
          <w:szCs w:val="24"/>
          <w:u w:val="none"/>
          <w:lang w:val="en-SG"/>
        </w:rPr>
      </w:pPr>
      <w:r>
        <w:rPr>
          <w:rFonts w:hint="default" w:ascii="Calibri" w:hAnsi="Calibri" w:cs="Calibri"/>
          <w:i w:val="0"/>
          <w:iCs w:val="0"/>
          <w:sz w:val="24"/>
          <w:szCs w:val="24"/>
          <w:u w:val="none"/>
          <w:lang w:val="en-SG"/>
        </w:rPr>
        <w:t>- Project scope limited to just the core central region in districts 9, 10 and 11. An analysis of all districts may give us a better understanding of the whole private residential sector in general.</w:t>
      </w:r>
    </w:p>
    <w:p>
      <w:pPr>
        <w:numPr>
          <w:ilvl w:val="0"/>
          <w:numId w:val="0"/>
        </w:numPr>
        <w:rPr>
          <w:rFonts w:hint="default" w:ascii="Calibri" w:hAnsi="Calibri" w:cs="Calibri"/>
          <w:i w:val="0"/>
          <w:iCs w:val="0"/>
          <w:sz w:val="24"/>
          <w:szCs w:val="24"/>
          <w:u w:val="none"/>
          <w:lang w:val="en-SG"/>
        </w:rPr>
      </w:pPr>
    </w:p>
    <w:p>
      <w:pPr>
        <w:numPr>
          <w:ilvl w:val="0"/>
          <w:numId w:val="0"/>
        </w:numPr>
        <w:rPr>
          <w:rFonts w:hint="default" w:ascii="Calibri" w:hAnsi="Calibri" w:cs="Calibri"/>
          <w:i w:val="0"/>
          <w:iCs w:val="0"/>
          <w:sz w:val="24"/>
          <w:szCs w:val="24"/>
          <w:u w:val="none"/>
          <w:lang w:val="en-SG"/>
        </w:rPr>
      </w:pPr>
      <w:r>
        <w:rPr>
          <w:rFonts w:hint="default" w:ascii="Calibri" w:hAnsi="Calibri" w:cs="Calibri"/>
          <w:i w:val="0"/>
          <w:iCs w:val="0"/>
          <w:sz w:val="24"/>
          <w:szCs w:val="24"/>
          <w:u w:val="none"/>
          <w:lang w:val="en-SG"/>
        </w:rPr>
        <w:t>- Explore into other possible models or optimising on the models parameter may give us a predictive model with higher accuracy.</w:t>
      </w:r>
    </w:p>
    <w:p>
      <w:pPr>
        <w:numPr>
          <w:ilvl w:val="0"/>
          <w:numId w:val="0"/>
        </w:numPr>
        <w:rPr>
          <w:rFonts w:hint="default" w:ascii="Calibri" w:hAnsi="Calibri" w:cs="Calibri"/>
          <w:i w:val="0"/>
          <w:iCs w:val="0"/>
          <w:sz w:val="24"/>
          <w:szCs w:val="24"/>
          <w:u w:val="none"/>
          <w:lang w:val="en-SG"/>
        </w:rPr>
      </w:pPr>
    </w:p>
    <w:p>
      <w:pPr>
        <w:numPr>
          <w:ilvl w:val="0"/>
          <w:numId w:val="0"/>
        </w:numPr>
        <w:rPr>
          <w:rFonts w:hint="default" w:ascii="Calibri" w:hAnsi="Calibri" w:cs="Calibri"/>
          <w:i w:val="0"/>
          <w:iCs w:val="0"/>
          <w:sz w:val="24"/>
          <w:szCs w:val="24"/>
          <w:u w:val="none"/>
          <w:lang w:val="en-SG"/>
        </w:rPr>
      </w:pPr>
      <w:r>
        <w:rPr>
          <w:rFonts w:hint="default" w:ascii="Calibri" w:hAnsi="Calibri" w:cs="Calibri"/>
          <w:i w:val="0"/>
          <w:iCs w:val="0"/>
          <w:sz w:val="24"/>
          <w:szCs w:val="24"/>
          <w:u w:val="none"/>
          <w:lang w:val="en-SG"/>
        </w:rPr>
        <w:t>- Develop a scraper to extract property listings from listing site to plug into the model and return if the listings are under or over-valued.</w:t>
      </w:r>
      <w:bookmarkStart w:id="0" w:name="_GoBack"/>
      <w:bookmarkEnd w:id="0"/>
    </w:p>
    <w:p>
      <w:pPr>
        <w:numPr>
          <w:ilvl w:val="0"/>
          <w:numId w:val="0"/>
        </w:numPr>
        <w:rPr>
          <w:rFonts w:hint="default" w:ascii="Calibri" w:hAnsi="Calibri" w:cs="Calibri"/>
          <w:sz w:val="24"/>
          <w:szCs w:val="24"/>
          <w:lang w:val="en-S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AC351"/>
    <w:multiLevelType w:val="singleLevel"/>
    <w:tmpl w:val="B41AC351"/>
    <w:lvl w:ilvl="0" w:tentative="0">
      <w:start w:val="1"/>
      <w:numFmt w:val="decimal"/>
      <w:suff w:val="space"/>
      <w:lvlText w:val="%1."/>
      <w:lvlJc w:val="left"/>
    </w:lvl>
  </w:abstractNum>
  <w:abstractNum w:abstractNumId="1">
    <w:nsid w:val="CC4EF2AE"/>
    <w:multiLevelType w:val="singleLevel"/>
    <w:tmpl w:val="CC4EF2AE"/>
    <w:lvl w:ilvl="0" w:tentative="0">
      <w:start w:val="1"/>
      <w:numFmt w:val="upperLetter"/>
      <w:suff w:val="space"/>
      <w:lvlText w:val="%1."/>
      <w:lvlJc w:val="left"/>
    </w:lvl>
  </w:abstractNum>
  <w:abstractNum w:abstractNumId="2">
    <w:nsid w:val="F89712FE"/>
    <w:multiLevelType w:val="singleLevel"/>
    <w:tmpl w:val="F89712FE"/>
    <w:lvl w:ilvl="0" w:tentative="0">
      <w:start w:val="1"/>
      <w:numFmt w:val="upperLetter"/>
      <w:suff w:val="space"/>
      <w:lvlText w:val="%1."/>
      <w:lvlJc w:val="left"/>
    </w:lvl>
  </w:abstractNum>
  <w:abstractNum w:abstractNumId="3">
    <w:nsid w:val="0B0279D1"/>
    <w:multiLevelType w:val="singleLevel"/>
    <w:tmpl w:val="0B0279D1"/>
    <w:lvl w:ilvl="0" w:tentative="0">
      <w:start w:val="1"/>
      <w:numFmt w:val="decimal"/>
      <w:suff w:val="space"/>
      <w:lvlText w:val="%1."/>
      <w:lvlJc w:val="left"/>
    </w:lvl>
  </w:abstractNum>
  <w:abstractNum w:abstractNumId="4">
    <w:nsid w:val="2915EE56"/>
    <w:multiLevelType w:val="singleLevel"/>
    <w:tmpl w:val="2915EE56"/>
    <w:lvl w:ilvl="0" w:tentative="0">
      <w:start w:val="1"/>
      <w:numFmt w:val="decimal"/>
      <w:suff w:val="space"/>
      <w:lvlText w:val="%1."/>
      <w:lvlJc w:val="left"/>
    </w:lvl>
  </w:abstractNum>
  <w:abstractNum w:abstractNumId="5">
    <w:nsid w:val="2F7ED180"/>
    <w:multiLevelType w:val="singleLevel"/>
    <w:tmpl w:val="2F7ED180"/>
    <w:lvl w:ilvl="0" w:tentative="0">
      <w:start w:val="1"/>
      <w:numFmt w:val="decimal"/>
      <w:suff w:val="space"/>
      <w:lvlText w:val="%1."/>
      <w:lvlJc w:val="left"/>
    </w:lvl>
  </w:abstractNum>
  <w:abstractNum w:abstractNumId="6">
    <w:nsid w:val="35F08C42"/>
    <w:multiLevelType w:val="singleLevel"/>
    <w:tmpl w:val="35F08C42"/>
    <w:lvl w:ilvl="0" w:tentative="0">
      <w:start w:val="1"/>
      <w:numFmt w:val="upperLetter"/>
      <w:suff w:val="space"/>
      <w:lvlText w:val="%1."/>
      <w:lvlJc w:val="left"/>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744B8"/>
    <w:rsid w:val="004C4852"/>
    <w:rsid w:val="027820EA"/>
    <w:rsid w:val="06331CC0"/>
    <w:rsid w:val="0EA12583"/>
    <w:rsid w:val="15C47FE6"/>
    <w:rsid w:val="15CE58D7"/>
    <w:rsid w:val="1C1726C7"/>
    <w:rsid w:val="1DB30A05"/>
    <w:rsid w:val="1F214FD0"/>
    <w:rsid w:val="23357C6C"/>
    <w:rsid w:val="23C451D1"/>
    <w:rsid w:val="247C0019"/>
    <w:rsid w:val="25DA5A8A"/>
    <w:rsid w:val="27446362"/>
    <w:rsid w:val="27C3401A"/>
    <w:rsid w:val="302744B8"/>
    <w:rsid w:val="3395361D"/>
    <w:rsid w:val="36AA5631"/>
    <w:rsid w:val="36EE3C2B"/>
    <w:rsid w:val="3AFB34F9"/>
    <w:rsid w:val="3FA51DCE"/>
    <w:rsid w:val="437C2D76"/>
    <w:rsid w:val="440131F0"/>
    <w:rsid w:val="4D683044"/>
    <w:rsid w:val="4F12213C"/>
    <w:rsid w:val="5066543F"/>
    <w:rsid w:val="54E84E8F"/>
    <w:rsid w:val="55AF5EBB"/>
    <w:rsid w:val="577D6FBC"/>
    <w:rsid w:val="57F62FE1"/>
    <w:rsid w:val="58467D90"/>
    <w:rsid w:val="58980D36"/>
    <w:rsid w:val="5900361E"/>
    <w:rsid w:val="60DE3D9F"/>
    <w:rsid w:val="61FE0917"/>
    <w:rsid w:val="624327CD"/>
    <w:rsid w:val="62A1535F"/>
    <w:rsid w:val="655D4FA1"/>
    <w:rsid w:val="660E4EA0"/>
    <w:rsid w:val="705D2CAC"/>
    <w:rsid w:val="78C619CD"/>
    <w:rsid w:val="7B00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2023-03-08T03:01:00Z</dcterms:created>
  <dc:creator>黄叔庆</dc:creator>
  <cp:lastModifiedBy>黄叔庆</cp:lastModifiedBy>
  <dcterms:modified xsi:type="dcterms:W3CDTF">2023-03-31T01:13:23Z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740B884F383E43BA9B27986A1373C2DC</vt:lpwstr>
  </property>
</Properties>
</file>