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Bdr>
          <w:bottom w:val="single" w:color="0F5257" w:sz="6" w:space="4"/>
        </w:pBdr>
        <w:spacing w:after="160" w:before="360"/>
      </w:pPr>
      <w:r>
        <w:rPr>
          <w:rFonts w:ascii="Calibri" w:cs="Calibri" w:eastAsia="Calibri" w:hAnsi="Calibri"/>
          <w:b/>
          <w:bCs/>
          <w:color w:val="0B3F41"/>
          <w:sz w:val="32"/>
          <w:szCs w:val="32"/>
        </w:rPr>
        <w:t xml:space="preserve">LAB 2 — AI Solution Blueprint</w:t>
      </w:r>
    </w:p>
    <w:p>
      <w:pPr>
        <w:spacing w:after="140" w:line="300"/>
      </w:pPr>
      <w:r>
        <w:rPr>
          <w:rFonts w:ascii="Calibri" w:cs="Calibri" w:eastAsia="Calibri" w:hAnsi="Calibri"/>
          <w:color w:val="1B1F1F"/>
          <w:sz w:val="21"/>
          <w:szCs w:val="21"/>
        </w:rPr>
        <w:t xml:space="preserve">Session 2 · Sản phẩm: </w:t>
      </w:r>
      <w:r>
        <w:rPr>
          <w:rFonts w:ascii="Consolas" w:cs="Consolas" w:eastAsia="Consolas" w:hAnsi="Consolas"/>
          <w:color w:val="0B3F41"/>
          <w:sz w:val="20"/>
          <w:szCs w:val="20"/>
        </w:rPr>
        <w:t xml:space="preserve">docs/blueprint.md</w:t>
      </w:r>
      <w:r>
        <w:rPr>
          <w:rFonts w:ascii="Calibri" w:cs="Calibri" w:eastAsia="Calibri" w:hAnsi="Calibri"/>
          <w:color w:val="1B1F1F"/>
          <w:sz w:val="21"/>
          <w:szCs w:val="21"/>
        </w:rPr>
        <w:t xml:space="preserve"> và 5 ADR</w:t>
      </w:r>
    </w:p>
    <w:p>
      <w:pPr>
        <w:spacing w:after="140" w:line="300"/>
      </w:pPr>
      <w:r>
        <w:rPr>
          <w:rFonts w:ascii="Calibri" w:cs="Calibri" w:eastAsia="Calibri" w:hAnsi="Calibri"/>
          <w:color w:val="1B1F1F"/>
          <w:sz w:val="21"/>
          <w:szCs w:val="21"/>
        </w:rPr>
        <w:t xml:space="preserve">Ghi chép vào Workbook 2 (</w:t>
      </w:r>
      <w:r>
        <w:rPr>
          <w:rFonts w:ascii="Consolas" w:cs="Consolas" w:eastAsia="Consolas" w:hAnsi="Consolas"/>
          <w:color w:val="0B3F41"/>
          <w:sz w:val="20"/>
          <w:szCs w:val="20"/>
        </w:rPr>
        <w:t xml:space="preserve">tai-lieu-hoc-vien/workbooks/WORKBOOK-2.docx</w:t>
      </w:r>
      <w:r>
        <w:rPr>
          <w:rFonts w:ascii="Calibri" w:cs="Calibri" w:eastAsia="Calibri" w:hAnsi="Calibri"/>
          <w:color w:val="1B1F1F"/>
          <w:sz w:val="21"/>
          <w:szCs w:val="21"/>
        </w:rPr>
        <w:t xml:space="preserve">, bản văn bản </w:t>
      </w:r>
      <w:r>
        <w:rPr>
          <w:rFonts w:ascii="Consolas" w:cs="Consolas" w:eastAsia="Consolas" w:hAnsi="Consolas"/>
          <w:color w:val="0B3F41"/>
          <w:sz w:val="20"/>
          <w:szCs w:val="20"/>
        </w:rPr>
        <w:t xml:space="preserve">workbooks/WORKBOOK-2.md</w:t>
      </w:r>
      <w:r>
        <w:rPr>
          <w:rFonts w:ascii="Calibri" w:cs="Calibri" w:eastAsia="Calibri" w:hAnsi="Calibri"/>
          <w:color w:val="1B1F1F"/>
          <w:sz w:val="21"/>
          <w:szCs w:val="21"/>
        </w:rPr>
        <w:t xml:space="preserve">). Đề này nói phải làm gì, workbook ghi đã đọc được gì, phân tích ra sao và vì sao chọn như vậy.</w:t>
      </w:r>
    </w:p>
    <w:p>
      <w:pPr>
        <w:spacing w:after="140" w:line="300"/>
      </w:pPr>
      <w:r>
        <w:rPr>
          <w:rFonts w:ascii="Calibri" w:cs="Calibri" w:eastAsia="Calibri" w:hAnsi="Calibri"/>
          <w:color w:val="1B1F1F"/>
          <w:sz w:val="21"/>
          <w:szCs w:val="21"/>
        </w:rPr>
        <w:t xml:space="preserve">Lab 2 không viết code mới. Đọc tài liệu (</w:t>
      </w:r>
      <w:r>
        <w:rPr>
          <w:rFonts w:ascii="Consolas" w:cs="Consolas" w:eastAsia="Consolas" w:hAnsi="Consolas"/>
          <w:color w:val="0B3F41"/>
          <w:sz w:val="20"/>
          <w:szCs w:val="20"/>
        </w:rPr>
        <w:t xml:space="preserve">PROJECT-SPEC.md</w:t>
      </w:r>
      <w:r>
        <w:rPr>
          <w:rFonts w:ascii="Calibri" w:cs="Calibri" w:eastAsia="Calibri" w:hAnsi="Calibri"/>
          <w:color w:val="1B1F1F"/>
          <w:sz w:val="21"/>
          <w:szCs w:val="21"/>
        </w:rPr>
        <w:t xml:space="preserve">, ADR) hoặc mô tả trong mã, rồi ghi lại quyết định thiết kế. Workbook có phụ lục hướng dẫn cách đọc mã, từ điển thuật ngữ và sổ tay lệnh, và ghi số slide ở từng bước.</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1 — Hệ thống được ghép từ những gì</w:t>
      </w:r>
    </w:p>
    <w:p>
      <w:pPr>
        <w:tabs>
          <w:tab w:val="left" w:pos="420"/>
        </w:tabs>
        <w:spacing w:after="70" w:line="300"/>
        <w:ind w:left="420" w:hanging="300"/>
      </w:pPr>
      <w:r>
        <w:rPr>
          <w:rFonts w:ascii="Calibri" w:cs="Calibri" w:eastAsia="Calibri" w:hAnsi="Calibri"/>
          <w:color w:val="1B1F1F"/>
          <w:sz w:val="21"/>
          <w:szCs w:val="21"/>
        </w:rPr>
        <w:t xml:space="preserve">1.	</w:t>
      </w:r>
      <w:r>
        <w:rPr>
          <w:rFonts w:ascii="Calibri" w:cs="Calibri" w:eastAsia="Calibri" w:hAnsi="Calibri"/>
          <w:color w:val="1B1F1F"/>
          <w:sz w:val="21"/>
          <w:szCs w:val="21"/>
        </w:rPr>
        <w:t xml:space="preserve">Đọc sơ đồ SPEC-FLOW-01 (hoặc mô tả hàm </w:t>
      </w:r>
      <w:r>
        <w:rPr>
          <w:rFonts w:ascii="Consolas" w:cs="Consolas" w:eastAsia="Consolas" w:hAnsi="Consolas"/>
          <w:color w:val="0B3F41"/>
          <w:sz w:val="20"/>
          <w:szCs w:val="20"/>
        </w:rPr>
        <w:t xml:space="preserve">process_ticket</w:t>
      </w:r>
      <w:r>
        <w:rPr>
          <w:rFonts w:ascii="Calibri" w:cs="Calibri" w:eastAsia="Calibri" w:hAnsi="Calibri"/>
          <w:color w:val="1B1F1F"/>
          <w:sz w:val="21"/>
          <w:szCs w:val="21"/>
        </w:rPr>
        <w:t xml:space="preserve"> trong </w:t>
      </w:r>
      <w:r>
        <w:rPr>
          <w:rFonts w:ascii="Consolas" w:cs="Consolas" w:eastAsia="Consolas" w:hAnsi="Consolas"/>
          <w:color w:val="0B3F41"/>
          <w:sz w:val="20"/>
          <w:szCs w:val="20"/>
        </w:rPr>
        <w:t xml:space="preserve">src/agent/workflow.py</w:t>
      </w:r>
      <w:r>
        <w:rPr>
          <w:rFonts w:ascii="Calibri" w:cs="Calibri" w:eastAsia="Calibri" w:hAnsi="Calibri"/>
          <w:color w:val="1B1F1F"/>
          <w:sz w:val="21"/>
          <w:szCs w:val="21"/>
        </w:rPr>
        <w:t xml:space="preserve">) và liệt kê các bước theo thứ tự. Mỗi bước ghi tệp đảm nhận và nơi ticket đi tiếp khi bước đó lỗi hoặc không chắc.</w:t>
      </w:r>
    </w:p>
    <w:p>
      <w:pPr>
        <w:tabs>
          <w:tab w:val="left" w:pos="420"/>
        </w:tabs>
        <w:spacing w:after="70" w:line="300"/>
        <w:ind w:left="420" w:hanging="300"/>
      </w:pPr>
      <w:r>
        <w:rPr>
          <w:rFonts w:ascii="Calibri" w:cs="Calibri" w:eastAsia="Calibri" w:hAnsi="Calibri"/>
          <w:color w:val="1B1F1F"/>
          <w:sz w:val="21"/>
          <w:szCs w:val="21"/>
        </w:rPr>
        <w:t xml:space="preserve">2.	</w:t>
      </w:r>
      <w:r>
        <w:rPr>
          <w:rFonts w:ascii="Calibri" w:cs="Calibri" w:eastAsia="Calibri" w:hAnsi="Calibri"/>
          <w:color w:val="1B1F1F"/>
          <w:sz w:val="21"/>
          <w:szCs w:val="21"/>
        </w:rPr>
        <w:t xml:space="preserve">Slide 10 chia ứng dụng AI thành năm tầng và hai thành phần xuyên suốt, SPEC-ARCH-01 chia theo lớp phần mềm. Tìm tệp cho từng thành phần, nối hai cách chia với nhau, và nói chuyện gì xảy ra nếu bỏ thành phần đó.</w:t>
      </w:r>
    </w:p>
    <w:p>
      <w:pPr>
        <w:tabs>
          <w:tab w:val="left" w:pos="420"/>
        </w:tabs>
        <w:spacing w:after="70" w:line="300"/>
        <w:ind w:left="420" w:hanging="300"/>
      </w:pPr>
      <w:r>
        <w:rPr>
          <w:rFonts w:ascii="Calibri" w:cs="Calibri" w:eastAsia="Calibri" w:hAnsi="Calibri"/>
          <w:color w:val="1B1F1F"/>
          <w:sz w:val="21"/>
          <w:szCs w:val="21"/>
        </w:rPr>
        <w:t xml:space="preserve">3.	</w:t>
      </w:r>
      <w:r>
        <w:rPr>
          <w:rFonts w:ascii="Calibri" w:cs="Calibri" w:eastAsia="Calibri" w:hAnsi="Calibri"/>
          <w:color w:val="1B1F1F"/>
          <w:sz w:val="21"/>
          <w:szCs w:val="21"/>
        </w:rPr>
        <w:t xml:space="preserve">Cache key gồm những gì, và vì sao phải chứa địa chỉ máy chủ và tên model? Trả lời bằng một tình huống cụ thể.</w:t>
      </w:r>
    </w:p>
    <w:p>
      <w:pPr>
        <w:spacing w:after="140" w:line="300"/>
      </w:pPr>
      <w:r>
        <w:rPr>
          <w:rFonts w:ascii="Calibri" w:cs="Calibri" w:eastAsia="Calibri" w:hAnsi="Calibri"/>
          <w:color w:val="1B1F1F"/>
          <w:sz w:val="21"/>
          <w:szCs w:val="21"/>
        </w:rPr>
        <w:t xml:space="preserve">Gợi ý: SPEC-LLM-02, ADR-0002, </w:t>
      </w:r>
      <w:r>
        <w:rPr>
          <w:rFonts w:ascii="Consolas" w:cs="Consolas" w:eastAsia="Consolas" w:hAnsi="Consolas"/>
          <w:color w:val="0B3F41"/>
          <w:sz w:val="20"/>
          <w:szCs w:val="20"/>
        </w:rPr>
        <w:t xml:space="preserve">src/llm/cache.py::make_key</w:t>
      </w:r>
      <w:r>
        <w:rPr>
          <w:rFonts w:ascii="Calibri" w:cs="Calibri" w:eastAsia="Calibri" w:hAnsi="Calibri"/>
          <w:color w:val="1B1F1F"/>
          <w:sz w:val="21"/>
          <w:szCs w:val="21"/>
        </w:rPr>
        <w:t xml:space="preserve">.</w:t>
      </w:r>
    </w:p>
    <w:p>
      <w:pPr>
        <w:spacing w:after="140" w:line="300"/>
      </w:pPr>
      <w:r>
        <w:rPr>
          <w:rFonts w:ascii="Calibri" w:cs="Calibri" w:eastAsia="Calibri" w:hAnsi="Calibri"/>
          <w:color w:val="1B1F1F"/>
          <w:sz w:val="21"/>
          <w:szCs w:val="21"/>
        </w:rPr>
        <w:t xml:space="preserve">Sản phẩm: bảng hành trình ticket, bản đồ thành phần, phân tích về cache.</w:t>
      </w:r>
    </w:p>
    <w:p>
      <w:pPr>
        <w:pStyle w:val="Heading2"/>
        <w:keepNext/>
        <w:spacing w:after="120" w:before="280"/>
      </w:pPr>
      <w:r>
        <w:rPr>
          <w:rFonts w:ascii="Calibri" w:cs="Calibri" w:eastAsia="Calibri" w:hAnsi="Calibri"/>
          <w:b/>
          <w:bCs/>
          <w:color w:val="0B3F41"/>
          <w:sz w:val="24"/>
          <w:szCs w:val="24"/>
        </w:rPr>
        <w:t xml:space="preserve">Bước 2 — Ai được quyết định điều gì</w:t>
      </w:r>
    </w:p>
    <w:p>
      <w:pPr>
        <w:tabs>
          <w:tab w:val="left" w:pos="420"/>
        </w:tabs>
        <w:spacing w:after="70" w:line="300"/>
        <w:ind w:left="420" w:hanging="300"/>
      </w:pPr>
      <w:r>
        <w:rPr>
          <w:rFonts w:ascii="Calibri" w:cs="Calibri" w:eastAsia="Calibri" w:hAnsi="Calibri"/>
          <w:color w:val="1B1F1F"/>
          <w:sz w:val="21"/>
          <w:szCs w:val="21"/>
        </w:rPr>
        <w:t xml:space="preserve">1.	</w:t>
      </w:r>
      <w:r>
        <w:rPr>
          <w:rFonts w:ascii="Calibri" w:cs="Calibri" w:eastAsia="Calibri" w:hAnsi="Calibri"/>
          <w:color w:val="1B1F1F"/>
          <w:sz w:val="21"/>
          <w:szCs w:val="21"/>
        </w:rPr>
        <w:t xml:space="preserve">Bản đồ quyền quyết định (slide 8): với bốn vai trò (AI, ứng dụng nghiệp vụ, hệ thống nghiệp vụ/dữ liệu, con người), ghi việc được làm và không được làm, dựa trên các trích dẫn có thật trong tài liệu và mã. Xác định mô hình tương tác (slide 12) và mức tự chủ trên thang Ask → Assist → Suggest → Act.</w:t>
      </w:r>
    </w:p>
    <w:p>
      <w:pPr>
        <w:tabs>
          <w:tab w:val="left" w:pos="420"/>
        </w:tabs>
        <w:spacing w:after="70" w:line="300"/>
        <w:ind w:left="420" w:hanging="300"/>
      </w:pPr>
      <w:r>
        <w:rPr>
          <w:rFonts w:ascii="Calibri" w:cs="Calibri" w:eastAsia="Calibri" w:hAnsi="Calibri"/>
          <w:color w:val="1B1F1F"/>
          <w:sz w:val="21"/>
          <w:szCs w:val="21"/>
        </w:rPr>
        <w:t xml:space="preserve">2.	</w:t>
      </w:r>
      <w:r>
        <w:rPr>
          <w:rFonts w:ascii="Calibri" w:cs="Calibri" w:eastAsia="Calibri" w:hAnsi="Calibri"/>
          <w:color w:val="1B1F1F"/>
          <w:sz w:val="21"/>
          <w:szCs w:val="21"/>
        </w:rPr>
        <w:t xml:space="preserve">Workflow hay Agent (slide 16, 17): đi lần lượt bốn câu hỏi quyết định, mỗi câu kèm dẫn chứng, chọn một trong bốn mức và bảo vệ lựa chọn.</w:t>
      </w:r>
    </w:p>
    <w:p>
      <w:pPr>
        <w:tabs>
          <w:tab w:val="left" w:pos="420"/>
        </w:tabs>
        <w:spacing w:after="70" w:line="300"/>
        <w:ind w:left="420" w:hanging="300"/>
      </w:pPr>
      <w:r>
        <w:rPr>
          <w:rFonts w:ascii="Calibri" w:cs="Calibri" w:eastAsia="Calibri" w:hAnsi="Calibri"/>
          <w:color w:val="1B1F1F"/>
          <w:sz w:val="21"/>
          <w:szCs w:val="21"/>
        </w:rPr>
        <w:t xml:space="preserve">3.	</w:t>
      </w:r>
      <w:r>
        <w:rPr>
          <w:rFonts w:ascii="Calibri" w:cs="Calibri" w:eastAsia="Calibri" w:hAnsi="Calibri"/>
          <w:color w:val="1B1F1F"/>
          <w:sz w:val="21"/>
          <w:szCs w:val="21"/>
        </w:rPr>
        <w:t xml:space="preserve">Tool Contract (slide 22, 23): chọn một công cụ trong </w:t>
      </w:r>
      <w:r>
        <w:rPr>
          <w:rFonts w:ascii="Consolas" w:cs="Consolas" w:eastAsia="Consolas" w:hAnsi="Consolas"/>
          <w:color w:val="0B3F41"/>
          <w:sz w:val="20"/>
          <w:szCs w:val="20"/>
        </w:rPr>
        <w:t xml:space="preserve">src/agent/tools.py</w:t>
      </w:r>
      <w:r>
        <w:rPr>
          <w:rFonts w:ascii="Calibri" w:cs="Calibri" w:eastAsia="Calibri" w:hAnsi="Calibri"/>
          <w:color w:val="1B1F1F"/>
          <w:sz w:val="21"/>
          <w:szCs w:val="21"/>
        </w:rPr>
        <w:t xml:space="preserve"> và mô tả năm phần của Tool Contract: Input, Permission, Business Rules, Execution, Output. Phần nào chưa có thì ghi "chưa có". Phân tích vì sao cần kiểm tra tham số trước khi chạy công cụ.</w:t>
      </w:r>
    </w:p>
    <w:p>
      <w:pPr>
        <w:spacing w:after="140" w:line="300"/>
      </w:pPr>
      <w:r>
        <w:rPr>
          <w:rFonts w:ascii="Calibri" w:cs="Calibri" w:eastAsia="Calibri" w:hAnsi="Calibri"/>
          <w:color w:val="1B1F1F"/>
          <w:sz w:val="21"/>
          <w:szCs w:val="21"/>
        </w:rPr>
        <w:t xml:space="preserve">Sản phẩm: bảng ranh giới, mức Workflow/Agent đã chọn, Tool Contract của một công cụ.</w:t>
      </w:r>
    </w:p>
    <w:p>
      <w:pPr>
        <w:pStyle w:val="Heading2"/>
        <w:keepNext/>
        <w:spacing w:after="120" w:before="280"/>
      </w:pPr>
      <w:r>
        <w:rPr>
          <w:rFonts w:ascii="Calibri" w:cs="Calibri" w:eastAsia="Calibri" w:hAnsi="Calibri"/>
          <w:b/>
          <w:bCs/>
          <w:color w:val="0B3F41"/>
          <w:sz w:val="24"/>
          <w:szCs w:val="24"/>
        </w:rPr>
        <w:t xml:space="preserve">Bước 3 — Chiến lược model</w:t>
      </w:r>
    </w:p>
    <w:p>
      <w:pPr>
        <w:pBdr>
          <w:top w:val="single" w:color="EEF3F2" w:sz="2" w:space="3"/>
          <w:bottom w:val="single" w:color="EEF3F2" w:sz="2" w:space="3"/>
          <w:left w:val="single" w:color="BFD3D2" w:sz="16" w:space="8"/>
          <w:right w:val="single" w:color="EEF3F2" w:sz="2" w:space="3"/>
        </w:pBdr>
        <w:shd w:fill="EEF3F2" w:val="clear"/>
        <w:spacing w:after="160" w:before="100" w:line="264"/>
        <w:ind w:left="100"/>
      </w:pPr>
      <w:r>
        <w:rPr>
          <w:rFonts w:ascii="Consolas" w:cs="Consolas" w:eastAsia="Consolas" w:hAnsi="Consolas"/>
          <w:color w:val="1B1F1F"/>
          <w:sz w:val="19"/>
          <w:szCs w:val="19"/>
        </w:rPr>
        <w:t xml:space="preserve">uv run python scripts/temperature_demo.py</w:t>
      </w:r>
    </w:p>
    <w:p>
      <w:pPr>
        <w:spacing w:after="140" w:line="300"/>
      </w:pPr>
      <w:r>
        <w:rPr>
          <w:rFonts w:ascii="Calibri" w:cs="Calibri" w:eastAsia="Calibri" w:hAnsi="Calibri"/>
          <w:color w:val="1B1F1F"/>
          <w:sz w:val="21"/>
          <w:szCs w:val="21"/>
        </w:rPr>
        <w:t xml:space="preserve">Script hỏi model cùng một câu nhiều lần ở hai mức temperature (0.0 và 0.7) trên hai tác vụ (chọn nhóm cho ticket, soạn phản hồi), rồi đếm số câu trả lời khác nhau. Script tự tắt cache. Chạy lệnh trước, làm phần dưới trong lúc chờ.</w:t>
      </w:r>
    </w:p>
    <w:p>
      <w:pPr>
        <w:tabs>
          <w:tab w:val="left" w:pos="420"/>
        </w:tabs>
        <w:spacing w:after="70" w:line="300"/>
        <w:ind w:left="420" w:hanging="300"/>
      </w:pPr>
      <w:r>
        <w:rPr>
          <w:rFonts w:ascii="Calibri" w:cs="Calibri" w:eastAsia="Calibri" w:hAnsi="Calibri"/>
          <w:color w:val="1B1F1F"/>
          <w:sz w:val="21"/>
          <w:szCs w:val="21"/>
        </w:rPr>
        <w:t xml:space="preserve">1.	</w:t>
      </w:r>
      <w:r>
        <w:rPr>
          <w:rFonts w:ascii="Calibri" w:cs="Calibri" w:eastAsia="Calibri" w:hAnsi="Calibri"/>
          <w:color w:val="1B1F1F"/>
          <w:sz w:val="21"/>
          <w:szCs w:val="21"/>
        </w:rPr>
        <w:t xml:space="preserve">Ghi dự đoán trước khi chạy, so với kết quả và giải thích chỗ khác biệt.</w:t>
      </w:r>
    </w:p>
    <w:p>
      <w:pPr>
        <w:tabs>
          <w:tab w:val="left" w:pos="420"/>
        </w:tabs>
        <w:spacing w:after="70" w:line="300"/>
        <w:ind w:left="420" w:hanging="300"/>
      </w:pPr>
      <w:r>
        <w:rPr>
          <w:rFonts w:ascii="Calibri" w:cs="Calibri" w:eastAsia="Calibri" w:hAnsi="Calibri"/>
          <w:color w:val="1B1F1F"/>
          <w:sz w:val="21"/>
          <w:szCs w:val="21"/>
        </w:rPr>
        <w:t xml:space="preserve">2.	</w:t>
      </w:r>
      <w:r>
        <w:rPr>
          <w:rFonts w:ascii="Calibri" w:cs="Calibri" w:eastAsia="Calibri" w:hAnsi="Calibri"/>
          <w:color w:val="1B1F1F"/>
          <w:sz w:val="21"/>
          <w:szCs w:val="21"/>
        </w:rPr>
        <w:t xml:space="preserve">Đọc </w:t>
      </w:r>
      <w:r>
        <w:rPr>
          <w:rFonts w:ascii="Consolas" w:cs="Consolas" w:eastAsia="Consolas" w:hAnsi="Consolas"/>
          <w:color w:val="0B3F41"/>
          <w:sz w:val="20"/>
          <w:szCs w:val="20"/>
        </w:rPr>
        <w:t xml:space="preserve">TASK_PARAMS</w:t>
      </w:r>
      <w:r>
        <w:rPr>
          <w:rFonts w:ascii="Calibri" w:cs="Calibri" w:eastAsia="Calibri" w:hAnsi="Calibri"/>
          <w:color w:val="1B1F1F"/>
          <w:sz w:val="21"/>
          <w:szCs w:val="21"/>
        </w:rPr>
        <w:t xml:space="preserve"> trong </w:t>
      </w:r>
      <w:r>
        <w:rPr>
          <w:rFonts w:ascii="Consolas" w:cs="Consolas" w:eastAsia="Consolas" w:hAnsi="Consolas"/>
          <w:color w:val="0B3F41"/>
          <w:sz w:val="20"/>
          <w:szCs w:val="20"/>
        </w:rPr>
        <w:t xml:space="preserve">src/config.py</w:t>
      </w:r>
      <w:r>
        <w:rPr>
          <w:rFonts w:ascii="Calibri" w:cs="Calibri" w:eastAsia="Calibri" w:hAnsi="Calibri"/>
          <w:color w:val="1B1F1F"/>
          <w:sz w:val="21"/>
          <w:szCs w:val="21"/>
        </w:rPr>
        <w:t xml:space="preserve"> và giải thích vì sao mỗi tác vụ đặt temperature như vậy.</w:t>
      </w:r>
    </w:p>
    <w:p>
      <w:pPr>
        <w:tabs>
          <w:tab w:val="left" w:pos="420"/>
        </w:tabs>
        <w:spacing w:after="70" w:line="300"/>
        <w:ind w:left="420" w:hanging="300"/>
      </w:pPr>
      <w:r>
        <w:rPr>
          <w:rFonts w:ascii="Calibri" w:cs="Calibri" w:eastAsia="Calibri" w:hAnsi="Calibri"/>
          <w:color w:val="1B1F1F"/>
          <w:sz w:val="21"/>
          <w:szCs w:val="21"/>
        </w:rPr>
        <w:t xml:space="preserve">3.	</w:t>
      </w:r>
      <w:r>
        <w:rPr>
          <w:rFonts w:ascii="Calibri" w:cs="Calibri" w:eastAsia="Calibri" w:hAnsi="Calibri"/>
          <w:color w:val="1B1F1F"/>
          <w:sz w:val="21"/>
          <w:szCs w:val="21"/>
        </w:rPr>
        <w:t xml:space="preserve">Chọn model theo bốn tiêu chí của slide 31 (phù hợp năng lực, đủ chất lượng, khả thi vận hành, phù hợp doanh nghiệp), mỗi tiêu chí kèm bằng chứng. Phân tích hai trong ba kịch bản thay đổi.</w:t>
      </w:r>
    </w:p>
    <w:p>
      <w:pPr>
        <w:tabs>
          <w:tab w:val="left" w:pos="420"/>
        </w:tabs>
        <w:spacing w:after="70" w:line="300"/>
        <w:ind w:left="420" w:hanging="300"/>
      </w:pPr>
      <w:r>
        <w:rPr>
          <w:rFonts w:ascii="Calibri" w:cs="Calibri" w:eastAsia="Calibri" w:hAnsi="Calibri"/>
          <w:color w:val="1B1F1F"/>
          <w:sz w:val="21"/>
          <w:szCs w:val="21"/>
        </w:rPr>
        <w:t xml:space="preserve">4.	</w:t>
      </w:r>
      <w:r>
        <w:rPr>
          <w:rFonts w:ascii="Calibri" w:cs="Calibri" w:eastAsia="Calibri" w:hAnsi="Calibri"/>
          <w:color w:val="1B1F1F"/>
          <w:sz w:val="21"/>
          <w:szCs w:val="21"/>
        </w:rPr>
        <w:t xml:space="preserve">Hệ thống dùng bao nhiêu model, mỗi model làm gì, và vì sao model embedding phải giống nhau ở cả hai cấu hình (slide 32–33)?</w:t>
      </w:r>
    </w:p>
    <w:p>
      <w:pPr>
        <w:spacing w:after="140" w:line="300"/>
      </w:pPr>
      <w:r>
        <w:rPr>
          <w:rFonts w:ascii="Calibri" w:cs="Calibri" w:eastAsia="Calibri" w:hAnsi="Calibri"/>
          <w:color w:val="1B1F1F"/>
          <w:sz w:val="21"/>
          <w:szCs w:val="21"/>
        </w:rPr>
        <w:t xml:space="preserve">Sản phẩm: bảng dự đoán và kết quả, bảng chọn model.</w:t>
      </w:r>
    </w:p>
    <w:p>
      <w:pPr>
        <w:pStyle w:val="Heading2"/>
        <w:keepNext/>
        <w:spacing w:after="120" w:before="280"/>
      </w:pPr>
      <w:r>
        <w:rPr>
          <w:rFonts w:ascii="Calibri" w:cs="Calibri" w:eastAsia="Calibri" w:hAnsi="Calibri"/>
          <w:b/>
          <w:bCs/>
          <w:color w:val="0B3F41"/>
          <w:sz w:val="24"/>
          <w:szCs w:val="24"/>
        </w:rPr>
        <w:t xml:space="preserve">Bước 4 — Design Pattern và nhánh lỗi</w:t>
      </w:r>
    </w:p>
    <w:p>
      <w:pPr>
        <w:tabs>
          <w:tab w:val="left" w:pos="420"/>
        </w:tabs>
        <w:spacing w:after="70" w:line="300"/>
        <w:ind w:left="420" w:hanging="300"/>
      </w:pPr>
      <w:r>
        <w:rPr>
          <w:rFonts w:ascii="Calibri" w:cs="Calibri" w:eastAsia="Calibri" w:hAnsi="Calibri"/>
          <w:color w:val="1B1F1F"/>
          <w:sz w:val="21"/>
          <w:szCs w:val="21"/>
        </w:rPr>
        <w:t xml:space="preserve">1.	</w:t>
      </w:r>
      <w:r>
        <w:rPr>
          <w:rFonts w:ascii="Calibri" w:cs="Calibri" w:eastAsia="Calibri" w:hAnsi="Calibri"/>
          <w:color w:val="1B1F1F"/>
          <w:sz w:val="21"/>
          <w:szCs w:val="21"/>
        </w:rPr>
        <w:t xml:space="preserve">Đi qua năm câu hỏi chọn pattern (slide 41). Pattern được dùng phải chỉ ra dấu hiệu trong tài liệu hoặc mã, pattern không dùng phải có lý do. Mô tả hai pattern phối hợp ở đâu trong hành trình một ticket.</w:t>
      </w:r>
    </w:p>
    <w:p>
      <w:pPr>
        <w:tabs>
          <w:tab w:val="left" w:pos="420"/>
        </w:tabs>
        <w:spacing w:after="70" w:line="300"/>
        <w:ind w:left="420" w:hanging="300"/>
      </w:pPr>
      <w:r>
        <w:rPr>
          <w:rFonts w:ascii="Calibri" w:cs="Calibri" w:eastAsia="Calibri" w:hAnsi="Calibri"/>
          <w:color w:val="1B1F1F"/>
          <w:sz w:val="21"/>
          <w:szCs w:val="21"/>
        </w:rPr>
        <w:t xml:space="preserve">2.	</w:t>
      </w:r>
      <w:r>
        <w:rPr>
          <w:rFonts w:ascii="Calibri" w:cs="Calibri" w:eastAsia="Calibri" w:hAnsi="Calibri"/>
          <w:color w:val="1B1F1F"/>
          <w:sz w:val="21"/>
          <w:szCs w:val="21"/>
        </w:rPr>
        <w:t xml:space="preserve">Chọn bốn lý do chuyển người trong </w:t>
      </w:r>
      <w:r>
        <w:rPr>
          <w:rFonts w:ascii="Consolas" w:cs="Consolas" w:eastAsia="Consolas" w:hAnsi="Consolas"/>
          <w:color w:val="0B3F41"/>
          <w:sz w:val="20"/>
          <w:szCs w:val="20"/>
        </w:rPr>
        <w:t xml:space="preserve">EscalationReason</w:t>
      </w:r>
      <w:r>
        <w:rPr>
          <w:rFonts w:ascii="Calibri" w:cs="Calibri" w:eastAsia="Calibri" w:hAnsi="Calibri"/>
          <w:color w:val="1B1F1F"/>
          <w:sz w:val="21"/>
          <w:szCs w:val="21"/>
        </w:rPr>
        <w:t xml:space="preserve"> hoặc SPEC-FLOW-02. Với mỗi lý do ghi khi nào xảy ra, ở bước nào, người duyệt thấy gì và quy tắc có hợp lý không. Phân tích một điểm yếu của một quy tắc (ví dụ danh sách từ khóa trong </w:t>
      </w:r>
      <w:r>
        <w:rPr>
          <w:rFonts w:ascii="Consolas" w:cs="Consolas" w:eastAsia="Consolas" w:hAnsi="Consolas"/>
          <w:color w:val="0B3F41"/>
          <w:sz w:val="20"/>
          <w:szCs w:val="20"/>
        </w:rPr>
        <w:t xml:space="preserve">_money_dispute</w:t>
      </w:r>
      <w:r>
        <w:rPr>
          <w:rFonts w:ascii="Calibri" w:cs="Calibri" w:eastAsia="Calibri" w:hAnsi="Calibri"/>
          <w:color w:val="1B1F1F"/>
          <w:sz w:val="21"/>
          <w:szCs w:val="21"/>
        </w:rPr>
        <w:t xml:space="preserve">).</w:t>
      </w:r>
    </w:p>
    <w:p>
      <w:pPr>
        <w:spacing w:after="140" w:line="300"/>
      </w:pPr>
      <w:r>
        <w:rPr>
          <w:rFonts w:ascii="Calibri" w:cs="Calibri" w:eastAsia="Calibri" w:hAnsi="Calibri"/>
          <w:color w:val="1B1F1F"/>
          <w:sz w:val="21"/>
          <w:szCs w:val="21"/>
        </w:rPr>
        <w:t xml:space="preserve">Sản phẩm: bảng nhận diện pattern, bảng nhánh lỗi.</w:t>
      </w:r>
    </w:p>
    <w:p>
      <w:pPr>
        <w:pStyle w:val="Heading2"/>
        <w:keepNext/>
        <w:spacing w:after="120" w:before="280"/>
      </w:pPr>
      <w:r>
        <w:rPr>
          <w:rFonts w:ascii="Calibri" w:cs="Calibri" w:eastAsia="Calibri" w:hAnsi="Calibri"/>
          <w:b/>
          <w:bCs/>
          <w:color w:val="0B3F41"/>
          <w:sz w:val="24"/>
          <w:szCs w:val="24"/>
        </w:rPr>
        <w:t xml:space="preserve">Bước 5 — Viết Blueprint và ADR</w:t>
      </w:r>
    </w:p>
    <w:p>
      <w:pPr>
        <w:tabs>
          <w:tab w:val="left" w:pos="420"/>
        </w:tabs>
        <w:spacing w:after="70" w:line="300"/>
        <w:ind w:left="420" w:hanging="300"/>
      </w:pPr>
      <w:r>
        <w:rPr>
          <w:rFonts w:ascii="Calibri" w:cs="Calibri" w:eastAsia="Calibri" w:hAnsi="Calibri"/>
          <w:color w:val="1B1F1F"/>
          <w:sz w:val="21"/>
          <w:szCs w:val="21"/>
        </w:rPr>
        <w:t xml:space="preserve">1.	</w:t>
      </w:r>
      <w:r>
        <w:rPr>
          <w:rFonts w:ascii="Calibri" w:cs="Calibri" w:eastAsia="Calibri" w:hAnsi="Calibri"/>
          <w:color w:val="1B1F1F"/>
          <w:sz w:val="21"/>
          <w:szCs w:val="21"/>
        </w:rPr>
        <w:t xml:space="preserve">Blueprint: sao chép </w:t>
      </w:r>
      <w:r>
        <w:rPr>
          <w:rFonts w:ascii="Consolas" w:cs="Consolas" w:eastAsia="Consolas" w:hAnsi="Consolas"/>
          <w:color w:val="0B3F41"/>
          <w:sz w:val="20"/>
          <w:szCs w:val="20"/>
        </w:rPr>
        <w:t xml:space="preserve">docs/blueprint-template.md</w:t>
      </w:r>
      <w:r>
        <w:rPr>
          <w:rFonts w:ascii="Calibri" w:cs="Calibri" w:eastAsia="Calibri" w:hAnsi="Calibri"/>
          <w:color w:val="1B1F1F"/>
          <w:sz w:val="21"/>
          <w:szCs w:val="21"/>
        </w:rPr>
        <w:t xml:space="preserve"> thành </w:t>
      </w:r>
      <w:r>
        <w:rPr>
          <w:rFonts w:ascii="Consolas" w:cs="Consolas" w:eastAsia="Consolas" w:hAnsi="Consolas"/>
          <w:color w:val="0B3F41"/>
          <w:sz w:val="20"/>
          <w:szCs w:val="20"/>
        </w:rPr>
        <w:t xml:space="preserve">docs/blueprint.md</w:t>
      </w:r>
      <w:r>
        <w:rPr>
          <w:rFonts w:ascii="Calibri" w:cs="Calibri" w:eastAsia="Calibri" w:hAnsi="Calibri"/>
          <w:color w:val="1B1F1F"/>
          <w:sz w:val="21"/>
          <w:szCs w:val="21"/>
        </w:rPr>
        <w:t xml:space="preserve"> và điền chín mục: thành phần và dự phòng, bảy mục theo slide 43 (Use Case Contract, Context Contract, Model/Intelligence, Tool Contract, Agent/Workflow, Guardrails &amp; Policy, Evaluation) và những điều chưa giải quyết. Nội dung chủ yếu lấy từ workbook. Blueprint mô tả trách nhiệm và giao diện, không mô tả cách hiện thực bên trong.</w:t>
      </w:r>
    </w:p>
    <w:p>
      <w:pPr>
        <w:tabs>
          <w:tab w:val="left" w:pos="420"/>
        </w:tabs>
        <w:spacing w:after="70" w:line="300"/>
        <w:ind w:left="420" w:hanging="300"/>
      </w:pPr>
      <w:r>
        <w:rPr>
          <w:rFonts w:ascii="Calibri" w:cs="Calibri" w:eastAsia="Calibri" w:hAnsi="Calibri"/>
          <w:color w:val="1B1F1F"/>
          <w:sz w:val="21"/>
          <w:szCs w:val="21"/>
        </w:rPr>
        <w:t xml:space="preserve">2.	</w:t>
      </w:r>
      <w:r>
        <w:rPr>
          <w:rFonts w:ascii="Calibri" w:cs="Calibri" w:eastAsia="Calibri" w:hAnsi="Calibri"/>
          <w:color w:val="1B1F1F"/>
          <w:sz w:val="21"/>
          <w:szCs w:val="21"/>
        </w:rPr>
        <w:t xml:space="preserve">Tối thiểu 5 ADR mới, đánh số từ </w:t>
      </w:r>
      <w:r>
        <w:rPr>
          <w:rFonts w:ascii="Consolas" w:cs="Consolas" w:eastAsia="Consolas" w:hAnsi="Consolas"/>
          <w:color w:val="0B3F41"/>
          <w:sz w:val="20"/>
          <w:szCs w:val="20"/>
        </w:rPr>
        <w:t xml:space="preserve">0006</w:t>
      </w:r>
      <w:r>
        <w:rPr>
          <w:rFonts w:ascii="Calibri" w:cs="Calibri" w:eastAsia="Calibri" w:hAnsi="Calibri"/>
          <w:color w:val="1B1F1F"/>
          <w:sz w:val="21"/>
          <w:szCs w:val="21"/>
        </w:rPr>
        <w:t xml:space="preserve">, lấy từ các quyết định vừa phân tích. Dùng mẫu bốn phần ở </w:t>
      </w:r>
      <w:r>
        <w:rPr>
          <w:rFonts w:ascii="Consolas" w:cs="Consolas" w:eastAsia="Consolas" w:hAnsi="Consolas"/>
          <w:color w:val="0B3F41"/>
          <w:sz w:val="20"/>
          <w:szCs w:val="20"/>
        </w:rPr>
        <w:t xml:space="preserve">docs/adr/0000-template.md</w:t>
      </w:r>
      <w:r>
        <w:rPr>
          <w:rFonts w:ascii="Calibri" w:cs="Calibri" w:eastAsia="Calibri" w:hAnsi="Calibri"/>
          <w:color w:val="1B1F1F"/>
          <w:sz w:val="21"/>
          <w:szCs w:val="21"/>
        </w:rPr>
        <w:t xml:space="preserve">: Bối cảnh, Các phương án đã cân nhắc, Quyết định, Hệ quả chấp nhận.</w:t>
      </w:r>
    </w:p>
    <w:p>
      <w:pPr>
        <w:spacing w:after="140" w:line="300"/>
      </w:pPr>
      <w:r>
        <w:rPr>
          <w:rFonts w:ascii="Calibri" w:cs="Calibri" w:eastAsia="Calibri" w:hAnsi="Calibri"/>
          <w:color w:val="1B1F1F"/>
          <w:sz w:val="21"/>
          <w:szCs w:val="21"/>
        </w:rPr>
        <w:t xml:space="preserve">Một ADR không ghi phương án đã loại và lý do loại thì không dùng để bảo vệ ở Session 6 được (phần này chiếm 1,5/10 điểm cuối khóa). Năm ADR mẫu </w:t>
      </w:r>
      <w:r>
        <w:rPr>
          <w:rFonts w:ascii="Consolas" w:cs="Consolas" w:eastAsia="Consolas" w:hAnsi="Consolas"/>
          <w:color w:val="0B3F41"/>
          <w:sz w:val="20"/>
          <w:szCs w:val="20"/>
        </w:rPr>
        <w:t xml:space="preserve">0001</w:t>
      </w:r>
      <w:r>
        <w:rPr>
          <w:rFonts w:ascii="Calibri" w:cs="Calibri" w:eastAsia="Calibri" w:hAnsi="Calibri"/>
          <w:color w:val="1B1F1F"/>
          <w:sz w:val="21"/>
          <w:szCs w:val="21"/>
        </w:rPr>
        <w:t xml:space="preserve">–</w:t>
      </w:r>
      <w:r>
        <w:rPr>
          <w:rFonts w:ascii="Consolas" w:cs="Consolas" w:eastAsia="Consolas" w:hAnsi="Consolas"/>
          <w:color w:val="0B3F41"/>
          <w:sz w:val="20"/>
          <w:szCs w:val="20"/>
        </w:rPr>
        <w:t xml:space="preserve">0005</w:t>
      </w:r>
      <w:r>
        <w:rPr>
          <w:rFonts w:ascii="Calibri" w:cs="Calibri" w:eastAsia="Calibri" w:hAnsi="Calibri"/>
          <w:color w:val="1B1F1F"/>
          <w:sz w:val="21"/>
          <w:szCs w:val="21"/>
        </w:rPr>
        <w:t xml:space="preserve"> có sẵn để tham khảo cách viết, nhóm phải tự viết ADR cho quyết định của mình.</w:t>
      </w:r>
    </w:p>
    <w:p>
      <w:pPr>
        <w:spacing w:after="140" w:line="300"/>
      </w:pPr>
      <w:r>
        <w:rPr>
          <w:rFonts w:ascii="Calibri" w:cs="Calibri" w:eastAsia="Calibri" w:hAnsi="Calibri"/>
          <w:color w:val="1B1F1F"/>
          <w:sz w:val="21"/>
          <w:szCs w:val="21"/>
        </w:rPr>
        <w:t xml:space="preserve">Sản phẩm: </w:t>
      </w:r>
      <w:r>
        <w:rPr>
          <w:rFonts w:ascii="Consolas" w:cs="Consolas" w:eastAsia="Consolas" w:hAnsi="Consolas"/>
          <w:color w:val="0B3F41"/>
          <w:sz w:val="20"/>
          <w:szCs w:val="20"/>
        </w:rPr>
        <w:t xml:space="preserve">docs/blueprint.md</w:t>
      </w:r>
      <w:r>
        <w:rPr>
          <w:rFonts w:ascii="Calibri" w:cs="Calibri" w:eastAsia="Calibri" w:hAnsi="Calibri"/>
          <w:color w:val="1B1F1F"/>
          <w:sz w:val="21"/>
          <w:szCs w:val="21"/>
        </w:rPr>
        <w:t xml:space="preserve"> và 5 ADR.</w:t>
      </w:r>
    </w:p>
    <w:p>
      <w:pPr>
        <w:pStyle w:val="Heading2"/>
        <w:keepNext/>
        <w:spacing w:after="120" w:before="280"/>
      </w:pPr>
      <w:r>
        <w:rPr>
          <w:rFonts w:ascii="Calibri" w:cs="Calibri" w:eastAsia="Calibri" w:hAnsi="Calibri"/>
          <w:b/>
          <w:bCs/>
          <w:color w:val="0B3F41"/>
          <w:sz w:val="24"/>
          <w:szCs w:val="24"/>
        </w:rPr>
        <w:t xml:space="preserve">Bước 6 — Chạy thử và quan sát</w:t>
      </w:r>
    </w:p>
    <w:p>
      <w:pPr>
        <w:tabs>
          <w:tab w:val="left" w:pos="420"/>
        </w:tabs>
        <w:spacing w:after="70" w:line="300"/>
        <w:ind w:left="420" w:hanging="300"/>
      </w:pPr>
      <w:r>
        <w:rPr>
          <w:rFonts w:ascii="Calibri" w:cs="Calibri" w:eastAsia="Calibri" w:hAnsi="Calibri"/>
          <w:color w:val="1B1F1F"/>
          <w:sz w:val="21"/>
          <w:szCs w:val="21"/>
        </w:rPr>
        <w:t xml:space="preserve">1.	</w:t>
      </w:r>
      <w:r>
        <w:rPr>
          <w:rFonts w:ascii="Calibri" w:cs="Calibri" w:eastAsia="Calibri" w:hAnsi="Calibri"/>
          <w:color w:val="1B1F1F"/>
          <w:sz w:val="21"/>
          <w:szCs w:val="21"/>
        </w:rPr>
        <w:t xml:space="preserve">Chuyển cấu hình chỉ bằng biến môi trường, không sửa mã:</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CONFIG_PROFILE=L uv run python scripts/check_env.py --skip-llm</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CONFIG_PROFILE=S uv run python scripts/check_env.py --skip-llm</w:t>
      </w:r>
    </w:p>
    <w:p>
      <w:pPr>
        <w:spacing w:after="140" w:line="300"/>
      </w:pPr>
      <w:r>
        <w:rPr>
          <w:rFonts w:ascii="Calibri" w:cs="Calibri" w:eastAsia="Calibri" w:hAnsi="Calibri"/>
          <w:color w:val="1B1F1F"/>
          <w:sz w:val="21"/>
          <w:szCs w:val="21"/>
        </w:rPr>
        <w:t xml:space="preserve">So hai kết quả. Dòng "Truy hồi tri thức" báo </w:t>
      </w:r>
      <w:r>
        <w:rPr>
          <w:rFonts w:ascii="Consolas" w:cs="Consolas" w:eastAsia="Consolas" w:hAnsi="Consolas"/>
          <w:color w:val="0B3F41"/>
          <w:sz w:val="20"/>
          <w:szCs w:val="20"/>
        </w:rPr>
        <w:t xml:space="preserve">FAIL</w:t>
      </w:r>
      <w:r>
        <w:rPr>
          <w:rFonts w:ascii="Calibri" w:cs="Calibri" w:eastAsia="Calibri" w:hAnsi="Calibri"/>
          <w:color w:val="1B1F1F"/>
          <w:sz w:val="21"/>
          <w:szCs w:val="21"/>
        </w:rPr>
        <w:t xml:space="preserve"> (phần chunking để trống, làm ở Lab 3) là bình thường ở Session 2.</w:t>
      </w:r>
    </w:p>
    <w:p>
      <w:pPr>
        <w:tabs>
          <w:tab w:val="left" w:pos="420"/>
        </w:tabs>
        <w:spacing w:after="70" w:line="300"/>
        <w:ind w:left="420" w:hanging="300"/>
      </w:pPr>
      <w:r>
        <w:rPr>
          <w:rFonts w:ascii="Calibri" w:cs="Calibri" w:eastAsia="Calibri" w:hAnsi="Calibri"/>
          <w:color w:val="1B1F1F"/>
          <w:sz w:val="21"/>
          <w:szCs w:val="21"/>
        </w:rPr>
        <w:t xml:space="preserve">2.	</w:t>
      </w:r>
      <w:r>
        <w:rPr>
          <w:rFonts w:ascii="Calibri" w:cs="Calibri" w:eastAsia="Calibri" w:hAnsi="Calibri"/>
          <w:color w:val="1B1F1F"/>
          <w:sz w:val="21"/>
          <w:szCs w:val="21"/>
        </w:rPr>
        <w:t xml:space="preserve">Chạy giao diện:</w:t>
      </w:r>
    </w:p>
    <w:p>
      <w:pPr>
        <w:pBdr>
          <w:top w:val="single" w:color="EEF3F2" w:sz="2" w:space="3"/>
          <w:bottom w:val="single" w:color="EEF3F2" w:sz="2" w:space="3"/>
          <w:left w:val="single" w:color="BFD3D2" w:sz="16" w:space="8"/>
          <w:right w:val="single" w:color="EEF3F2" w:sz="2" w:space="3"/>
        </w:pBdr>
        <w:shd w:fill="EEF3F2" w:val="clear"/>
        <w:spacing w:after="160" w:before="100" w:line="264"/>
        <w:ind w:left="100"/>
      </w:pPr>
      <w:r>
        <w:rPr>
          <w:rFonts w:ascii="Consolas" w:cs="Consolas" w:eastAsia="Consolas" w:hAnsi="Consolas"/>
          <w:color w:val="1B1F1F"/>
          <w:sz w:val="19"/>
          <w:szCs w:val="19"/>
        </w:rPr>
        <w:t xml:space="preserve">uv run streamlit run src/ui/app.py</w:t>
      </w:r>
    </w:p>
    <w:p>
      <w:pPr>
        <w:spacing w:after="140" w:line="300"/>
      </w:pPr>
      <w:r>
        <w:rPr>
          <w:rFonts w:ascii="Calibri" w:cs="Calibri" w:eastAsia="Calibri" w:hAnsi="Calibri"/>
          <w:color w:val="1B1F1F"/>
          <w:sz w:val="21"/>
          <w:szCs w:val="21"/>
        </w:rPr>
        <w:t xml:space="preserve">Gửi một ticket: hệ thống báo </w:t>
      </w:r>
      <w:r>
        <w:rPr>
          <w:rFonts w:ascii="Consolas" w:cs="Consolas" w:eastAsia="Consolas" w:hAnsi="Consolas"/>
          <w:color w:val="0B3F41"/>
          <w:sz w:val="20"/>
          <w:szCs w:val="20"/>
        </w:rPr>
        <w:t xml:space="preserve">NotImplementedError</w:t>
      </w:r>
      <w:r>
        <w:rPr>
          <w:rFonts w:ascii="Calibri" w:cs="Calibri" w:eastAsia="Calibri" w:hAnsi="Calibri"/>
          <w:color w:val="1B1F1F"/>
          <w:sz w:val="21"/>
          <w:szCs w:val="21"/>
        </w:rPr>
        <w:t xml:space="preserve"> vì </w:t>
      </w:r>
      <w:r>
        <w:rPr>
          <w:rFonts w:ascii="Consolas" w:cs="Consolas" w:eastAsia="Consolas" w:hAnsi="Consolas"/>
          <w:color w:val="0B3F41"/>
          <w:sz w:val="20"/>
          <w:szCs w:val="20"/>
        </w:rPr>
        <w:t xml:space="preserve">process_ticket</w:t>
      </w:r>
      <w:r>
        <w:rPr>
          <w:rFonts w:ascii="Calibri" w:cs="Calibri" w:eastAsia="Calibri" w:hAnsi="Calibri"/>
          <w:color w:val="1B1F1F"/>
          <w:sz w:val="21"/>
          <w:szCs w:val="21"/>
        </w:rPr>
        <w:t xml:space="preserve"> chưa được viết, đây là kết quả đúng ở Session 2. Đọc thông báo để chỉ ra tệp, hàm và tầng kiến trúc báo lỗi, rồi đánh giá việc trang gửi ticket gọi thẳng tầng điều phối.</w:t>
      </w:r>
    </w:p>
    <w:p>
      <w:pPr>
        <w:tabs>
          <w:tab w:val="left" w:pos="420"/>
        </w:tabs>
        <w:spacing w:after="70" w:line="300"/>
        <w:ind w:left="420" w:hanging="300"/>
      </w:pPr>
      <w:r>
        <w:rPr>
          <w:rFonts w:ascii="Calibri" w:cs="Calibri" w:eastAsia="Calibri" w:hAnsi="Calibri"/>
          <w:color w:val="1B1F1F"/>
          <w:sz w:val="21"/>
          <w:szCs w:val="21"/>
        </w:rPr>
        <w:t xml:space="preserve">3.	</w:t>
      </w:r>
      <w:r>
        <w:rPr>
          <w:rFonts w:ascii="Calibri" w:cs="Calibri" w:eastAsia="Calibri" w:hAnsi="Calibri"/>
          <w:color w:val="1B1F1F"/>
          <w:sz w:val="21"/>
          <w:szCs w:val="21"/>
        </w:rPr>
        <w:t xml:space="preserve">Đẩy mã lên nhánh nhóm và xem CI:</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git checkout -b team/&lt;tên-nhóm&gt;</w:t>
      </w:r>
    </w:p>
    <w:p>
      <w:pPr>
        <w:pBdr>
          <w:top w:val="single" w:color="EEF3F2" w:sz="2" w:space="3"/>
          <w:bottom w:val="single" w:color="EEF3F2" w:sz="2" w:space="3"/>
          <w:left w:val="single" w:color="BFD3D2" w:sz="16" w:space="8"/>
          <w:right w:val="single" w:color="EEF3F2" w:sz="2" w:space="3"/>
        </w:pBdr>
        <w:shd w:fill="EEF3F2" w:val="clear"/>
        <w:spacing w:after="0" w:before="0" w:line="264"/>
        <w:ind w:left="100"/>
      </w:pPr>
      <w:r>
        <w:rPr>
          <w:rFonts w:ascii="Consolas" w:cs="Consolas" w:eastAsia="Consolas" w:hAnsi="Consolas"/>
          <w:color w:val="1B1F1F"/>
          <w:sz w:val="19"/>
          <w:szCs w:val="19"/>
        </w:rPr>
        <w:t xml:space="preserve">git add -A &amp;&amp; git commit -m "[LAB-2] Blueprint và ADR"</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git push -u origin team/&lt;tên-nhóm&gt;</w:t>
      </w:r>
    </w:p>
    <w:p>
      <w:pPr>
        <w:spacing w:after="140" w:line="300"/>
      </w:pPr>
      <w:r>
        <w:rPr>
          <w:rFonts w:ascii="Calibri" w:cs="Calibri" w:eastAsia="Calibri" w:hAnsi="Calibri"/>
          <w:color w:val="1B1F1F"/>
          <w:sz w:val="21"/>
          <w:szCs w:val="21"/>
        </w:rPr>
        <w:t xml:space="preserve">Giai đoạn 1 (kiểm tra mã) chạy lần đầu. Xem nó xanh hay đỏ và vì sao.</w:t>
      </w:r>
    </w:p>
    <w:p>
      <w:pPr>
        <w:spacing w:after="140" w:line="300"/>
      </w:pPr>
      <w:r>
        <w:rPr>
          <w:rFonts w:ascii="Calibri" w:cs="Calibri" w:eastAsia="Calibri" w:hAnsi="Calibri"/>
          <w:color w:val="1B1F1F"/>
          <w:sz w:val="21"/>
          <w:szCs w:val="21"/>
        </w:rPr>
        <w:t xml:space="preserve">Sản phẩm: kết quả so sánh L và S, ảnh chụp giao diện và thông báo lỗi, trạng thái CI.</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Nộp sau buổi học</w:t>
      </w:r>
    </w:p>
    <w:p>
      <w:pPr>
        <w:pStyle w:val="ListParagraph"/>
        <w:numPr>
          <w:ilvl w:val="0"/>
          <w:numId w:val="2"/>
        </w:numPr>
        <w:spacing w:after="70" w:line="300"/>
      </w:pPr>
      <w:r>
        <w:rPr>
          <w:rFonts w:ascii="Consolas" w:cs="Consolas" w:eastAsia="Consolas" w:hAnsi="Consolas"/>
          <w:color w:val="0B3F41"/>
          <w:sz w:val="20"/>
          <w:szCs w:val="20"/>
        </w:rPr>
        <w:t xml:space="preserve">docs/blueprint.md</w:t>
      </w:r>
      <w:r>
        <w:rPr>
          <w:rFonts w:ascii="Calibri" w:cs="Calibri" w:eastAsia="Calibri" w:hAnsi="Calibri"/>
          <w:color w:val="1B1F1F"/>
          <w:sz w:val="21"/>
          <w:szCs w:val="21"/>
        </w:rPr>
        <w:t xml:space="preserve">: đủ chín mục, mỗi thành phần có phương án dự phòng</w:t>
      </w:r>
    </w:p>
    <w:p>
      <w:pPr>
        <w:pStyle w:val="ListParagraph"/>
        <w:numPr>
          <w:ilvl w:val="0"/>
          <w:numId w:val="2"/>
        </w:numPr>
        <w:spacing w:after="70" w:line="300"/>
      </w:pPr>
      <w:r>
        <w:rPr>
          <w:rFonts w:ascii="Calibri" w:cs="Calibri" w:eastAsia="Calibri" w:hAnsi="Calibri"/>
          <w:color w:val="1B1F1F"/>
          <w:sz w:val="21"/>
          <w:szCs w:val="21"/>
        </w:rPr>
        <w:t xml:space="preserve">Tối thiểu 5 ADR mới trong </w:t>
      </w:r>
      <w:r>
        <w:rPr>
          <w:rFonts w:ascii="Consolas" w:cs="Consolas" w:eastAsia="Consolas" w:hAnsi="Consolas"/>
          <w:color w:val="0B3F41"/>
          <w:sz w:val="20"/>
          <w:szCs w:val="20"/>
        </w:rPr>
        <w:t xml:space="preserve">docs/adr/</w:t>
      </w:r>
      <w:r>
        <w:rPr>
          <w:rFonts w:ascii="Calibri" w:cs="Calibri" w:eastAsia="Calibri" w:hAnsi="Calibri"/>
          <w:color w:val="1B1F1F"/>
          <w:sz w:val="21"/>
          <w:szCs w:val="21"/>
        </w:rPr>
        <w:t xml:space="preserve"> (từ </w:t>
      </w:r>
      <w:r>
        <w:rPr>
          <w:rFonts w:ascii="Consolas" w:cs="Consolas" w:eastAsia="Consolas" w:hAnsi="Consolas"/>
          <w:color w:val="0B3F41"/>
          <w:sz w:val="20"/>
          <w:szCs w:val="20"/>
        </w:rPr>
        <w:t xml:space="preserve">0006</w:t>
      </w:r>
      <w:r>
        <w:rPr>
          <w:rFonts w:ascii="Calibri" w:cs="Calibri" w:eastAsia="Calibri" w:hAnsi="Calibri"/>
          <w:color w:val="1B1F1F"/>
          <w:sz w:val="21"/>
          <w:szCs w:val="21"/>
        </w:rPr>
        <w:t xml:space="preserve">)</w:t>
      </w:r>
    </w:p>
    <w:p>
      <w:pPr>
        <w:pStyle w:val="ListParagraph"/>
        <w:numPr>
          <w:ilvl w:val="0"/>
          <w:numId w:val="2"/>
        </w:numPr>
        <w:spacing w:after="70" w:line="300"/>
      </w:pPr>
      <w:r>
        <w:rPr>
          <w:rFonts w:ascii="Calibri" w:cs="Calibri" w:eastAsia="Calibri" w:hAnsi="Calibri"/>
          <w:color w:val="1B1F1F"/>
          <w:sz w:val="21"/>
          <w:szCs w:val="21"/>
        </w:rPr>
        <w:t xml:space="preserve">Workbook 2 đã điền, mọi câu phân tích có đủ ba phần: dẫn chứng, vì sao, nếu khác đi</w:t>
      </w:r>
    </w:p>
    <w:p>
      <w:pPr>
        <w:pStyle w:val="ListParagraph"/>
        <w:numPr>
          <w:ilvl w:val="0"/>
          <w:numId w:val="2"/>
        </w:numPr>
        <w:spacing w:after="70" w:line="300"/>
      </w:pPr>
      <w:r>
        <w:rPr>
          <w:rFonts w:ascii="Calibri" w:cs="Calibri" w:eastAsia="Calibri" w:hAnsi="Calibri"/>
          <w:color w:val="1B1F1F"/>
          <w:sz w:val="21"/>
          <w:szCs w:val="21"/>
        </w:rPr>
        <w:t xml:space="preserve">Ảnh chụp giao diện chạy được và thông báo lỗi ở Bước 6</w:t>
      </w:r>
    </w:p>
    <w:p>
      <w:pPr>
        <w:pStyle w:val="Heading2"/>
        <w:keepNext/>
        <w:spacing w:after="120" w:before="280"/>
      </w:pPr>
      <w:r>
        <w:rPr>
          <w:rFonts w:ascii="Calibri" w:cs="Calibri" w:eastAsia="Calibri" w:hAnsi="Calibri"/>
          <w:b/>
          <w:bCs/>
          <w:color w:val="0B3F41"/>
          <w:sz w:val="24"/>
          <w:szCs w:val="24"/>
        </w:rPr>
        <w:t xml:space="preserve">Tự kiểm tra</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uv run pytest -m lab2</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uv run python scripts/checkpoint.py 2</w:t>
      </w:r>
    </w:p>
    <w:p>
      <w:pPr>
        <w:spacing w:after="140" w:line="300"/>
      </w:pPr>
      <w:r>
        <w:rPr>
          <w:rFonts w:ascii="Calibri" w:cs="Calibri" w:eastAsia="Calibri" w:hAnsi="Calibri"/>
          <w:color w:val="1B1F1F"/>
          <w:sz w:val="21"/>
          <w:szCs w:val="21"/>
        </w:rPr>
        <w:t xml:space="preserve">Công cụ này chỉ xác nhận các tệp có tồn tại và bài kiểm thử cấu hình còn xanh. Nó không đọc nội dung Blueprint hay ADR. Chất lượng do giảng viên chấm theo thang dưới đây.</w:t>
      </w:r>
    </w:p>
    <w:p>
      <w:pPr>
        <w:pStyle w:val="Heading2"/>
        <w:keepNext/>
        <w:spacing w:after="120" w:before="280"/>
      </w:pPr>
      <w:r>
        <w:rPr>
          <w:rFonts w:ascii="Calibri" w:cs="Calibri" w:eastAsia="Calibri" w:hAnsi="Calibri"/>
          <w:b/>
          <w:bCs/>
          <w:color w:val="0B3F41"/>
          <w:sz w:val="24"/>
          <w:szCs w:val="24"/>
        </w:rPr>
        <w:t xml:space="preserve">Thang điểm (10)</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7812"/>
        <w:gridCol w:w="1488"/>
      </w:tblGrid>
      <w:tr>
        <w:trPr>
          <w:tblHeader/>
        </w:trPr>
        <w:tc>
          <w:tcPr>
            <w:tcW w:type="dxa" w:w="7812"/>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Tiêu chí</w:t>
            </w:r>
          </w:p>
        </w:tc>
        <w:tc>
          <w:tcPr>
            <w:tcW w:type="dxa" w:w="148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Điểm</w:t>
            </w:r>
          </w:p>
        </w:tc>
      </w:tr>
      <w:tr>
        <w:trPr>
          <w:cantSplit/>
        </w:trPr>
        <w:tc>
          <w:tcPr>
            <w:tcW w:type="dxa" w:w="781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Bản đồ thành phần và ranh giới đúng, dẫn chứng chỉ ra được tệp hoặc mục SPEC</w:t>
            </w:r>
          </w:p>
        </w:tc>
        <w:tc>
          <w:tcPr>
            <w:tcW w:type="dxa" w:w="148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r>
      <w:tr>
        <w:trPr>
          <w:cantSplit/>
        </w:trPr>
        <w:tc>
          <w:tcPr>
            <w:tcW w:type="dxa" w:w="7812"/>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Chất lượng phân tích trong workbook: đủ ba phần, có cân nhắc đánh đổi</w:t>
            </w:r>
          </w:p>
        </w:tc>
        <w:tc>
          <w:tcPr>
            <w:tcW w:type="dxa" w:w="148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r>
      <w:tr>
        <w:trPr>
          <w:cantSplit/>
        </w:trPr>
        <w:tc>
          <w:tcPr>
            <w:tcW w:type="dxa" w:w="781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Blueprint đủ chín mục, mỗi thành phần có phương án dự phòng</w:t>
            </w:r>
          </w:p>
        </w:tc>
        <w:tc>
          <w:tcPr>
            <w:tcW w:type="dxa" w:w="148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r>
      <w:tr>
        <w:trPr>
          <w:cantSplit/>
        </w:trPr>
        <w:tc>
          <w:tcPr>
            <w:tcW w:type="dxa" w:w="7812"/>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 5 ADR đúng mẫu, nêu được phương án đã loại và lý do loại</w:t>
            </w:r>
          </w:p>
        </w:tc>
        <w:tc>
          <w:tcPr>
            <w:tcW w:type="dxa" w:w="148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r>
      <w:tr>
        <w:trPr>
          <w:cantSplit/>
        </w:trPr>
        <w:tc>
          <w:tcPr>
            <w:tcW w:type="dxa" w:w="781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Chạy được khung hệ thống, chuyển cấu hình không sửa mã, CI đã chạy</w:t>
            </w:r>
          </w:p>
        </w:tc>
        <w:tc>
          <w:tcPr>
            <w:tcW w:type="dxa" w:w="148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r>
    </w:tbl>
    <w:p>
      <w:pPr>
        <w:spacing w:after="120"/>
      </w:pPr>
    </w:p>
    <w:p>
      <w:pPr>
        <w:pStyle w:val="Heading2"/>
        <w:keepNext/>
        <w:spacing w:after="120" w:before="280"/>
      </w:pPr>
      <w:r>
        <w:rPr>
          <w:rFonts w:ascii="Calibri" w:cs="Calibri" w:eastAsia="Calibri" w:hAnsi="Calibri"/>
          <w:b/>
          <w:bCs/>
          <w:color w:val="0B3F41"/>
          <w:sz w:val="24"/>
          <w:szCs w:val="24"/>
        </w:rPr>
        <w:t xml:space="preserve">Nếu xong sớm</w:t>
      </w:r>
    </w:p>
    <w:p>
      <w:pPr>
        <w:pStyle w:val="ListParagraph"/>
        <w:numPr>
          <w:ilvl w:val="0"/>
          <w:numId w:val="2"/>
        </w:numPr>
        <w:spacing w:after="70" w:line="300"/>
      </w:pPr>
      <w:r>
        <w:rPr>
          <w:rFonts w:ascii="Calibri" w:cs="Calibri" w:eastAsia="Calibri" w:hAnsi="Calibri"/>
          <w:color w:val="1B1F1F"/>
          <w:sz w:val="21"/>
          <w:szCs w:val="21"/>
        </w:rPr>
        <w:t xml:space="preserve">Với mỗi mảng Governance ở slide 27 (Policy, Risk, Model, Change, Compliance &amp; Audit), chỉ ra hệ thống hiện có gì hoặc ghi "chưa có".</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656"/>
        <w:sz w:val="16"/>
        <w:szCs w:val="16"/>
      </w:rPr>
      <w:t xml:space="preserve">Trang </w:t>
    </w:r>
    <w:r>
      <w:rPr>
        <w:color w:val="4A5656"/>
        <w:sz w:val="16"/>
        <w:szCs w:val="16"/>
      </w:rPr>
      <w:fldChar w:fldCharType="begin"/>
      <w:instrText xml:space="preserve">PAGE</w:instrText>
      <w:fldChar w:fldCharType="separate"/>
      <w:fldChar w:fldCharType="end"/>
    </w:r>
    <w:r>
      <w:rPr>
        <w:color w:val="4A5656"/>
        <w:sz w:val="16"/>
        <w:szCs w:val="16"/>
      </w:rPr>
      <w:t xml:space="preserve"> / </w:t>
    </w:r>
    <w:r>
      <w:rPr>
        <w:color w:val="4A565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3D2" w:sz="4" w:space="4"/>
      </w:pBdr>
      <w:jc w:val="right"/>
    </w:pPr>
    <w:r>
      <w:rPr>
        <w:rFonts w:ascii="Calibri" w:cs="Calibri" w:eastAsia="Calibri" w:hAnsi="Calibri"/>
        <w:color w:val="4A5656"/>
        <w:sz w:val="16"/>
        <w:szCs w:val="16"/>
      </w:rPr>
      <w:t xml:space="preserve">AI-Native Application Engineering  ·  Lab 2 — Session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dc:title>
  <dc:creator>Development Starter Kit csc-ai-assistant</dc:creator>
  <cp:lastModifiedBy>Un-named</cp:lastModifiedBy>
  <cp:revision>1</cp:revision>
  <dcterms:created xsi:type="dcterms:W3CDTF">2026-09-25T02:24:33.356Z</dcterms:created>
  <dcterms:modified xsi:type="dcterms:W3CDTF">2026-09-25T02:24:33.357Z</dcterms:modified>
</cp:coreProperties>
</file>

<file path=docProps/custom.xml><?xml version="1.0" encoding="utf-8"?>
<Properties xmlns="http://schemas.openxmlformats.org/officeDocument/2006/custom-properties" xmlns:vt="http://schemas.openxmlformats.org/officeDocument/2006/docPropsVTypes"/>
</file>