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AI-NATIVE APPLICATION ENGINEERING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A5656"/>
          <w:sz w:val="22"/>
          <w:szCs w:val="22"/>
        </w:rPr>
        <w:t xml:space="preserve">Session 2 · Ngày 1, buổi chiều · 120 phút thực hành</w:t>
      </w:r>
    </w:p>
    <w:p>
      <w:pPr>
        <w:pBdr>
          <w:top w:val="single" w:color="0F5257" w:sz="8" w:space="12"/>
          <w:bottom w:val="single" w:color="0F5257" w:sz="8" w:space="12"/>
        </w:pBdr>
        <w:spacing w:after="300"/>
        <w:jc w:val="center"/>
      </w:pPr>
      <w:r>
        <w:rPr>
          <w:rFonts w:ascii="Calibri" w:cs="Calibri" w:eastAsia="Calibri" w:hAnsi="Calibri"/>
          <w:b/>
          <w:bCs/>
          <w:color w:val="0F5257"/>
          <w:sz w:val="52"/>
          <w:szCs w:val="52"/>
        </w:rPr>
        <w:t xml:space="preserve">WORKBOOK 2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4A5656"/>
          <w:sz w:val="21"/>
          <w:szCs w:val="21"/>
        </w:rPr>
        <w:t xml:space="preserve">Thiết kế kiến trúc ứng dụng AI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B3F41"/>
          <w:sz w:val="20"/>
          <w:szCs w:val="20"/>
        </w:rPr>
        <w:t xml:space="preserve">Development Starter Kit — csc-ai-assistant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4A5656"/>
          <w:sz w:val="18"/>
          <w:szCs w:val="18"/>
        </w:rPr>
        <w:t xml:space="preserve">In và điền tay trong giờ học — không điền trước · Deliverable: docs/blueprint.md + 5 ADR</w:t>
      </w:r>
    </w:p>
    <w:p>
      <w:r>
        <w:br w:type="page"/>
      </w:r>
    </w:p>
    <w:p>
      <w:pPr>
        <w:pStyle w:val="Heading1"/>
        <w:pBdr>
          <w:bottom w:val="single" w:color="0F5257" w:sz="6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B3F41"/>
          <w:sz w:val="32"/>
          <w:szCs w:val="32"/>
        </w:rPr>
        <w:t xml:space="preserve">WORKBOOK 2 — Thiết kế kiến trúc ứng dụng AI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Ngày 1, buổi chiều · 120 phút thực hành · Deliverable: `docs/blueprint.md` + 5 ADR</w:t>
      </w:r>
    </w:p>
    <w:tbl>
      <w:tblPr>
        <w:tblW w:type="dxa" w:w="95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2600"/>
        <w:gridCol w:w="6900"/>
      </w:tblGrid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Nhóm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</w:tr>
      <w:tr>
        <w:trPr>
          <w:cantSplit/>
        </w:trPr>
        <w:tc>
          <w:tcPr>
            <w:tcW w:type="dxa" w:w="2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Nhánh</w:t>
            </w:r>
          </w:p>
        </w:tc>
        <w:tc>
          <w:tcPr>
            <w:tcW w:type="dxa" w:w="69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team/______________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Cấu hình lớp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S  /  L</w:t>
            </w:r>
          </w:p>
        </w:tc>
      </w:tr>
    </w:tbl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Trước khi bắt đầu (3 phút)</w:t>
      </w:r>
    </w:p>
    <w:p>
      <w:pPr>
        <w:spacing w:after="90" w:line="300"/>
        <w:ind w:left="260" w:hanging="260"/>
      </w:pPr>
      <w:r>
        <w:rPr>
          <w:rFonts w:ascii="Calibri" w:cs="Calibri" w:eastAsia="Calibri" w:hAnsi="Calibri"/>
          <w:color w:val="0B3F41"/>
          <w:sz w:val="21"/>
          <w:szCs w:val="21"/>
        </w:rPr>
        <w:t xml:space="preserve">☐ 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scripts/checkpoint.py 1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đã PASS</w:t>
      </w:r>
    </w:p>
    <w:p>
      <w:pPr>
        <w:spacing w:after="90" w:line="300"/>
        <w:ind w:left="260" w:hanging="260"/>
      </w:pPr>
      <w:r>
        <w:rPr>
          <w:rFonts w:ascii="Calibri" w:cs="Calibri" w:eastAsia="Calibri" w:hAnsi="Calibri"/>
          <w:color w:val="0B3F41"/>
          <w:sz w:val="21"/>
          <w:szCs w:val="21"/>
        </w:rPr>
        <w:t xml:space="preserve">☐  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Đã nắm phạm vi MVP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thống nhất của lớp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(không phải bản riêng của nhóm)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1 — Giải phẫu Starter Kit · 30 phút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`___:___` → `___:___`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Câu 1 — Luồng dữ liệu khi gửi một ticket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Liệt kê theo thứ tự các tệp mà dữ liệu đi qua: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ticket → ______________________ → ______________________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       → ______________________ → ______________________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       → ______________________ → ______________________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       → dự thảo chờ duyệt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Câu 2 — Trách nhiệm từng tệp</w:t>
      </w:r>
    </w:p>
    <w:tbl>
      <w:tblPr>
        <w:tblW w:type="dxa" w:w="95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3200"/>
        <w:gridCol w:w="6300"/>
      </w:tblGrid>
      <w:tr>
        <w:trPr>
          <w:tblHeader/>
        </w:trPr>
        <w:tc>
          <w:tcPr>
            <w:tcW w:type="dxa" w:w="32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Tệp</w:t>
            </w:r>
          </w:p>
        </w:tc>
        <w:tc>
          <w:tcPr>
            <w:tcW w:type="dxa" w:w="63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Chịu trách nhiệm gì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src/config.py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  <w:tr>
        <w:trPr>
          <w:cantSplit/>
        </w:trPr>
        <w:tc>
          <w:tcPr>
            <w:tcW w:type="dxa" w:w="32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src/llm/client.py</w:t>
            </w:r>
          </w:p>
        </w:tc>
        <w:tc>
          <w:tcPr>
            <w:tcW w:type="dxa" w:w="6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src/llm/cache.py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  <w:tr>
        <w:trPr>
          <w:cantSplit/>
        </w:trPr>
        <w:tc>
          <w:tcPr>
            <w:tcW w:type="dxa" w:w="32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src/llm/schema.py</w:t>
            </w:r>
          </w:p>
        </w:tc>
        <w:tc>
          <w:tcPr>
            <w:tcW w:type="dxa" w:w="6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src/knowledge/retriever.py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  <w:tr>
        <w:trPr>
          <w:cantSplit/>
        </w:trPr>
        <w:tc>
          <w:tcPr>
            <w:tcW w:type="dxa" w:w="32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src/agent/workflow.py</w:t>
            </w:r>
          </w:p>
        </w:tc>
        <w:tc>
          <w:tcPr>
            <w:tcW w:type="dxa" w:w="6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src/store.py</w:t>
            </w:r>
          </w:p>
        </w:tc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_________________________________________</w:t>
            </w:r>
          </w:p>
        </w:tc>
      </w:tr>
    </w:tbl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Câu 3 — Lớp cache hoạt động thế nào ⚠︎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Đọc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src/llm/cache.py::make_key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và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docs/adr/0002-cache-la-ha-tang.md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Khóa cache gồm những trường nào?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Vì sao khóa bắt buộc chứa `base_url` và tên model?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(Câu trả lời "để chạy nhanh hơn" là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sai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.)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Chuyện gì xảy ra nếu bỏ hai trường đó, và vì sao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không ai phát hiện ra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2 — Thí nghiệm so sánh cấu hình · 25 phút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`___:___` → `___:___`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CACHE_MODE=off uv run python scripts/compare_models.py --tickets 5</w:t>
      </w:r>
    </w:p>
    <w:p>
      <w:pPr>
        <w:pBdr>
          <w:top w:val="single" w:color="FCEBE9" w:sz="2" w:space="4"/>
          <w:bottom w:val="single" w:color="FCEBE9" w:sz="2" w:space="4"/>
          <w:left w:val="single" w:color="B3261E" w:sz="24" w:space="8"/>
          <w:right w:val="single" w:color="FCEBE9" w:sz="2" w:space="4"/>
        </w:pBdr>
        <w:shd w:fill="FCEBE9" w:val="clear"/>
        <w:spacing w:after="200" w:before="100" w:line="300"/>
        <w:ind w:left="100"/>
      </w:pPr>
      <w:r>
        <w:rPr>
          <w:rFonts w:ascii="Calibri" w:cs="Calibri" w:eastAsia="Calibri" w:hAnsi="Calibri"/>
          <w:b/>
          <w:bCs/>
          <w:color w:val="B3261E"/>
          <w:sz w:val="20"/>
          <w:szCs w:val="20"/>
        </w:rPr>
        <w:t xml:space="preserve">⚠  </w:t>
      </w:r>
      <w:r>
        <w:rPr>
          <w:rFonts w:ascii="Consolas" w:cs="Consolas" w:eastAsia="Consolas" w:hAnsi="Consolas"/>
          <w:color w:val="0B3F41"/>
          <w:sz w:val="19"/>
          <w:szCs w:val="19"/>
        </w:rPr>
        <w:t xml:space="preserve">CACHE_MODE=off</w:t>
      </w:r>
      <w:r>
        <w:rPr>
          <w:rFonts w:ascii="Calibri" w:cs="Calibri" w:eastAsia="Calibri" w:hAnsi="Calibri"/>
          <w:color w:val="1B1F1F"/>
          <w:sz w:val="20"/>
          <w:szCs w:val="20"/>
        </w:rPr>
        <w:t xml:space="preserve"> là bắt buộc. Quên nó thì nhóm đang đo tốc độ đọc SQLite, không phải tốc độ suy luận.</w:t>
      </w:r>
    </w:p>
    <w:tbl>
      <w:tblPr>
        <w:tblW w:type="dxa" w:w="92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2400"/>
        <w:gridCol w:w="1400"/>
        <w:gridCol w:w="1300"/>
        <w:gridCol w:w="1500"/>
        <w:gridCol w:w="2600"/>
      </w:tblGrid>
      <w:tr>
        <w:trPr>
          <w:tblHeader/>
        </w:trPr>
        <w:tc>
          <w:tcPr>
            <w:tcW w:type="dxa" w:w="24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Tổ hợp</w:t>
            </w:r>
          </w:p>
        </w:tc>
        <w:tc>
          <w:tcPr>
            <w:tcW w:type="dxa" w:w="14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Cấu hình</w:t>
            </w:r>
          </w:p>
        </w:tc>
        <w:tc>
          <w:tcPr>
            <w:tcW w:type="dxa" w:w="13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Đúng</w:t>
            </w:r>
          </w:p>
        </w:tc>
        <w:tc>
          <w:tcPr>
            <w:tcW w:type="dxa" w:w="15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p50 (ms)</w:t>
            </w:r>
          </w:p>
        </w:tc>
        <w:tc>
          <w:tcPr>
            <w:tcW w:type="dxa" w:w="26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Số ca phải cứu bằng lớp phòng vệ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Qwen3-8B · nhiệt độ 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L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___/5</w:t>
            </w:r>
          </w:p>
        </w:tc>
      </w:tr>
      <w:tr>
        <w:trPr>
          <w:cantSplit/>
        </w:trPr>
        <w:tc>
          <w:tcPr>
            <w:tcW w:type="dxa" w:w="24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Qwen3-8B · nhiệt độ 0.7</w:t>
            </w:r>
          </w:p>
        </w:tc>
        <w:tc>
          <w:tcPr>
            <w:tcW w:type="dxa" w:w="14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L</w:t>
            </w:r>
          </w:p>
        </w:tc>
        <w:tc>
          <w:tcPr>
            <w:tcW w:type="dxa" w:w="1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____%</w:t>
            </w:r>
          </w:p>
        </w:tc>
        <w:tc>
          <w:tcPr>
            <w:tcW w:type="dxa" w:w="15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</w:t>
            </w:r>
          </w:p>
        </w:tc>
        <w:tc>
          <w:tcPr>
            <w:tcW w:type="dxa" w:w="2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___/5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Qwen3-8B · nhiệt độ 0.0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S</w:t>
            </w:r>
          </w:p>
        </w:tc>
        <w:tc>
          <w:tcPr>
            <w:tcW w:type="dxa" w:w="1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____%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___/5</w:t>
            </w:r>
          </w:p>
        </w:tc>
      </w:tr>
      <w:tr>
        <w:trPr>
          <w:cantSplit/>
        </w:trPr>
        <w:tc>
          <w:tcPr>
            <w:tcW w:type="dxa" w:w="24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Qwen3-8B · nhiệt độ 0.7</w:t>
            </w:r>
          </w:p>
        </w:tc>
        <w:tc>
          <w:tcPr>
            <w:tcW w:type="dxa" w:w="14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S</w:t>
            </w:r>
          </w:p>
        </w:tc>
        <w:tc>
          <w:tcPr>
            <w:tcW w:type="dxa" w:w="1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____%</w:t>
            </w:r>
          </w:p>
        </w:tc>
        <w:tc>
          <w:tcPr>
            <w:tcW w:type="dxa" w:w="15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</w:t>
            </w:r>
          </w:p>
        </w:tc>
        <w:tc>
          <w:tcPr>
            <w:tcW w:type="dxa" w:w="2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___/5</w:t>
            </w:r>
          </w:p>
        </w:tc>
      </w:tr>
    </w:tbl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Kết luận nhóm rút ra ⚠︎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Nhiệt độ ảnh hưởng thế nào tới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phân loại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Còn với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soạn phản hồi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thì sao? Vì sao khác?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Mở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src/config.py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, tìm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TASK_PARAMS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 Nhóm có đồng ý với các giá trị ở đó không? Nếu đổi, đổi cái gì và vì sao?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Kết luận cần chốt: </w:t>
      </w: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một ứng dụng AI không dùng chung một cấu hình model cho mọi bước.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3 — Blueprint và ADR · 40 phút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`___:___` → `___:___`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3a. Kiến trúc 5 tầng ⚠︎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Với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mỗi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thành phần, phần </w:t>
      </w:r>
      <w:r>
        <w:rPr>
          <w:rFonts w:ascii="Calibri" w:cs="Calibri" w:eastAsia="Calibri" w:hAnsi="Calibri"/>
          <w:i/>
          <w:iCs/>
          <w:color w:val="1B1F1F"/>
          <w:sz w:val="21"/>
          <w:szCs w:val="21"/>
        </w:rPr>
        <w:t xml:space="preserve">phương án dự phòng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là chỗ hay bị bỏ trống nhất — giảng viên sẽ kiểm đúng cột đó.</w:t>
      </w:r>
    </w:p>
    <w:tbl>
      <w:tblPr>
        <w:tblW w:type="dxa" w:w="94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1600"/>
        <w:gridCol w:w="1800"/>
        <w:gridCol w:w="1700"/>
        <w:gridCol w:w="1700"/>
        <w:gridCol w:w="2600"/>
      </w:tblGrid>
      <w:tr>
        <w:trPr>
          <w:tblHeader/>
        </w:trPr>
        <w:tc>
          <w:tcPr>
            <w:tcW w:type="dxa" w:w="16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Tầng</w:t>
            </w:r>
          </w:p>
        </w:tc>
        <w:tc>
          <w:tcPr>
            <w:tcW w:type="dxa" w:w="18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17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17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Đầu ra</w:t>
            </w:r>
          </w:p>
        </w:tc>
        <w:tc>
          <w:tcPr>
            <w:tcW w:type="dxa" w:w="26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Dự phòng khi hỏng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1 Giao diện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W w:type="dxa" w:w="1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2 API</w:t>
            </w:r>
          </w:p>
        </w:tc>
        <w:tc>
          <w:tcPr>
            <w:tcW w:type="dxa" w:w="1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</w:t>
            </w:r>
          </w:p>
        </w:tc>
        <w:tc>
          <w:tcPr>
            <w:tcW w:type="dxa" w:w="17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17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2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3 Điều phối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W w:type="dxa" w:w="1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4 Năng lực AI</w:t>
            </w:r>
          </w:p>
        </w:tc>
        <w:tc>
          <w:tcPr>
            <w:tcW w:type="dxa" w:w="1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</w:t>
            </w:r>
          </w:p>
        </w:tc>
        <w:tc>
          <w:tcPr>
            <w:tcW w:type="dxa" w:w="17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17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2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4 Năng lực AI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</w:t>
            </w:r>
          </w:p>
        </w:tc>
      </w:tr>
      <w:tr>
        <w:trPr>
          <w:cantSplit/>
        </w:trPr>
        <w:tc>
          <w:tcPr>
            <w:tcW w:type="dxa" w:w="1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5 Dữ liệu</w:t>
            </w:r>
          </w:p>
        </w:tc>
        <w:tc>
          <w:tcPr>
            <w:tcW w:type="dxa" w:w="1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</w:t>
            </w:r>
          </w:p>
        </w:tc>
        <w:tc>
          <w:tcPr>
            <w:tcW w:type="dxa" w:w="17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17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</w:t>
            </w:r>
          </w:p>
        </w:tc>
        <w:tc>
          <w:tcPr>
            <w:tcW w:type="dxa" w:w="26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</w:t>
            </w:r>
          </w:p>
        </w:tc>
      </w:tr>
    </w:tbl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Nguyên tắc tầng trên không gọi vượt cấp — vì sao?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3b. Năm ADR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Mẫu bốn phần ở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docs/adr/0000-template.md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. ⚠︎ Phần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"Các phương án đã cân nhắc"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là phần hay bị bỏ nhất — thiếu nó thì đó không phải ADR.</w:t>
      </w:r>
    </w:p>
    <w:tbl>
      <w:tblPr>
        <w:tblW w:type="dxa" w:w="92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500"/>
        <w:gridCol w:w="1800"/>
        <w:gridCol w:w="2300"/>
        <w:gridCol w:w="2300"/>
        <w:gridCol w:w="2300"/>
      </w:tblGrid>
      <w:tr>
        <w:trPr>
          <w:tblHeader/>
        </w:trPr>
        <w:tc>
          <w:tcPr>
            <w:tcW w:type="dxa" w:w="5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#</w:t>
            </w:r>
          </w:p>
        </w:tc>
        <w:tc>
          <w:tcPr>
            <w:tcW w:type="dxa" w:w="18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Tệp</w:t>
            </w:r>
          </w:p>
        </w:tc>
        <w:tc>
          <w:tcPr>
            <w:tcW w:type="dxa" w:w="23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Quyết định về việc gì</w:t>
            </w:r>
          </w:p>
        </w:tc>
        <w:tc>
          <w:tcPr>
            <w:tcW w:type="dxa" w:w="23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Phương án đã LOẠI</w:t>
            </w:r>
          </w:p>
        </w:tc>
        <w:tc>
          <w:tcPr>
            <w:tcW w:type="dxa" w:w="23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Lý do loại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docs/adr/____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</w:tr>
      <w:tr>
        <w:trPr>
          <w:cantSplit/>
        </w:trPr>
        <w:tc>
          <w:tcPr>
            <w:tcW w:type="dxa" w:w="5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docs/adr/____</w:t>
            </w:r>
          </w:p>
        </w:tc>
        <w:tc>
          <w:tcPr>
            <w:tcW w:type="dxa" w:w="2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docs/adr/____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</w:tr>
      <w:tr>
        <w:trPr>
          <w:cantSplit/>
        </w:trPr>
        <w:tc>
          <w:tcPr>
            <w:tcW w:type="dxa" w:w="5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docs/adr/____</w:t>
            </w:r>
          </w:p>
        </w:tc>
        <w:tc>
          <w:tcPr>
            <w:tcW w:type="dxa" w:w="2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docs/adr/____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</w:t>
            </w:r>
          </w:p>
        </w:tc>
      </w:tr>
    </w:tbl>
    <w:p>
      <w:pPr>
        <w:pBdr>
          <w:top w:val="single" w:color="FBF2E1" w:sz="2" w:space="4"/>
          <w:bottom w:val="single" w:color="FBF2E1" w:sz="2" w:space="4"/>
          <w:left w:val="single" w:color="B8860B" w:sz="24" w:space="8"/>
          <w:right w:val="single" w:color="FBF2E1" w:sz="2" w:space="4"/>
        </w:pBdr>
        <w:shd w:fill="FBF2E1" w:val="clear"/>
        <w:spacing w:after="200" w:before="100" w:line="300"/>
        <w:ind w:left="100"/>
      </w:pP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Bảng này </w:t>
      </w:r>
      <w:r>
        <w:rPr>
          <w:rFonts w:ascii="Calibri" w:cs="Calibri" w:eastAsia="Calibri" w:hAnsi="Calibri"/>
          <w:b/>
          <w:bCs/>
          <w:i/>
          <w:iCs/>
          <w:color w:val="1B1F1F"/>
          <w:sz w:val="20"/>
          <w:szCs w:val="20"/>
        </w:rPr>
        <w:t xml:space="preserve">chính là tài liệu dùng để phản biện ở Session 6</w:t>
      </w:r>
      <w:r>
        <w:rPr>
          <w:rFonts w:ascii="Calibri" w:cs="Calibri" w:eastAsia="Calibri" w:hAnsi="Calibri"/>
          <w:i/>
          <w:iCs/>
          <w:color w:val="1B1F1F"/>
          <w:sz w:val="20"/>
          <w:szCs w:val="20"/>
        </w:rPr>
        <w:t xml:space="preserve">. Ghi nghiêm túc bây giờ, đừng cố nhớ lại vào ngày cuối. Phần bảo vệ quyết định thiết kế chiếm 1,5/10 điểm cuối khóa.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Bước 4 — Nối dây và kích hoạt CI · 25 phút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`___:___` → `___:___`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4a. Kiểm chứng chuyển cấu hình không sửa mã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CONFIG_PROFILE=L uv run python scripts/check_env.py --skip-llm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CONFIG_PROFILE=S uv run python scripts/check_env.py --skip-llm</w:t>
      </w:r>
    </w:p>
    <w:tbl>
      <w:tblPr>
        <w:tblW w:type="dxa" w:w="88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1800"/>
        <w:gridCol w:w="2200"/>
        <w:gridCol w:w="4800"/>
      </w:tblGrid>
      <w:tr>
        <w:trPr>
          <w:tblHeader/>
        </w:trPr>
        <w:tc>
          <w:tcPr>
            <w:tcW w:type="dxa" w:w="18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t xml:space="preserve"/>
            </w:r>
          </w:p>
        </w:tc>
        <w:tc>
          <w:tcPr>
            <w:tcW w:type="dxa" w:w="22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8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Có phải sửa dòng mã nào không?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Cấu hình 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PASS / FAIL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Có / </w:t>
            </w:r>
            <w:r>
              <w:rPr>
                <w:rFonts w:ascii="Calibri" w:cs="Calibri" w:eastAsia="Calibri" w:hAnsi="Calibri"/>
                <w:b/>
                <w:bCs/>
                <w:color w:val="1B1F1F"/>
                <w:sz w:val="20"/>
                <w:szCs w:val="20"/>
              </w:rPr>
              <w:t xml:space="preserve">Không</w:t>
            </w:r>
          </w:p>
        </w:tc>
      </w:tr>
      <w:tr>
        <w:trPr>
          <w:cantSplit/>
        </w:trPr>
        <w:tc>
          <w:tcPr>
            <w:tcW w:type="dxa" w:w="1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Cấu hình S</w:t>
            </w:r>
          </w:p>
        </w:tc>
        <w:tc>
          <w:tcPr>
            <w:tcW w:type="dxa" w:w="22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PASS / FAIL</w:t>
            </w:r>
          </w:p>
        </w:tc>
        <w:tc>
          <w:tcPr>
            <w:tcW w:type="dxa" w:w="4800"/>
            <w:shd w:fill="F2F7F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F1F"/>
                <w:sz w:val="20"/>
                <w:szCs w:val="20"/>
              </w:rPr>
              <w:t xml:space="preserve">Có / </w:t>
            </w:r>
            <w:r>
              <w:rPr>
                <w:rFonts w:ascii="Calibri" w:cs="Calibri" w:eastAsia="Calibri" w:hAnsi="Calibri"/>
                <w:b/>
                <w:bCs/>
                <w:color w:val="1B1F1F"/>
                <w:sz w:val="20"/>
                <w:szCs w:val="20"/>
              </w:rPr>
              <w:t xml:space="preserve">Không</w:t>
            </w:r>
          </w:p>
        </w:tc>
      </w:tr>
    </w:tbl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4b. Đẩy nhánh, xem CI chạy lần đầu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git add -A &amp;&amp; git commit -m "[LAB-2] Blueprint và ADR" &amp;&amp; git push -u origin team/______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CI giai đoạn 1 (kiểm tra mã):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 ☐ xanh     ☐ đỏ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Nếu đỏ, lỗi gì và sửa thế nào?</w:t>
      </w:r>
    </w:p>
    <w:p>
      <w:pPr>
        <w:spacing w:after="140" w:line="300"/>
      </w:pP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__________________________________________________________________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4c. Khởi động giao diện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streamlit run src/ui/app.py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Ảnh chụp màn hình: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____________________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Mốc kiểm tra cuối buổi · 5 phút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0" w:before="10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pytest -m lab2</w:t>
      </w:r>
    </w:p>
    <w:p>
      <w:pPr>
        <w:pBdr>
          <w:top w:val="single" w:color="EEF3F2" w:sz="2" w:space="3"/>
          <w:bottom w:val="single" w:color="EEF3F2" w:sz="2" w:space="3"/>
          <w:left w:val="single" w:color="BFD3D2" w:sz="16" w:space="8"/>
          <w:right w:val="single" w:color="EEF3F2" w:sz="2" w:space="3"/>
        </w:pBdr>
        <w:shd w:fill="EEF3F2" w:val="clear"/>
        <w:spacing w:after="160" w:before="0" w:line="264"/>
        <w:ind w:left="100"/>
      </w:pPr>
      <w:r>
        <w:rPr>
          <w:rFonts w:ascii="Consolas" w:cs="Consolas" w:eastAsia="Consolas" w:hAnsi="Consolas"/>
          <w:color w:val="1B1F1F"/>
          <w:sz w:val="19"/>
          <w:szCs w:val="19"/>
        </w:rPr>
        <w:t xml:space="preserve">uv run python scripts/checkpoint.py 2 --team ______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Kết quả:  ☐ ĐỦ ĐIỀU KIỆN     ☐ THIẾU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___/___</w:t>
      </w:r>
    </w:p>
    <w:p>
      <w:pPr>
        <w:pStyle w:val="Heading3"/>
        <w:spacing w:after="90" w:before="180"/>
      </w:pPr>
      <w:r>
        <w:rPr>
          <w:rFonts w:ascii="Calibri" w:cs="Calibri" w:eastAsia="Calibri" w:hAnsi="Calibri"/>
          <w:b/>
          <w:bCs/>
          <w:color w:val="1B1F1F"/>
          <w:sz w:val="22"/>
          <w:szCs w:val="22"/>
        </w:rPr>
        <w:t xml:space="preserve">Nộp</w:t>
      </w:r>
    </w:p>
    <w:p>
      <w:pPr>
        <w:spacing w:after="90" w:line="300"/>
        <w:ind w:left="260" w:hanging="260"/>
      </w:pPr>
      <w:r>
        <w:rPr>
          <w:rFonts w:ascii="Calibri" w:cs="Calibri" w:eastAsia="Calibri" w:hAnsi="Calibri"/>
          <w:color w:val="0B3F41"/>
          <w:sz w:val="21"/>
          <w:szCs w:val="21"/>
        </w:rPr>
        <w:t xml:space="preserve">☐ 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docs/blueprint.md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đủ 5 tầng, mỗi thành phần có dự phòng</w:t>
      </w:r>
    </w:p>
    <w:p>
      <w:pPr>
        <w:spacing w:after="90" w:line="300"/>
        <w:ind w:left="260" w:hanging="260"/>
      </w:pPr>
      <w:r>
        <w:rPr>
          <w:rFonts w:ascii="Calibri" w:cs="Calibri" w:eastAsia="Calibri" w:hAnsi="Calibri"/>
          <w:color w:val="0B3F41"/>
          <w:sz w:val="21"/>
          <w:szCs w:val="21"/>
        </w:rPr>
        <w:t xml:space="preserve">☐  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≥ 5 ADR trong </w:t>
      </w:r>
      <w:r>
        <w:rPr>
          <w:rFonts w:ascii="Consolas" w:cs="Consolas" w:eastAsia="Consolas" w:hAnsi="Consolas"/>
          <w:color w:val="0B3F41"/>
          <w:sz w:val="20"/>
          <w:szCs w:val="20"/>
        </w:rPr>
        <w:t xml:space="preserve">docs/adr/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, mỗi ADR đủ bốn phần</w:t>
      </w:r>
    </w:p>
    <w:p>
      <w:pPr>
        <w:spacing w:after="90" w:line="300"/>
        <w:ind w:left="260" w:hanging="260"/>
      </w:pPr>
      <w:r>
        <w:rPr>
          <w:rFonts w:ascii="Calibri" w:cs="Calibri" w:eastAsia="Calibri" w:hAnsi="Calibri"/>
          <w:color w:val="0B3F41"/>
          <w:sz w:val="21"/>
          <w:szCs w:val="21"/>
        </w:rPr>
        <w:t xml:space="preserve">☐  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Kết quả kiểm chứng chuyển cấu hình</w:t>
      </w:r>
    </w:p>
    <w:p>
      <w:pPr>
        <w:spacing w:after="90" w:line="300"/>
        <w:ind w:left="260" w:hanging="260"/>
      </w:pPr>
      <w:r>
        <w:rPr>
          <w:rFonts w:ascii="Calibri" w:cs="Calibri" w:eastAsia="Calibri" w:hAnsi="Calibri"/>
          <w:color w:val="0B3F41"/>
          <w:sz w:val="21"/>
          <w:szCs w:val="21"/>
        </w:rPr>
        <w:t xml:space="preserve">☐  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Ảnh chụp giao diện chạy được</w:t>
      </w:r>
    </w:p>
    <w:p>
      <w:pPr>
        <w:pBdr>
          <w:bottom w:val="single" w:color="BFD3D2" w:sz="4" w:space="1"/>
        </w:pBdr>
        <w:spacing w:after="200" w:before="120"/>
      </w:pPr>
      <w:r>
        <w:t xml:space="preserve"/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0B3F41"/>
          <w:sz w:val="24"/>
          <w:szCs w:val="24"/>
        </w:rPr>
        <w:t xml:space="preserve">Nếu xong sớm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Vẽ sơ đồ tuần tự cho luồng xử lý một ticket </w:t>
      </w:r>
      <w:r>
        <w:rPr>
          <w:rFonts w:ascii="Calibri" w:cs="Calibri" w:eastAsia="Calibri" w:hAnsi="Calibri"/>
          <w:b/>
          <w:bCs/>
          <w:color w:val="1B1F1F"/>
          <w:sz w:val="21"/>
          <w:szCs w:val="21"/>
        </w:rPr>
        <w:t xml:space="preserve">có gọi công cụ</w:t>
      </w:r>
      <w:r>
        <w:rPr>
          <w:rFonts w:ascii="Calibri" w:cs="Calibri" w:eastAsia="Calibri" w:hAnsi="Calibri"/>
          <w:color w:val="1B1F1F"/>
          <w:sz w:val="21"/>
          <w:szCs w:val="21"/>
        </w:rPr>
        <w:t xml:space="preserve"> — dự đoán trước cấu trúc sẽ xây ở Session 4.</w:t>
      </w:r>
    </w:p>
    <w:p>
      <w:pPr>
        <w:spacing w:after="140" w:line="300"/>
      </w:pPr>
      <w:r>
        <w:rPr>
          <w:rFonts w:ascii="Calibri" w:cs="Calibri" w:eastAsia="Calibri" w:hAnsi="Calibri"/>
          <w:color w:val="1B1F1F"/>
          <w:sz w:val="21"/>
          <w:szCs w:val="21"/>
        </w:rPr>
        <w:t xml:space="preserve">Cuối Session 4 quay lại đây, ghi:</w:t>
      </w:r>
    </w:p>
    <w:tbl>
      <w:tblPr>
        <w:tblW w:type="dxa" w:w="9200"/>
        <w:tblBorders>
          <w:top w:val="single" w:color="BFD3D2" w:sz="4"/>
          <w:left w:val="single" w:color="BFD3D2" w:sz="4"/>
          <w:bottom w:val="single" w:color="BFD3D2" w:sz="4"/>
          <w:right w:val="single" w:color="BFD3D2" w:sz="4"/>
          <w:insideH w:val="single" w:color="BFD3D2" w:sz="2"/>
          <w:insideV w:val="single" w:color="BFD3D2" w:sz="2"/>
        </w:tblBorders>
      </w:tblPr>
      <w:tblGrid>
        <w:gridCol w:w="3000"/>
        <w:gridCol w:w="3000"/>
        <w:gridCol w:w="3200"/>
      </w:tblGrid>
      <w:tr>
        <w:trPr>
          <w:tblHeader/>
        </w:trPr>
        <w:tc>
          <w:tcPr>
            <w:tcW w:type="dxa" w:w="30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Nhóm dự đoán</w:t>
            </w:r>
          </w:p>
        </w:tc>
        <w:tc>
          <w:tcPr>
            <w:tcW w:type="dxa" w:w="30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Thực tế</w:t>
            </w:r>
          </w:p>
        </w:tc>
        <w:tc>
          <w:tcPr>
            <w:tcW w:type="dxa" w:w="3200"/>
            <w:shd w:fill="DCEB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3F41"/>
                <w:sz w:val="20"/>
                <w:szCs w:val="20"/>
              </w:rPr>
              <w:t xml:space="preserve">Vì sao khác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B3F41"/>
                <w:sz w:val="19"/>
                <w:szCs w:val="19"/>
              </w:rPr>
              <w:t xml:space="preserve">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656"/>
        <w:sz w:val="16"/>
        <w:szCs w:val="16"/>
      </w:rPr>
      <w:t xml:space="preserve">Trang </w:t>
    </w:r>
    <w:r>
      <w:rPr>
        <w:color w:val="4A565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656"/>
        <w:sz w:val="16"/>
        <w:szCs w:val="16"/>
      </w:rPr>
      <w:t xml:space="preserve"> / </w:t>
    </w:r>
    <w:r>
      <w:rPr>
        <w:color w:val="4A565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D3D2" w:sz="4" w:space="4"/>
      </w:pBdr>
      <w:jc w:val="right"/>
    </w:pPr>
    <w:r>
      <w:rPr>
        <w:rFonts w:ascii="Calibri" w:cs="Calibri" w:eastAsia="Calibri" w:hAnsi="Calibri"/>
        <w:color w:val="4A5656"/>
        <w:sz w:val="16"/>
        <w:szCs w:val="16"/>
      </w:rPr>
      <w:t xml:space="preserve">AI-Native Application Engineering  ·  Workbook 2 — Session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2</dc:title>
  <dc:creator>Development Starter Kit csc-ai-assistant</dc:creator>
  <cp:lastModifiedBy>Un-named</cp:lastModifiedBy>
  <cp:revision>1</cp:revision>
  <dcterms:created xsi:type="dcterms:W3CDTF">2026-09-19T15:15:53.057Z</dcterms:created>
  <dcterms:modified xsi:type="dcterms:W3CDTF">2026-09-19T15:15:53.060Z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