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006F7" w14:textId="3A33ACFB" w:rsidR="00B164E2" w:rsidRDefault="001A7FE7">
      <w:pPr>
        <w:rPr>
          <w:b/>
          <w:bCs/>
        </w:rPr>
      </w:pPr>
      <w:r>
        <w:rPr>
          <w:b/>
          <w:bCs/>
        </w:rPr>
        <w:t>Stream processing with streaming dataflows</w:t>
      </w:r>
    </w:p>
    <w:p w14:paraId="6B7FDE7D" w14:textId="13394464" w:rsidR="001A7FE7" w:rsidRDefault="001A7FE7" w:rsidP="001A7FE7">
      <w:pPr>
        <w:jc w:val="center"/>
      </w:pPr>
      <w:r w:rsidRPr="001A7FE7">
        <w:rPr>
          <w:noProof/>
        </w:rPr>
        <w:drawing>
          <wp:inline distT="0" distB="0" distL="0" distR="0" wp14:anchorId="5FC405EC" wp14:editId="6046B276">
            <wp:extent cx="5943600" cy="1868805"/>
            <wp:effectExtent l="0" t="0" r="0" b="0"/>
            <wp:docPr id="1386232295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232295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A14D5" w14:textId="77777777" w:rsidR="00D354D7" w:rsidRDefault="00D354D7" w:rsidP="00D354D7">
      <w:pPr>
        <w:jc w:val="both"/>
      </w:pPr>
      <w:r>
        <w:t xml:space="preserve">Let’s say we have a code snippet of a Flink program as shown in the image above. </w:t>
      </w:r>
    </w:p>
    <w:p w14:paraId="17017CE8" w14:textId="7181204D" w:rsidR="001A7FE7" w:rsidRDefault="00D354D7" w:rsidP="00D354D7">
      <w:pPr>
        <w:jc w:val="both"/>
      </w:pPr>
      <w:r>
        <w:t>Step 1: The jar file of this program is distributed amongst all nodes inside the Flink cluster.</w:t>
      </w:r>
    </w:p>
    <w:p w14:paraId="01C10C48" w14:textId="2B4070EB" w:rsidR="00D354D7" w:rsidRDefault="00D354D7" w:rsidP="00D354D7">
      <w:pPr>
        <w:jc w:val="center"/>
      </w:pPr>
      <w:r w:rsidRPr="00D354D7">
        <w:rPr>
          <w:noProof/>
        </w:rPr>
        <w:drawing>
          <wp:inline distT="0" distB="0" distL="0" distR="0" wp14:anchorId="62389EE4" wp14:editId="1C6576C9">
            <wp:extent cx="5943600" cy="2136775"/>
            <wp:effectExtent l="0" t="0" r="0" b="0"/>
            <wp:docPr id="42532002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32002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425F9" w14:textId="5F7C3FE0" w:rsidR="00D354D7" w:rsidRDefault="00D354D7" w:rsidP="00D354D7">
      <w:pPr>
        <w:jc w:val="both"/>
      </w:pPr>
      <w:r>
        <w:t xml:space="preserve">Step 2: Flink converts all the user-defined transformations into a </w:t>
      </w:r>
      <w:r>
        <w:rPr>
          <w:b/>
          <w:bCs/>
        </w:rPr>
        <w:t>streaming dataflow</w:t>
      </w:r>
      <w:r>
        <w:t xml:space="preserve">, which is a data structure that </w:t>
      </w:r>
      <w:r w:rsidR="001E66A3">
        <w:t>encloses</w:t>
      </w:r>
      <w:r>
        <w:t xml:space="preserve"> the order of operations </w:t>
      </w:r>
      <w:r w:rsidR="001E66A3">
        <w:t xml:space="preserve">applied to the input data stream. This dataflow can be represented as </w:t>
      </w:r>
      <w:r>
        <w:t>a directed graph that always starts with source(s) and ends at sink(s).</w:t>
      </w:r>
    </w:p>
    <w:p w14:paraId="3CAB6B36" w14:textId="4E53C0C6" w:rsidR="00C73C7D" w:rsidRDefault="00C73C7D" w:rsidP="00C73C7D">
      <w:pPr>
        <w:jc w:val="center"/>
      </w:pPr>
      <w:r w:rsidRPr="00C73C7D">
        <w:rPr>
          <w:noProof/>
        </w:rPr>
        <w:lastRenderedPageBreak/>
        <w:drawing>
          <wp:inline distT="0" distB="0" distL="0" distR="0" wp14:anchorId="7E174983" wp14:editId="06BC43FE">
            <wp:extent cx="5943600" cy="3908425"/>
            <wp:effectExtent l="0" t="0" r="0" b="0"/>
            <wp:docPr id="266305433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305433" name="Picture 1" descr="Diagram, schematic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ADFA7" w14:textId="7A0D1B53" w:rsidR="00D354D7" w:rsidRDefault="001E66A3" w:rsidP="00D354D7">
      <w:pPr>
        <w:jc w:val="both"/>
      </w:pPr>
      <w:r>
        <w:t xml:space="preserve">Step 3: Flink converts the dataflow into an execution graph. This graph </w:t>
      </w:r>
      <w:r w:rsidR="00C73C7D">
        <w:t xml:space="preserve">not only </w:t>
      </w:r>
      <w:r>
        <w:t xml:space="preserve">depicts how the abstract streaming dataflow is mapped to the system’s </w:t>
      </w:r>
      <w:r w:rsidR="00C73C7D">
        <w:t xml:space="preserve">available </w:t>
      </w:r>
      <w:r>
        <w:t>re</w:t>
      </w:r>
      <w:r w:rsidR="00C73C7D">
        <w:t>sources, it also shows the level of parallelism of the job’s execution process.</w:t>
      </w:r>
    </w:p>
    <w:p w14:paraId="63DE3AA2" w14:textId="176F2BAE" w:rsidR="00C73C7D" w:rsidRPr="007C11EE" w:rsidRDefault="007C11EE" w:rsidP="00D354D7">
      <w:pPr>
        <w:jc w:val="both"/>
        <w:rPr>
          <w:b/>
          <w:bCs/>
        </w:rPr>
      </w:pPr>
      <w:r w:rsidRPr="007C11EE">
        <w:rPr>
          <w:b/>
          <w:bCs/>
        </w:rPr>
        <w:t>Fault-tolerance with Snapshots</w:t>
      </w:r>
    </w:p>
    <w:p w14:paraId="1EEB5E6C" w14:textId="4EFFDF0A" w:rsidR="007C11EE" w:rsidRDefault="005D1F7A" w:rsidP="00D354D7">
      <w:pPr>
        <w:jc w:val="both"/>
      </w:pPr>
      <w:r>
        <w:t xml:space="preserve">Flink periodically inserts “markers” into the stream, flowing along with the data. </w:t>
      </w:r>
      <w:r w:rsidR="00743D13">
        <w:t xml:space="preserve">These markers create barriers that split the data stream into </w:t>
      </w:r>
      <w:r w:rsidR="00CB6257">
        <w:t xml:space="preserve">2 </w:t>
      </w:r>
      <w:r w:rsidR="00743D13">
        <w:t>parts</w:t>
      </w:r>
      <w:r w:rsidR="00CB6257">
        <w:t>,</w:t>
      </w:r>
      <w:r w:rsidR="00743D13">
        <w:t xml:space="preserve"> contain</w:t>
      </w:r>
      <w:r w:rsidR="002E0096">
        <w:t>ing</w:t>
      </w:r>
      <w:r w:rsidR="00743D13">
        <w:t xml:space="preserve"> either old records or new ones. </w:t>
      </w:r>
      <w:r w:rsidR="00CB6257">
        <w:t xml:space="preserve">Using this technique, Flink can differentiate the state of the applications at different points </w:t>
      </w:r>
      <w:r w:rsidR="00AF4997">
        <w:t>in</w:t>
      </w:r>
      <w:r w:rsidR="00CB6257">
        <w:t xml:space="preserve"> time.</w:t>
      </w:r>
    </w:p>
    <w:p w14:paraId="3A5A2976" w14:textId="24A9567F" w:rsidR="00CB6257" w:rsidRDefault="00CB6257" w:rsidP="00CB6257">
      <w:pPr>
        <w:jc w:val="center"/>
      </w:pPr>
      <w:r w:rsidRPr="00CB6257">
        <w:drawing>
          <wp:inline distT="0" distB="0" distL="0" distR="0" wp14:anchorId="3260055E" wp14:editId="5C28CF66">
            <wp:extent cx="5943600" cy="2152015"/>
            <wp:effectExtent l="0" t="0" r="0" b="635"/>
            <wp:docPr id="2008718429" name="Picture 1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718429" name="Picture 1" descr="Timeli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802D5" w14:textId="51347F2A" w:rsidR="00CB6257" w:rsidRPr="00D354D7" w:rsidRDefault="00CB6257" w:rsidP="00CB6257">
      <w:r>
        <w:t xml:space="preserve">In Flink’s terminology, “markers” are “checkpoint barriers” and “parts” are “checkpoints”. Checkpoint n encapsulates the state </w:t>
      </w:r>
      <w:r w:rsidR="00D17D83">
        <w:t xml:space="preserve">of the operators resulted from having </w:t>
      </w:r>
      <w:r w:rsidR="00D17D83">
        <w:lastRenderedPageBreak/>
        <w:t xml:space="preserve">consumed all events happening </w:t>
      </w:r>
      <w:r w:rsidR="00D17D83" w:rsidRPr="00D17D83">
        <w:rPr>
          <w:b/>
          <w:bCs/>
        </w:rPr>
        <w:t>only before</w:t>
      </w:r>
      <w:r w:rsidR="00D17D83">
        <w:t xml:space="preserve"> checkpoint barrier n. It works like loading a computer game from a saved version. This mechanism provides the abilities to, literally, “time travel”. </w:t>
      </w:r>
      <w:r w:rsidR="00AF4997">
        <w:t>Flink users can go back in time and recover an earlier but consistent version, or experiment with different implementations at a desired point in time.</w:t>
      </w:r>
    </w:p>
    <w:p w14:paraId="40EE8886" w14:textId="0BEED48A" w:rsidR="001A7FE7" w:rsidRDefault="001A7FE7">
      <w:pPr>
        <w:rPr>
          <w:b/>
          <w:bCs/>
        </w:rPr>
      </w:pPr>
      <w:r>
        <w:rPr>
          <w:b/>
          <w:bCs/>
        </w:rPr>
        <w:t>References:</w:t>
      </w:r>
    </w:p>
    <w:p w14:paraId="645C79FD" w14:textId="6909DB6C" w:rsidR="001A7FE7" w:rsidRPr="001A7FE7" w:rsidRDefault="001A7FE7">
      <w:r w:rsidRPr="001A7FE7">
        <w:t>https://nightlies.apache.org/flink/flink-docs-release-1.17/</w:t>
      </w:r>
    </w:p>
    <w:sectPr w:rsidR="001A7FE7" w:rsidRPr="001A7F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D44"/>
    <w:rsid w:val="00120187"/>
    <w:rsid w:val="001A7FE7"/>
    <w:rsid w:val="001E66A3"/>
    <w:rsid w:val="002E0096"/>
    <w:rsid w:val="00372D44"/>
    <w:rsid w:val="005D1F7A"/>
    <w:rsid w:val="00743D13"/>
    <w:rsid w:val="007C11EE"/>
    <w:rsid w:val="00AF4997"/>
    <w:rsid w:val="00B164E2"/>
    <w:rsid w:val="00C73C7D"/>
    <w:rsid w:val="00CB6257"/>
    <w:rsid w:val="00D17D83"/>
    <w:rsid w:val="00D35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B588A"/>
  <w15:chartTrackingRefBased/>
  <w15:docId w15:val="{04C3ECB0-D250-43F1-9B6E-C7558C992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0187"/>
    <w:pPr>
      <w:spacing w:after="120"/>
      <w:contextualSpacing/>
    </w:pPr>
    <w:rPr>
      <w:rFonts w:ascii="Times New Roman" w:hAnsi="Times New Roman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KHẢI PHÚ</dc:creator>
  <cp:keywords/>
  <dc:description/>
  <cp:lastModifiedBy>NGUYỄN KHẢI PHÚ</cp:lastModifiedBy>
  <cp:revision>3</cp:revision>
  <dcterms:created xsi:type="dcterms:W3CDTF">2023-04-02T08:21:00Z</dcterms:created>
  <dcterms:modified xsi:type="dcterms:W3CDTF">2023-04-02T16:13:00Z</dcterms:modified>
</cp:coreProperties>
</file>