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ff0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9"/>
          <w:szCs w:val="29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ff0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9"/>
          <w:szCs w:val="29"/>
          <w:rtl w:val="0"/>
        </w:rPr>
        <w:t xml:space="preserve">Handle_login.php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'Location:welcome.php'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'Location: login.html?error=1'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'Location:login.html'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ff0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9"/>
          <w:szCs w:val="29"/>
          <w:rtl w:val="0"/>
        </w:rPr>
        <w:t xml:space="preserve">Welcome.php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) {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$loggedInUser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  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"&lt;h1&gt;Chào mừng trở lại,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$loggedInUser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!&lt;/h1&gt;"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"&lt;p&gt;Bạn đã đăng nhập thành công.&lt;/p&gt;"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'&lt;a href="login.html"&gt;Đăng xuất (Tạm thời)&lt;/a&gt;'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'Location: login.html'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Câu hỏi 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không kiểm tra việc người dùng truy cập trực tiếp vào file handle_login.php mà không qua POST thì sao, có bị lỗi không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