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plot of The Witch of Atlas revolves around the travels and adventures of a mysterious and mythical Witch who lives in a cave on Atlas' mountain by a secret fountain and who creates a hermaphrodite "by strange art" kneading together fire and snow, a creature, Hermaphroditus, "a sexless thing", with both male and female characteristics, with pinions, or wings. A "fair Shape out of her hands did flow" because "all things together grow/ Through which the harmony of love can pass." In Greek mythology, Hermaphrodite was the offspring of Hermes and Aphrodite. The hermaphrodite is androgynous and synthesises the opposing and contradictory aspects of the creative mind. The hermaphrodite is both the companion and the servant to the Witch. The journeys consist of sailing in the air on an airship and in water on a boat, or pinnace. They travel from the Atlas Mountains to the Austral Lake to the Nile Valley. Nature is explored as are fire and electrical energy. The Witch begins her sojourn from the ancient northern Ethiopian city of Axume. Lake Moeris, an ancient lake southwest of Cairo, Egypt, is visited, as are the Mareotid lakes south of Alexandria. King Amasis of Egypt, Memphis, and the bull god Apis are invoked. The forces of creation and destruction are resolved. The objective is a synthesis or union of contradictions.</w:t>
      </w:r>
    </w:p>
    <w:p>
      <w:r>
        <w:t>The Witch is the daughter of the Atlantides, who in Greek mythology are called the Pleiades, the seven daughters of Atlas and Pleione. Her home, the Atlas Mountains, are a range that stretches across north Africa, from Morocco and Algeria to Tunisia. Her "choice sport" was to "glide adown" the Nile River into Egypt and Aethiopia with "tame water-snakes" and "ghastly alligators". She observed mankind at sleep. Injustice and inequality were noted: "And pale imaginings of visioned wrong;/ And all the code of Custom's lawless law/ Written upon the brows of old and young." It is this oppression and exploitation that trouble mankind's existence: "'This ... is the strife/ Which stirs the liquid surface of man's life.'"</w:t>
      </w:r>
    </w:p>
    <w:p>
      <w:r>
        <w:t>The "visionary rhyme" recounts the pranks the Witch plays on mankind. Like Shelley himself, the Witch was able to perceive the fears and desires of mankind: "In mine own heart I saw as in a glass/ The hearts of others." She is able to see the "naked beauty" of the human soul. The Witch gave a "strange panacea in a crystal bowl" to those who were the most beautiful and imparted "strange dreams" to those who were less beautiful. The Witch sought to change man's perception of death. Death was not to be feared. The Witch took a coffin and "threw it with contempt into a ditch." The grave was "as a green and overarching bower/ Lit by the gems of many a starry flower." She sought to make the world more just and fair by making "more vain" all those purposes which were "harsh and crooked". The "miser" would place "all his evil gain" on a "beggar's lap". The "scribe" would reveal his own lies. Priests would reject dogma and "old cant". The king would place an ape on his throne and dress him up in his vestments while a "mock-bird" repeated the "chatterings of the monkey". War would be practised no more as soldiers turned their swords into ploughshares on "red anvils". Finally, "timid lovers" would see the "fulfilment of their inmost thought." These are the pranks the Witch "played among the cities of mortal men." The Witch was able to envision and foresee a future Utopia for all mankind.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