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E2B" w:rsidRDefault="00765160">
      <w:r>
        <w:t>Lưu ý khi làm việ với bên kế toán</w:t>
      </w:r>
    </w:p>
    <w:p w:rsidR="00765160" w:rsidRDefault="00765160">
      <w:r>
        <w:rPr>
          <w:rFonts w:ascii="Arial" w:hAnsi="Arial" w:cs="Arial"/>
          <w:color w:val="202124"/>
          <w:sz w:val="23"/>
          <w:szCs w:val="23"/>
        </w:rPr>
        <w:t>MN đọc để lưu ý quy định về hóa đơn của kế toán cho các mục chi từ ngân sách công đoàn từ nay nhé: Từ nay các khoản chi từ quỹ công đoàn mình không cần lấy hóa đơn VAT (nếu bị mất thêm tiền thuế), thay vào đó mình lấy các giấy tờ như phiếu xuất kho, hóa đơn bán hàng của họ thôi ah. Còn trường hợp mua hàng mà có lấy hóa đơn VAT hay không lấy hóa đơn mà vẫn bị mất tiền giống nhau thì sẽ lấy hóa đơn VAT về</w:t>
      </w:r>
      <w:bookmarkStart w:id="0" w:name="_GoBack"/>
      <w:bookmarkEnd w:id="0"/>
    </w:p>
    <w:sectPr w:rsidR="00765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160"/>
    <w:rsid w:val="00765160"/>
    <w:rsid w:val="00AE5130"/>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264A"/>
  <w15:chartTrackingRefBased/>
  <w15:docId w15:val="{5F702540-1BCC-401C-A59D-8776DEFF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2021-09-07T09:20:00Z</dcterms:created>
  <dcterms:modified xsi:type="dcterms:W3CDTF">2021-09-07T09:21:00Z</dcterms:modified>
</cp:coreProperties>
</file>