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EE50C" w14:textId="77777777" w:rsidR="00A67F9E" w:rsidRDefault="001A02DE" w:rsidP="00865ED4">
      <w:pPr>
        <w:jc w:val="center"/>
        <w:rPr>
          <w:rFonts w:ascii="Tw Cen MT Condensed" w:hAnsi="Tw Cen MT Condensed" w:cs="Arial"/>
          <w:b/>
          <w:color w:val="404040"/>
          <w:sz w:val="36"/>
          <w:szCs w:val="36"/>
          <w:lang w:val="en-GB"/>
        </w:rPr>
      </w:pPr>
      <w:r w:rsidRPr="001E00B2">
        <w:rPr>
          <w:rFonts w:ascii="Tw Cen MT Condensed" w:hAnsi="Tw Cen MT Condensed" w:cs="Arial"/>
          <w:b/>
          <w:color w:val="404040"/>
          <w:sz w:val="36"/>
          <w:szCs w:val="36"/>
          <w:lang w:val="en-GB"/>
        </w:rPr>
        <w:t>SHNGAIN KUPAR SHULLAI</w:t>
      </w:r>
    </w:p>
    <w:p w14:paraId="14DD1E8E" w14:textId="0B21CF07" w:rsidR="00C934A5" w:rsidRPr="00C934A5" w:rsidRDefault="00C934A5" w:rsidP="00865ED4">
      <w:pPr>
        <w:jc w:val="center"/>
        <w:rPr>
          <w:rFonts w:ascii="Tw Cen MT Condensed" w:hAnsi="Tw Cen MT Condensed" w:cs="Arial"/>
          <w:b/>
          <w:color w:val="404040"/>
          <w:sz w:val="28"/>
          <w:szCs w:val="28"/>
          <w:lang w:val="en-GB"/>
        </w:rPr>
      </w:pPr>
      <w:r w:rsidRPr="00C934A5">
        <w:rPr>
          <w:rFonts w:ascii="Tw Cen MT Condensed" w:hAnsi="Tw Cen MT Condensed" w:cs="Arial"/>
          <w:b/>
          <w:color w:val="404040"/>
          <w:sz w:val="28"/>
          <w:szCs w:val="28"/>
          <w:lang w:val="en-GB"/>
        </w:rPr>
        <w:t>Junior Data Analyst</w:t>
      </w:r>
    </w:p>
    <w:p w14:paraId="4615E9DB" w14:textId="77777777" w:rsidR="000C496D" w:rsidRPr="001E00B2" w:rsidRDefault="001A02DE" w:rsidP="00865ED4">
      <w:pPr>
        <w:jc w:val="center"/>
        <w:rPr>
          <w:rFonts w:ascii="Tw Cen MT Condensed" w:hAnsi="Tw Cen MT Condensed" w:cs="Arial"/>
          <w:sz w:val="21"/>
          <w:szCs w:val="22"/>
          <w:lang w:val="en-GB"/>
        </w:rPr>
      </w:pPr>
      <w:r w:rsidRPr="001E00B2">
        <w:rPr>
          <w:rFonts w:ascii="Tw Cen MT Condensed" w:hAnsi="Tw Cen MT Condensed" w:cs="Arial"/>
          <w:sz w:val="21"/>
          <w:szCs w:val="22"/>
          <w:lang w:val="en-GB"/>
        </w:rPr>
        <w:t>Shillong</w:t>
      </w:r>
      <w:r w:rsidR="000C496D" w:rsidRPr="001E00B2">
        <w:rPr>
          <w:rFonts w:ascii="Tw Cen MT Condensed" w:hAnsi="Tw Cen MT Condensed" w:cs="Arial"/>
          <w:sz w:val="21"/>
          <w:szCs w:val="22"/>
          <w:lang w:val="en-GB"/>
        </w:rPr>
        <w:t>,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 xml:space="preserve"> Meghalaya</w:t>
      </w:r>
      <w:r w:rsidR="000C496D" w:rsidRPr="001E00B2">
        <w:rPr>
          <w:rFonts w:ascii="Tw Cen MT Condensed" w:hAnsi="Tw Cen MT Condensed" w:cs="Arial"/>
          <w:sz w:val="21"/>
          <w:szCs w:val="22"/>
          <w:lang w:val="en-GB"/>
        </w:rPr>
        <w:t xml:space="preserve"> 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>India</w:t>
      </w:r>
      <w:r w:rsidR="000C496D" w:rsidRPr="001E00B2">
        <w:rPr>
          <w:rFonts w:ascii="Tw Cen MT Condensed" w:hAnsi="Tw Cen MT Condensed" w:cs="Arial"/>
          <w:sz w:val="21"/>
          <w:szCs w:val="22"/>
          <w:lang w:val="en-GB"/>
        </w:rPr>
        <w:t xml:space="preserve"> | P: </w:t>
      </w:r>
      <w:r w:rsidR="00BF1D19" w:rsidRPr="001E00B2">
        <w:rPr>
          <w:rFonts w:ascii="Tw Cen MT Condensed" w:hAnsi="Tw Cen MT Condensed" w:cs="Arial"/>
          <w:sz w:val="21"/>
          <w:szCs w:val="22"/>
          <w:lang w:val="en-GB"/>
        </w:rPr>
        <w:t>+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>91</w:t>
      </w:r>
      <w:r w:rsidR="002C0560" w:rsidRPr="001E00B2">
        <w:rPr>
          <w:rFonts w:ascii="Tw Cen MT Condensed" w:hAnsi="Tw Cen MT Condensed" w:cs="Arial"/>
          <w:sz w:val="21"/>
          <w:szCs w:val="22"/>
          <w:lang w:val="en-GB"/>
        </w:rPr>
        <w:t xml:space="preserve"> 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>9402513399</w:t>
      </w:r>
      <w:r w:rsidR="00EE540A" w:rsidRPr="001E00B2">
        <w:rPr>
          <w:rFonts w:ascii="Tw Cen MT Condensed" w:hAnsi="Tw Cen MT Condensed" w:cs="Arial"/>
          <w:sz w:val="21"/>
          <w:szCs w:val="22"/>
          <w:lang w:val="en-GB"/>
        </w:rPr>
        <w:t xml:space="preserve"> </w:t>
      </w:r>
      <w:r w:rsidR="000C496D" w:rsidRPr="001E00B2">
        <w:rPr>
          <w:rFonts w:ascii="Tw Cen MT Condensed" w:hAnsi="Tw Cen MT Condensed" w:cs="Arial"/>
          <w:sz w:val="21"/>
          <w:szCs w:val="22"/>
          <w:lang w:val="en-GB"/>
        </w:rPr>
        <w:t xml:space="preserve">| 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>skupars61</w:t>
      </w:r>
      <w:r w:rsidR="00141834" w:rsidRPr="001E00B2">
        <w:rPr>
          <w:rFonts w:ascii="Tw Cen MT Condensed" w:hAnsi="Tw Cen MT Condensed" w:cs="Arial"/>
          <w:sz w:val="21"/>
          <w:szCs w:val="22"/>
          <w:lang w:val="en-GB"/>
        </w:rPr>
        <w:t>@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>gmail</w:t>
      </w:r>
      <w:r w:rsidR="00141834" w:rsidRPr="001E00B2">
        <w:rPr>
          <w:rFonts w:ascii="Tw Cen MT Condensed" w:hAnsi="Tw Cen MT Condensed" w:cs="Arial"/>
          <w:sz w:val="21"/>
          <w:szCs w:val="22"/>
          <w:lang w:val="en-GB"/>
        </w:rPr>
        <w:t xml:space="preserve">.com | </w:t>
      </w:r>
      <w:hyperlink r:id="rId8" w:history="1">
        <w:r w:rsidRPr="001E00B2">
          <w:rPr>
            <w:rStyle w:val="Hyperlink"/>
            <w:rFonts w:ascii="Tw Cen MT Condensed" w:hAnsi="Tw Cen MT Condensed" w:cs="Arial"/>
            <w:sz w:val="21"/>
            <w:szCs w:val="22"/>
            <w:lang w:val="en-GB"/>
          </w:rPr>
          <w:t>Portfolio</w:t>
        </w:r>
      </w:hyperlink>
    </w:p>
    <w:p w14:paraId="51B950FF" w14:textId="5205B77D" w:rsidR="009E5E27" w:rsidRPr="001E00B2" w:rsidRDefault="00000000" w:rsidP="00865ED4">
      <w:pPr>
        <w:jc w:val="center"/>
        <w:rPr>
          <w:rFonts w:ascii="Tw Cen MT Condensed" w:hAnsi="Tw Cen MT Condensed" w:cs="Arial"/>
          <w:sz w:val="21"/>
          <w:szCs w:val="22"/>
          <w:lang w:val="en-GB"/>
        </w:rPr>
      </w:pPr>
      <w:hyperlink r:id="rId9" w:history="1">
        <w:proofErr w:type="spellStart"/>
        <w:r w:rsidR="009E5E27" w:rsidRPr="001E00B2">
          <w:rPr>
            <w:rStyle w:val="Hyperlink"/>
            <w:rFonts w:ascii="Tw Cen MT Condensed" w:hAnsi="Tw Cen MT Condensed" w:cs="Arial"/>
            <w:sz w:val="21"/>
            <w:szCs w:val="22"/>
            <w:lang w:val="en-GB"/>
          </w:rPr>
          <w:t>Linkedin</w:t>
        </w:r>
        <w:proofErr w:type="spellEnd"/>
      </w:hyperlink>
    </w:p>
    <w:p w14:paraId="6CBEB6EC" w14:textId="5E0FD7BD" w:rsidR="009E5E27" w:rsidRDefault="00E57746" w:rsidP="00865ED4">
      <w:pPr>
        <w:tabs>
          <w:tab w:val="left" w:pos="900"/>
        </w:tabs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</w:pPr>
      <w:r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>EXPERIENCE</w:t>
      </w:r>
    </w:p>
    <w:p w14:paraId="52778569" w14:textId="77777777" w:rsidR="00B559A8" w:rsidRPr="001E00B2" w:rsidRDefault="00B559A8" w:rsidP="00865ED4">
      <w:pPr>
        <w:tabs>
          <w:tab w:val="left" w:pos="900"/>
        </w:tabs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</w:pPr>
    </w:p>
    <w:p w14:paraId="6B7C62AF" w14:textId="77777777" w:rsidR="003F2A33" w:rsidRPr="001E00B2" w:rsidRDefault="001A02DE" w:rsidP="00865ED4">
      <w:pPr>
        <w:tabs>
          <w:tab w:val="left" w:pos="900"/>
        </w:tabs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</w:pPr>
      <w:r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>TRAINITY</w:t>
      </w:r>
      <w:r w:rsidR="002C0560"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 xml:space="preserve"> </w:t>
      </w:r>
      <w:r w:rsidR="005F5585"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 xml:space="preserve">&amp; </w:t>
      </w:r>
      <w:r w:rsidR="002C0560"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>CO.</w:t>
      </w:r>
      <w:r w:rsidR="00865ED4" w:rsidRPr="001E00B2">
        <w:rPr>
          <w:rFonts w:ascii="Tw Cen MT Condensed" w:hAnsi="Tw Cen MT Condensed" w:cs="Arial"/>
          <w:b/>
          <w:color w:val="404040"/>
          <w:sz w:val="22"/>
          <w:szCs w:val="22"/>
          <w:lang w:val="en-GB"/>
        </w:rPr>
        <w:t xml:space="preserve"> </w:t>
      </w:r>
      <w:r w:rsidR="002C0560" w:rsidRPr="001E00B2">
        <w:rPr>
          <w:rFonts w:ascii="Tw Cen MT Condensed" w:hAnsi="Tw Cen MT Condensed" w:cs="Arial"/>
          <w:b/>
          <w:color w:val="404040"/>
          <w:sz w:val="22"/>
          <w:szCs w:val="22"/>
          <w:lang w:val="en-GB"/>
        </w:rPr>
        <w:t>–</w:t>
      </w:r>
      <w:r w:rsidR="00865ED4" w:rsidRPr="001E00B2">
        <w:rPr>
          <w:rFonts w:ascii="Tw Cen MT Condensed" w:hAnsi="Tw Cen MT Condensed" w:cs="Arial"/>
          <w:b/>
          <w:color w:val="404040"/>
          <w:sz w:val="22"/>
          <w:szCs w:val="22"/>
          <w:lang w:val="en-GB"/>
        </w:rPr>
        <w:t xml:space="preserve"> </w:t>
      </w:r>
      <w:r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>INDIA</w:t>
      </w:r>
    </w:p>
    <w:p w14:paraId="1DE2C398" w14:textId="6D2B3826" w:rsidR="00DC4F25" w:rsidRPr="001E00B2" w:rsidRDefault="00DC4F25" w:rsidP="00DC4F25">
      <w:pPr>
        <w:tabs>
          <w:tab w:val="left" w:pos="1134"/>
          <w:tab w:val="right" w:pos="10503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Style w:val="oypena"/>
          <w:rFonts w:ascii="Tw Cen MT Condensed" w:hAnsi="Tw Cen MT Condensed"/>
          <w:b/>
          <w:bCs/>
          <w:color w:val="000000"/>
        </w:rPr>
        <w:t>ABC Call Volume Trend Analysis</w:t>
      </w:r>
      <w:r w:rsidR="00461FA2" w:rsidRP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Cs/>
          <w:smallCaps/>
          <w:sz w:val="22"/>
          <w:szCs w:val="20"/>
        </w:rPr>
        <w:t>Jan</w:t>
      </w:r>
      <w:r w:rsidR="00461FA2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24</w:t>
      </w:r>
      <w:r w:rsidR="00461FA2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– Present</w:t>
      </w:r>
    </w:p>
    <w:p w14:paraId="168DC7AA" w14:textId="59590C29" w:rsidR="009F5ACA" w:rsidRPr="00CC514A" w:rsidRDefault="00CC514A" w:rsidP="001E00B2">
      <w:pPr>
        <w:pStyle w:val="ListParagraph"/>
        <w:numPr>
          <w:ilvl w:val="0"/>
          <w:numId w:val="10"/>
        </w:numPr>
        <w:rPr>
          <w:rFonts w:ascii="Tw Cen MT Condensed" w:eastAsia="Times New Roman" w:hAnsi="Tw Cen MT Condensed"/>
          <w:lang w:val="en-IN" w:eastAsia="en-IN"/>
        </w:rPr>
      </w:pPr>
      <w:r w:rsidRPr="00CC514A">
        <w:rPr>
          <w:rFonts w:ascii="Tw Cen MT Condensed" w:hAnsi="Tw Cen MT Condensed"/>
        </w:rPr>
        <w:t>Analyzed call volume trends for the CX team, developing a data-driven manpower plan that resulted in a 15% reduction in average wait times for customers.</w:t>
      </w:r>
    </w:p>
    <w:p w14:paraId="58317C81" w14:textId="63B7189E" w:rsidR="009F5ACA" w:rsidRPr="001E00B2" w:rsidRDefault="001E00B2" w:rsidP="001E00B2">
      <w:pPr>
        <w:pStyle w:val="ListParagraph"/>
        <w:numPr>
          <w:ilvl w:val="0"/>
          <w:numId w:val="10"/>
        </w:numPr>
        <w:rPr>
          <w:rFonts w:ascii="Tw Cen MT Condensed" w:eastAsia="Times New Roman" w:hAnsi="Tw Cen MT Condensed"/>
          <w:lang w:val="en-IN" w:eastAsia="en-IN"/>
        </w:rPr>
      </w:pPr>
      <w:r w:rsidRPr="001E00B2">
        <w:rPr>
          <w:rFonts w:ascii="Tw Cen MT Condensed" w:hAnsi="Tw Cen MT Condensed"/>
        </w:rPr>
        <w:t>Boosted operational efficiency by 30% and reduced response time by 20%.</w:t>
      </w:r>
    </w:p>
    <w:p w14:paraId="37EAC5AC" w14:textId="48D5FD55" w:rsidR="009F5ACA" w:rsidRPr="001E00B2" w:rsidRDefault="009F5ACA" w:rsidP="001E00B2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rPr>
          <w:rFonts w:ascii="Tw Cen MT Condensed" w:eastAsia="Times New Roman" w:hAnsi="Tw Cen MT Condensed"/>
          <w:lang w:val="en-IN" w:eastAsia="en-IN"/>
        </w:rPr>
      </w:pPr>
      <w:r w:rsidRPr="001E00B2">
        <w:rPr>
          <w:rFonts w:ascii="Tw Cen MT Condensed" w:eastAsia="Times New Roman" w:hAnsi="Tw Cen MT Condensed"/>
          <w:lang w:val="en-IN" w:eastAsia="en-IN"/>
        </w:rPr>
        <w:t>Increased</w:t>
      </w:r>
      <w:r w:rsidRPr="001E00B2">
        <w:rPr>
          <w:rFonts w:ascii="Tw Cen MT Condensed" w:eastAsia="Times New Roman" w:hAnsi="Tw Cen MT Condensed"/>
          <w:lang w:val="en-IN" w:eastAsia="en-IN"/>
        </w:rPr>
        <w:t xml:space="preserve"> customer satisfaction scores by 15% through this strategic approach.</w:t>
      </w:r>
    </w:p>
    <w:p w14:paraId="07FFAE3F" w14:textId="1760CBFA" w:rsidR="00761973" w:rsidRPr="001E00B2" w:rsidRDefault="00977F38" w:rsidP="009F5ACA">
      <w:pPr>
        <w:tabs>
          <w:tab w:val="left" w:pos="1134"/>
          <w:tab w:val="right" w:pos="10503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Style w:val="oypena"/>
          <w:rFonts w:ascii="Tw Cen MT Condensed" w:hAnsi="Tw Cen MT Condensed"/>
          <w:b/>
          <w:bCs/>
          <w:color w:val="000000"/>
        </w:rPr>
        <w:t>Impact of Car Features on Price and Profitability</w:t>
      </w:r>
      <w:r w:rsidR="00DC4F25" w:rsidRP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DC4F25" w:rsidRPr="001E00B2">
        <w:rPr>
          <w:rFonts w:ascii="Tw Cen MT Condensed" w:hAnsi="Tw Cen MT Condensed"/>
          <w:bCs/>
          <w:smallCaps/>
          <w:sz w:val="22"/>
          <w:szCs w:val="20"/>
        </w:rPr>
        <w:t>Mar</w:t>
      </w:r>
      <w:r w:rsidR="00DC4F25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2024 – Present</w:t>
      </w:r>
    </w:p>
    <w:p w14:paraId="788D6FDF" w14:textId="77777777" w:rsidR="00CC514A" w:rsidRPr="00CC514A" w:rsidRDefault="00CC514A" w:rsidP="001E00B2">
      <w:pPr>
        <w:pStyle w:val="ListParagraph"/>
        <w:numPr>
          <w:ilvl w:val="0"/>
          <w:numId w:val="12"/>
        </w:numPr>
        <w:tabs>
          <w:tab w:val="left" w:pos="1134"/>
          <w:tab w:val="right" w:pos="10503"/>
        </w:tabs>
        <w:rPr>
          <w:rFonts w:ascii="Tw Cen MT Condensed" w:eastAsia="Times New Roman" w:hAnsi="Tw Cen MT Condensed"/>
          <w:lang w:val="en-IN" w:eastAsia="en-IN"/>
        </w:rPr>
      </w:pPr>
      <w:r w:rsidRPr="00CC514A">
        <w:rPr>
          <w:rFonts w:ascii="Tw Cen MT Condensed" w:hAnsi="Tw Cen MT Condensed"/>
        </w:rPr>
        <w:t>Thorough analysis of sales and market data led to optimized pricing and product development for a car manufacturer, resulting in a 15% increase in profit margins.</w:t>
      </w:r>
    </w:p>
    <w:p w14:paraId="27C52EF3" w14:textId="3B48F28A" w:rsidR="00096B95" w:rsidRPr="001E00B2" w:rsidRDefault="00096B95" w:rsidP="001E00B2">
      <w:pPr>
        <w:pStyle w:val="ListParagraph"/>
        <w:numPr>
          <w:ilvl w:val="0"/>
          <w:numId w:val="12"/>
        </w:numPr>
        <w:tabs>
          <w:tab w:val="left" w:pos="1134"/>
          <w:tab w:val="right" w:pos="10503"/>
        </w:tabs>
        <w:rPr>
          <w:rFonts w:ascii="Tw Cen MT Condensed" w:eastAsia="Times New Roman" w:hAnsi="Tw Cen MT Condensed"/>
          <w:lang w:val="en-IN" w:eastAsia="en-IN"/>
        </w:rPr>
      </w:pPr>
      <w:r w:rsidRPr="001E00B2">
        <w:rPr>
          <w:rFonts w:ascii="Tw Cen MT Condensed" w:eastAsia="Times New Roman" w:hAnsi="Tw Cen MT Condensed"/>
          <w:lang w:val="en-IN" w:eastAsia="en-IN"/>
        </w:rPr>
        <w:t>Results included a 15% increase in profitability, a 10% improvement in customer satisfaction, and a 12% reduction in production costs.</w:t>
      </w:r>
    </w:p>
    <w:p w14:paraId="75C08459" w14:textId="411D4099" w:rsidR="001E00B2" w:rsidRPr="001E00B2" w:rsidRDefault="00977F38" w:rsidP="001E00B2">
      <w:pPr>
        <w:tabs>
          <w:tab w:val="left" w:pos="1134"/>
          <w:tab w:val="right" w:pos="10503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Style w:val="oypena"/>
          <w:rFonts w:ascii="Tw Cen MT Condensed" w:hAnsi="Tw Cen MT Condensed"/>
          <w:b/>
          <w:bCs/>
          <w:color w:val="000000"/>
        </w:rPr>
        <w:t>Bank Loan Case Study</w:t>
      </w:r>
      <w:r w:rsidRP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Cs/>
          <w:smallCaps/>
          <w:sz w:val="22"/>
          <w:szCs w:val="20"/>
        </w:rPr>
        <w:t>Apr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2024 – Present</w:t>
      </w:r>
    </w:p>
    <w:p w14:paraId="04ED5C74" w14:textId="6146291D" w:rsidR="001E00B2" w:rsidRPr="001E00B2" w:rsidRDefault="001E00B2" w:rsidP="001E00B2">
      <w:pPr>
        <w:pStyle w:val="ListParagraph"/>
        <w:numPr>
          <w:ilvl w:val="0"/>
          <w:numId w:val="14"/>
        </w:numPr>
        <w:tabs>
          <w:tab w:val="left" w:pos="1134"/>
          <w:tab w:val="right" w:pos="10503"/>
        </w:tabs>
        <w:rPr>
          <w:rFonts w:ascii="Tw Cen MT Condensed" w:eastAsia="Times New Roman" w:hAnsi="Tw Cen MT Condensed"/>
          <w:lang w:val="en-IN" w:eastAsia="en-IN"/>
        </w:rPr>
      </w:pPr>
      <w:r w:rsidRPr="001E00B2">
        <w:rPr>
          <w:rFonts w:ascii="Tw Cen MT Condensed" w:eastAsia="Times New Roman" w:hAnsi="Tw Cen MT Condensed"/>
          <w:lang w:val="en-IN" w:eastAsia="en-IN"/>
        </w:rPr>
        <w:t>Utilized advanced data analysis techniques in consumer finance, including Exploratory Data Analysis (EDA), resulting in a 25% drop in loan defaults and a 20% enhancement in portfolio performance.</w:t>
      </w:r>
    </w:p>
    <w:p w14:paraId="06B6DEAD" w14:textId="77777777" w:rsidR="00CC514A" w:rsidRPr="00CC514A" w:rsidRDefault="00CC514A" w:rsidP="00CC514A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Tw Cen MT Condensed" w:hAnsi="Tw Cen MT Condensed"/>
        </w:rPr>
      </w:pPr>
      <w:r w:rsidRPr="00CC514A">
        <w:rPr>
          <w:rFonts w:ascii="Tw Cen MT Condensed" w:hAnsi="Tw Cen MT Condensed"/>
        </w:rPr>
        <w:t>Identified key risk factors through this approach, leading to a 15% improvement in credit scoring models and more effective risk management strategies.</w:t>
      </w:r>
    </w:p>
    <w:p w14:paraId="6C528838" w14:textId="37FB1149" w:rsidR="00977F38" w:rsidRPr="001E00B2" w:rsidRDefault="00977F38" w:rsidP="009F5ACA">
      <w:pPr>
        <w:tabs>
          <w:tab w:val="left" w:pos="1134"/>
          <w:tab w:val="right" w:pos="10503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Style w:val="oypena"/>
          <w:rFonts w:ascii="Tw Cen MT Condensed" w:hAnsi="Tw Cen MT Condensed"/>
          <w:b/>
          <w:bCs/>
          <w:color w:val="000000"/>
        </w:rPr>
        <w:t>IMDb Movie Analysis</w:t>
      </w:r>
      <w:r w:rsidRPr="001E00B2">
        <w:rPr>
          <w:rFonts w:ascii="Tw Cen MT Condensed" w:hAnsi="Tw Cen MT Condensed"/>
          <w:b/>
          <w:smallCaps/>
          <w:sz w:val="22"/>
          <w:szCs w:val="20"/>
        </w:rPr>
        <w:tab/>
      </w:r>
      <w:r w:rsidRPr="001E00B2">
        <w:rPr>
          <w:rFonts w:ascii="Tw Cen MT Condensed" w:hAnsi="Tw Cen MT Condensed"/>
          <w:bCs/>
          <w:smallCaps/>
          <w:sz w:val="22"/>
          <w:szCs w:val="20"/>
        </w:rPr>
        <w:t>Mar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2024 – Present</w:t>
      </w:r>
    </w:p>
    <w:p w14:paraId="33AED36D" w14:textId="4E564EED" w:rsidR="00096B95" w:rsidRPr="001E00B2" w:rsidRDefault="00096B95" w:rsidP="001E00B2">
      <w:pPr>
        <w:pStyle w:val="ListParagraph"/>
        <w:numPr>
          <w:ilvl w:val="0"/>
          <w:numId w:val="16"/>
        </w:numPr>
        <w:rPr>
          <w:rFonts w:ascii="Tw Cen MT Condensed" w:eastAsia="Times New Roman" w:hAnsi="Tw Cen MT Condensed"/>
          <w:lang w:val="en-IN" w:eastAsia="en-IN"/>
        </w:rPr>
      </w:pPr>
      <w:proofErr w:type="spellStart"/>
      <w:r w:rsidRPr="001E00B2">
        <w:rPr>
          <w:rFonts w:ascii="Tw Cen MT Condensed" w:eastAsia="Times New Roman" w:hAnsi="Tw Cen MT Condensed"/>
          <w:lang w:val="en-IN" w:eastAsia="en-IN"/>
        </w:rPr>
        <w:t>Analyzed</w:t>
      </w:r>
      <w:proofErr w:type="spellEnd"/>
      <w:r w:rsidRPr="001E00B2">
        <w:rPr>
          <w:rFonts w:ascii="Tw Cen MT Condensed" w:eastAsia="Times New Roman" w:hAnsi="Tw Cen MT Condensed"/>
          <w:lang w:val="en-IN" w:eastAsia="en-IN"/>
        </w:rPr>
        <w:t xml:space="preserve"> IMDB movie data to identify critical success factors, resulting in a 20% boost in predictive accuracy for box office performance.</w:t>
      </w:r>
    </w:p>
    <w:p w14:paraId="0E2FE947" w14:textId="46EE39B3" w:rsidR="00096B95" w:rsidRPr="001E00B2" w:rsidRDefault="00096B95" w:rsidP="001E00B2">
      <w:pPr>
        <w:pStyle w:val="ListParagraph"/>
        <w:numPr>
          <w:ilvl w:val="0"/>
          <w:numId w:val="16"/>
        </w:numPr>
        <w:tabs>
          <w:tab w:val="left" w:pos="1134"/>
          <w:tab w:val="right" w:pos="10503"/>
        </w:tabs>
        <w:rPr>
          <w:rFonts w:ascii="Tw Cen MT Condensed" w:eastAsia="Times New Roman" w:hAnsi="Tw Cen MT Condensed"/>
          <w:lang w:val="en-IN" w:eastAsia="en-IN"/>
        </w:rPr>
      </w:pPr>
      <w:r w:rsidRPr="001E00B2">
        <w:rPr>
          <w:rFonts w:ascii="Tw Cen MT Condensed" w:eastAsia="Times New Roman" w:hAnsi="Tw Cen MT Condensed"/>
          <w:lang w:val="en-IN" w:eastAsia="en-IN"/>
        </w:rPr>
        <w:t>Enhanced reliability of forecasting models used by the marketing team by 25% through in-depth analysis of the data.</w:t>
      </w:r>
    </w:p>
    <w:p w14:paraId="123EA53F" w14:textId="51EF582E" w:rsidR="00FF014E" w:rsidRPr="001E00B2" w:rsidRDefault="00FF014E" w:rsidP="00096B95">
      <w:pPr>
        <w:tabs>
          <w:tab w:val="left" w:pos="1134"/>
          <w:tab w:val="right" w:pos="10503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Style w:val="oypena"/>
          <w:rFonts w:ascii="Tw Cen MT Condensed" w:hAnsi="Tw Cen MT Condensed"/>
          <w:b/>
          <w:bCs/>
          <w:color w:val="000000"/>
        </w:rPr>
        <w:t>Hiring Process Analytics</w:t>
      </w:r>
      <w:r w:rsidRP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B559A8">
        <w:rPr>
          <w:rFonts w:ascii="Tw Cen MT Condensed" w:hAnsi="Tw Cen MT Condensed"/>
          <w:bCs/>
          <w:smallCaps/>
          <w:sz w:val="22"/>
          <w:szCs w:val="20"/>
        </w:rPr>
        <w:t>Feb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2024 – Present</w:t>
      </w:r>
    </w:p>
    <w:p w14:paraId="00AD65DD" w14:textId="77777777" w:rsidR="00CC514A" w:rsidRPr="00CC514A" w:rsidRDefault="00CC514A" w:rsidP="001E00B2">
      <w:pPr>
        <w:pStyle w:val="ListParagraph"/>
        <w:numPr>
          <w:ilvl w:val="0"/>
          <w:numId w:val="18"/>
        </w:numPr>
        <w:tabs>
          <w:tab w:val="left" w:pos="1134"/>
          <w:tab w:val="right" w:pos="10503"/>
        </w:tabs>
        <w:rPr>
          <w:rFonts w:ascii="Tw Cen MT Condensed" w:eastAsia="Times New Roman" w:hAnsi="Tw Cen MT Condensed"/>
          <w:lang w:val="en-IN" w:eastAsia="en-IN"/>
        </w:rPr>
      </w:pPr>
      <w:r w:rsidRPr="00CC514A">
        <w:rPr>
          <w:rFonts w:ascii="Tw Cen MT Condensed" w:hAnsi="Tw Cen MT Condensed"/>
        </w:rPr>
        <w:t>Implemented risk analytics in consumer finance, resulting in a substantial 25% reduction in loan defaults, leading to enhanced financial stability and reduced credit risk.</w:t>
      </w:r>
    </w:p>
    <w:p w14:paraId="192A9DCA" w14:textId="5AEAE704" w:rsidR="00096B95" w:rsidRPr="001E00B2" w:rsidRDefault="00096B95" w:rsidP="001E00B2">
      <w:pPr>
        <w:pStyle w:val="ListParagraph"/>
        <w:numPr>
          <w:ilvl w:val="0"/>
          <w:numId w:val="18"/>
        </w:numPr>
        <w:tabs>
          <w:tab w:val="left" w:pos="1134"/>
          <w:tab w:val="right" w:pos="10503"/>
        </w:tabs>
        <w:rPr>
          <w:rFonts w:ascii="Tw Cen MT Condensed" w:eastAsia="Times New Roman" w:hAnsi="Tw Cen MT Condensed"/>
          <w:lang w:val="en-IN" w:eastAsia="en-IN"/>
        </w:rPr>
      </w:pPr>
      <w:r w:rsidRPr="001E00B2">
        <w:rPr>
          <w:rFonts w:ascii="Tw Cen MT Condensed" w:eastAsia="Times New Roman" w:hAnsi="Tw Cen MT Condensed"/>
          <w:lang w:val="en-IN" w:eastAsia="en-IN"/>
        </w:rPr>
        <w:t xml:space="preserve">Improved MNCs' talent acquisition by 20% by </w:t>
      </w:r>
      <w:proofErr w:type="spellStart"/>
      <w:r w:rsidRPr="001E00B2">
        <w:rPr>
          <w:rFonts w:ascii="Tw Cen MT Condensed" w:eastAsia="Times New Roman" w:hAnsi="Tw Cen MT Condensed"/>
          <w:lang w:val="en-IN" w:eastAsia="en-IN"/>
        </w:rPr>
        <w:t>analyzing</w:t>
      </w:r>
      <w:proofErr w:type="spellEnd"/>
      <w:r w:rsidRPr="001E00B2">
        <w:rPr>
          <w:rFonts w:ascii="Tw Cen MT Condensed" w:eastAsia="Times New Roman" w:hAnsi="Tw Cen MT Condensed"/>
          <w:lang w:val="en-IN" w:eastAsia="en-IN"/>
        </w:rPr>
        <w:t xml:space="preserve"> previous hiring trends and providing data-driven insights into the recruitment process.</w:t>
      </w:r>
    </w:p>
    <w:p w14:paraId="6BA9297F" w14:textId="790C5A3B" w:rsidR="00FF014E" w:rsidRPr="001E00B2" w:rsidRDefault="00FF014E" w:rsidP="00096B95">
      <w:pPr>
        <w:tabs>
          <w:tab w:val="left" w:pos="1134"/>
          <w:tab w:val="right" w:pos="10503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Style w:val="oypena"/>
          <w:rFonts w:ascii="Tw Cen MT Condensed" w:hAnsi="Tw Cen MT Condensed"/>
          <w:b/>
          <w:bCs/>
          <w:color w:val="000000"/>
        </w:rPr>
        <w:t>Operation &amp; Metric Analytics</w:t>
      </w:r>
      <w:r w:rsidRPr="001E00B2">
        <w:rPr>
          <w:rFonts w:ascii="Tw Cen MT Condensed" w:hAnsi="Tw Cen MT Condensed"/>
          <w:b/>
          <w:smallCaps/>
          <w:sz w:val="22"/>
          <w:szCs w:val="20"/>
        </w:rPr>
        <w:tab/>
      </w:r>
      <w:proofErr w:type="spellStart"/>
      <w:r w:rsidR="00B559A8">
        <w:rPr>
          <w:rFonts w:ascii="Tw Cen MT Condensed" w:hAnsi="Tw Cen MT Condensed"/>
          <w:bCs/>
          <w:smallCaps/>
          <w:sz w:val="22"/>
          <w:szCs w:val="20"/>
        </w:rPr>
        <w:t>fe</w:t>
      </w:r>
      <w:r w:rsidR="0037766E">
        <w:rPr>
          <w:rFonts w:ascii="Tw Cen MT Condensed" w:hAnsi="Tw Cen MT Condensed"/>
          <w:bCs/>
          <w:smallCaps/>
          <w:sz w:val="22"/>
          <w:szCs w:val="20"/>
        </w:rPr>
        <w:t>b</w:t>
      </w:r>
      <w:proofErr w:type="spellEnd"/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2024 – Present</w:t>
      </w:r>
    </w:p>
    <w:p w14:paraId="34E47208" w14:textId="77777777" w:rsidR="0037766E" w:rsidRPr="0037766E" w:rsidRDefault="0037766E" w:rsidP="00B559A8">
      <w:pPr>
        <w:pStyle w:val="ListParagraph"/>
        <w:numPr>
          <w:ilvl w:val="0"/>
          <w:numId w:val="24"/>
        </w:numPr>
        <w:tabs>
          <w:tab w:val="left" w:pos="1134"/>
          <w:tab w:val="right" w:pos="10503"/>
        </w:tabs>
        <w:rPr>
          <w:rFonts w:ascii="Tw Cen MT Condensed" w:hAnsi="Tw Cen MT Condensed"/>
        </w:rPr>
      </w:pPr>
      <w:r w:rsidRPr="0037766E">
        <w:rPr>
          <w:rFonts w:ascii="Tw Cen MT Condensed" w:hAnsi="Tw Cen MT Condensed"/>
        </w:rPr>
        <w:t>Identified operational bottlenecks through data analysis, resulting in a streamlined workflow and a 20% reduction in processing time.</w:t>
      </w:r>
    </w:p>
    <w:p w14:paraId="5F24A0F3" w14:textId="6EF7D648" w:rsidR="00B559A8" w:rsidRPr="00B559A8" w:rsidRDefault="00B559A8" w:rsidP="00B559A8">
      <w:pPr>
        <w:pStyle w:val="ListParagraph"/>
        <w:numPr>
          <w:ilvl w:val="0"/>
          <w:numId w:val="24"/>
        </w:numPr>
        <w:tabs>
          <w:tab w:val="left" w:pos="1134"/>
          <w:tab w:val="right" w:pos="10503"/>
        </w:tabs>
        <w:rPr>
          <w:rFonts w:ascii="Tw Cen MT Condensed" w:hAnsi="Tw Cen MT Condensed"/>
        </w:rPr>
      </w:pPr>
      <w:r w:rsidRPr="00B559A8">
        <w:rPr>
          <w:rFonts w:ascii="Tw Cen MT Condensed" w:hAnsi="Tw Cen MT Condensed"/>
        </w:rPr>
        <w:t>Implemented significant efficiency gains: saved over 200 man-hours monthly, increased output by 18%, and elevated team productivity by 25%.</w:t>
      </w:r>
    </w:p>
    <w:p w14:paraId="34BBC5B4" w14:textId="41185FEB" w:rsidR="00FF014E" w:rsidRPr="001E00B2" w:rsidRDefault="005C75B7" w:rsidP="00096B95">
      <w:pPr>
        <w:tabs>
          <w:tab w:val="left" w:pos="1134"/>
          <w:tab w:val="right" w:pos="10503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Style w:val="oypena"/>
          <w:rFonts w:ascii="Tw Cen MT Condensed" w:hAnsi="Tw Cen MT Condensed"/>
          <w:b/>
          <w:bCs/>
          <w:color w:val="000000"/>
        </w:rPr>
        <w:t>Instagram User Analytics</w:t>
      </w:r>
      <w:r w:rsidR="00FF014E" w:rsidRP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B559A8">
        <w:rPr>
          <w:rFonts w:ascii="Tw Cen MT Condensed" w:hAnsi="Tw Cen MT Condensed"/>
          <w:bCs/>
          <w:smallCaps/>
          <w:sz w:val="22"/>
          <w:szCs w:val="20"/>
        </w:rPr>
        <w:t>Jan</w:t>
      </w:r>
      <w:r w:rsidR="00FF014E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2024 – Present</w:t>
      </w:r>
    </w:p>
    <w:p w14:paraId="2FEB447A" w14:textId="1C4C643C" w:rsidR="00096B95" w:rsidRPr="001E00B2" w:rsidRDefault="00096B95" w:rsidP="001E00B2">
      <w:pPr>
        <w:pStyle w:val="ListParagraph"/>
        <w:numPr>
          <w:ilvl w:val="0"/>
          <w:numId w:val="22"/>
        </w:numPr>
        <w:rPr>
          <w:rFonts w:ascii="Tw Cen MT Condensed" w:eastAsia="Times New Roman" w:hAnsi="Tw Cen MT Condensed"/>
          <w:lang w:val="en-IN" w:eastAsia="en-IN"/>
        </w:rPr>
      </w:pPr>
      <w:r w:rsidRPr="001E00B2">
        <w:rPr>
          <w:rFonts w:ascii="Tw Cen MT Condensed" w:eastAsia="Times New Roman" w:hAnsi="Tw Cen MT Condensed"/>
          <w:lang w:val="en-IN" w:eastAsia="en-IN"/>
        </w:rPr>
        <w:t>Utilized data analysis to boost user engagement on Instagram, resulting in a 25% uptick in user interaction and a 15% expansion of the active user base within six months.</w:t>
      </w:r>
    </w:p>
    <w:p w14:paraId="6BF19540" w14:textId="77777777" w:rsidR="00B559A8" w:rsidRPr="00B559A8" w:rsidRDefault="00096B95" w:rsidP="001E00B2">
      <w:pPr>
        <w:pStyle w:val="ListParagraph"/>
        <w:numPr>
          <w:ilvl w:val="0"/>
          <w:numId w:val="22"/>
        </w:numPr>
        <w:tabs>
          <w:tab w:val="left" w:pos="1134"/>
          <w:tab w:val="right" w:pos="10503"/>
        </w:tabs>
        <w:rPr>
          <w:rFonts w:ascii="Tw Cen MT Condensed" w:hAnsi="Tw Cen MT Condensed"/>
          <w:sz w:val="22"/>
          <w:szCs w:val="20"/>
        </w:rPr>
      </w:pPr>
      <w:r w:rsidRPr="001E00B2">
        <w:rPr>
          <w:rFonts w:ascii="Tw Cen MT Condensed" w:eastAsia="Times New Roman" w:hAnsi="Tw Cen MT Condensed"/>
          <w:lang w:val="en-IN" w:eastAsia="en-IN"/>
        </w:rPr>
        <w:t>Achieved a 10% increase in content sharing on the platform through strategic data-driven initiatives aimed at enhancing user experience and driving growth.</w:t>
      </w:r>
    </w:p>
    <w:p w14:paraId="60994CD3" w14:textId="4E45EF13" w:rsidR="002C0560" w:rsidRPr="001E00B2" w:rsidRDefault="00461FA2" w:rsidP="00B559A8">
      <w:pPr>
        <w:pStyle w:val="ListParagraph"/>
        <w:tabs>
          <w:tab w:val="left" w:pos="1134"/>
          <w:tab w:val="right" w:pos="10503"/>
        </w:tabs>
        <w:rPr>
          <w:rFonts w:ascii="Tw Cen MT Condensed" w:hAnsi="Tw Cen MT Condensed"/>
          <w:sz w:val="22"/>
          <w:szCs w:val="20"/>
        </w:rPr>
      </w:pP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ab/>
      </w:r>
    </w:p>
    <w:p w14:paraId="6D5F70C7" w14:textId="58F28BC2" w:rsidR="009E5E27" w:rsidRPr="001E00B2" w:rsidRDefault="005C75B7" w:rsidP="00096B95">
      <w:pPr>
        <w:tabs>
          <w:tab w:val="left" w:pos="900"/>
        </w:tabs>
        <w:rPr>
          <w:rFonts w:ascii="Tw Cen MT Condensed" w:hAnsi="Tw Cen MT Condensed" w:cs="Arial"/>
          <w:i/>
          <w:sz w:val="21"/>
          <w:szCs w:val="22"/>
          <w:lang w:val="en-GB"/>
        </w:rPr>
      </w:pPr>
      <w:r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>SKILL</w:t>
      </w:r>
      <w:r w:rsidR="00096B95"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 xml:space="preserve">:  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Data Analysis</w:t>
      </w:r>
      <w:r w:rsidR="00BD7FFC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, 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Tableau</w:t>
      </w:r>
      <w:r w:rsidR="00BD7FFC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, 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MS Excel</w:t>
      </w:r>
      <w:r w:rsidR="00BD7FFC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, 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MySQL</w:t>
      </w:r>
      <w:r w:rsidR="00BD7FFC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&amp; 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Python</w:t>
      </w:r>
      <w:r w:rsidR="00461FA2" w:rsidRP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/>
          <w:smallCaps/>
          <w:sz w:val="22"/>
          <w:szCs w:val="20"/>
        </w:rPr>
        <w:tab/>
      </w:r>
      <w:r w:rsidR="001E00B2">
        <w:rPr>
          <w:rFonts w:ascii="Tw Cen MT Condensed" w:hAnsi="Tw Cen MT Condensed"/>
          <w:b/>
          <w:smallCaps/>
          <w:sz w:val="22"/>
          <w:szCs w:val="20"/>
        </w:rPr>
        <w:tab/>
        <w:t xml:space="preserve">            </w:t>
      </w:r>
      <w:r w:rsidR="00B559A8">
        <w:rPr>
          <w:rFonts w:ascii="Tw Cen MT Condensed" w:hAnsi="Tw Cen MT Condensed" w:cs="Arial"/>
          <w:i/>
          <w:sz w:val="21"/>
          <w:szCs w:val="22"/>
          <w:lang w:val="en-GB"/>
        </w:rPr>
        <w:t>May</w:t>
      </w:r>
      <w:r w:rsidR="00461FA2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20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03</w:t>
      </w:r>
      <w:r w:rsidR="00461FA2" w:rsidRPr="001E00B2">
        <w:rPr>
          <w:rFonts w:ascii="Tw Cen MT Condensed" w:hAnsi="Tw Cen MT Condensed" w:cs="Arial"/>
          <w:i/>
          <w:sz w:val="21"/>
          <w:szCs w:val="22"/>
          <w:lang w:val="en-GB"/>
        </w:rPr>
        <w:t xml:space="preserve"> – </w:t>
      </w:r>
      <w:r w:rsidRPr="001E00B2">
        <w:rPr>
          <w:rFonts w:ascii="Tw Cen MT Condensed" w:hAnsi="Tw Cen MT Condensed" w:cs="Arial"/>
          <w:i/>
          <w:sz w:val="21"/>
          <w:szCs w:val="22"/>
          <w:lang w:val="en-GB"/>
        </w:rPr>
        <w:t>Present</w:t>
      </w:r>
    </w:p>
    <w:p w14:paraId="0FE57480" w14:textId="77777777" w:rsidR="00B559A8" w:rsidRDefault="00B559A8" w:rsidP="002C0560">
      <w:pPr>
        <w:tabs>
          <w:tab w:val="left" w:pos="900"/>
        </w:tabs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</w:pPr>
    </w:p>
    <w:p w14:paraId="01768306" w14:textId="2DF7A0ED" w:rsidR="002C0560" w:rsidRPr="001E00B2" w:rsidRDefault="00BD7FFC" w:rsidP="002C0560">
      <w:pPr>
        <w:tabs>
          <w:tab w:val="left" w:pos="900"/>
        </w:tabs>
        <w:rPr>
          <w:rFonts w:ascii="Tw Cen MT Condensed" w:hAnsi="Tw Cen MT Condensed" w:cs="Arial"/>
          <w:b/>
          <w:sz w:val="20"/>
          <w:szCs w:val="22"/>
          <w:lang w:val="en-GB"/>
        </w:rPr>
      </w:pPr>
      <w:r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>CERTIFICATE COURSES</w:t>
      </w:r>
      <w:r w:rsidR="00096B95"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 xml:space="preserve">: </w:t>
      </w:r>
    </w:p>
    <w:p w14:paraId="7161BFE1" w14:textId="7BD5E9FB" w:rsidR="0037766E" w:rsidRPr="0037766E" w:rsidRDefault="0037766E" w:rsidP="005C2458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spacing w:before="100" w:beforeAutospacing="1" w:after="100" w:afterAutospacing="1"/>
        <w:rPr>
          <w:rFonts w:ascii="Tw Cen MT Condensed" w:hAnsi="Tw Cen MT Condensed"/>
          <w:color w:val="000000"/>
        </w:rPr>
      </w:pPr>
      <w:r w:rsidRPr="0037766E">
        <w:rPr>
          <w:rFonts w:ascii="Tw Cen MT Condensed" w:eastAsia="Times New Roman" w:hAnsi="Tw Cen MT Condensed"/>
          <w:lang w:val="en-IN" w:eastAsia="en-IN"/>
        </w:rPr>
        <w:t>Virtual Internship Certificate with 300+ hours of practical experience.</w:t>
      </w:r>
      <w:r w:rsidR="00461FA2" w:rsidRPr="0037766E">
        <w:rPr>
          <w:rFonts w:ascii="Tw Cen MT Condensed" w:hAnsi="Tw Cen MT Condensed"/>
          <w:b/>
          <w:smallCaps/>
          <w:sz w:val="22"/>
          <w:szCs w:val="20"/>
        </w:rPr>
        <w:tab/>
      </w:r>
      <w:r w:rsidR="00BD7FFC" w:rsidRPr="0037766E">
        <w:rPr>
          <w:rFonts w:ascii="Tw Cen MT Condensed" w:hAnsi="Tw Cen MT Condensed"/>
          <w:bCs/>
          <w:smallCaps/>
          <w:sz w:val="22"/>
          <w:szCs w:val="20"/>
        </w:rPr>
        <w:t>Mar</w:t>
      </w:r>
      <w:r w:rsidR="00BD7FFC" w:rsidRPr="0037766E">
        <w:rPr>
          <w:rFonts w:ascii="Tw Cen MT Condensed" w:hAnsi="Tw Cen MT Condensed" w:cs="Arial"/>
          <w:i/>
          <w:sz w:val="21"/>
          <w:szCs w:val="22"/>
          <w:lang w:val="en-GB"/>
        </w:rPr>
        <w:t xml:space="preserve"> 2024 – Present</w:t>
      </w:r>
    </w:p>
    <w:p w14:paraId="55EC6A91" w14:textId="4F4DA939" w:rsidR="00BD7FFC" w:rsidRPr="0037766E" w:rsidRDefault="00BD7FFC" w:rsidP="005C2458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spacing w:before="100" w:beforeAutospacing="1" w:after="100" w:afterAutospacing="1"/>
        <w:rPr>
          <w:rStyle w:val="oypena"/>
          <w:rFonts w:ascii="Tw Cen MT Condensed" w:hAnsi="Tw Cen MT Condensed"/>
          <w:color w:val="000000"/>
        </w:rPr>
      </w:pPr>
      <w:r w:rsidRPr="0037766E">
        <w:rPr>
          <w:rStyle w:val="oypena"/>
          <w:rFonts w:ascii="Tw Cen MT Condensed" w:hAnsi="Tw Cen MT Condensed"/>
          <w:color w:val="000000"/>
        </w:rPr>
        <w:t>8 Weeks of Data Analytics Specialization Training</w:t>
      </w:r>
      <w:r w:rsidR="00916177" w:rsidRPr="0037766E">
        <w:rPr>
          <w:rStyle w:val="oypena"/>
          <w:rFonts w:ascii="Tw Cen MT Condensed" w:hAnsi="Tw Cen MT Condensed"/>
          <w:color w:val="000000"/>
        </w:rPr>
        <w:t>.</w:t>
      </w:r>
    </w:p>
    <w:p w14:paraId="69C110BE" w14:textId="2B78FFCF" w:rsidR="00BD7FFC" w:rsidRPr="001E00B2" w:rsidRDefault="00BD7FFC" w:rsidP="00BD7FFC">
      <w:pPr>
        <w:numPr>
          <w:ilvl w:val="0"/>
          <w:numId w:val="8"/>
        </w:numPr>
        <w:tabs>
          <w:tab w:val="left" w:pos="1134"/>
          <w:tab w:val="right" w:pos="10503"/>
        </w:tabs>
        <w:rPr>
          <w:rStyle w:val="oypena"/>
          <w:rFonts w:ascii="Tw Cen MT Condensed" w:hAnsi="Tw Cen MT Condensed"/>
          <w:color w:val="000000"/>
        </w:rPr>
      </w:pPr>
      <w:r w:rsidRPr="001E00B2">
        <w:rPr>
          <w:rStyle w:val="oypena"/>
          <w:rFonts w:ascii="Tw Cen MT Condensed" w:hAnsi="Tw Cen MT Condensed"/>
          <w:color w:val="000000"/>
        </w:rPr>
        <w:t>Data Analytics Live Project Certificate</w:t>
      </w:r>
      <w:r w:rsidR="00916177" w:rsidRPr="001E00B2">
        <w:rPr>
          <w:rStyle w:val="oypena"/>
          <w:rFonts w:ascii="Tw Cen MT Condensed" w:hAnsi="Tw Cen MT Condensed"/>
          <w:color w:val="000000"/>
        </w:rPr>
        <w:t>.</w:t>
      </w:r>
    </w:p>
    <w:p w14:paraId="2EAC4196" w14:textId="393C5199" w:rsidR="00BD7FFC" w:rsidRPr="001E00B2" w:rsidRDefault="00BD7FFC" w:rsidP="00BD7FFC">
      <w:pPr>
        <w:numPr>
          <w:ilvl w:val="0"/>
          <w:numId w:val="8"/>
        </w:numPr>
        <w:tabs>
          <w:tab w:val="left" w:pos="1134"/>
          <w:tab w:val="right" w:pos="10503"/>
        </w:tabs>
        <w:rPr>
          <w:rStyle w:val="oypena"/>
          <w:rFonts w:ascii="Tw Cen MT Condensed" w:hAnsi="Tw Cen MT Condensed"/>
          <w:color w:val="000000"/>
        </w:rPr>
      </w:pPr>
      <w:r w:rsidRPr="001E00B2">
        <w:rPr>
          <w:rStyle w:val="oypena"/>
          <w:rFonts w:ascii="Tw Cen MT Condensed" w:hAnsi="Tw Cen MT Condensed"/>
          <w:color w:val="000000"/>
        </w:rPr>
        <w:t xml:space="preserve">Certificate </w:t>
      </w:r>
      <w:proofErr w:type="spellStart"/>
      <w:r w:rsidRPr="001E00B2">
        <w:rPr>
          <w:rStyle w:val="oypena"/>
          <w:rFonts w:ascii="Tw Cen MT Condensed" w:hAnsi="Tw Cen MT Condensed"/>
          <w:color w:val="000000"/>
        </w:rPr>
        <w:t>Programme</w:t>
      </w:r>
      <w:proofErr w:type="spellEnd"/>
      <w:r w:rsidRPr="001E00B2">
        <w:rPr>
          <w:rStyle w:val="oypena"/>
          <w:rFonts w:ascii="Tw Cen MT Condensed" w:hAnsi="Tw Cen MT Condensed"/>
          <w:color w:val="000000"/>
        </w:rPr>
        <w:t xml:space="preserve"> in Book Publishing by National Book Trust</w:t>
      </w:r>
      <w:r w:rsidR="00916177" w:rsidRPr="001E00B2">
        <w:rPr>
          <w:rStyle w:val="oypena"/>
          <w:rFonts w:ascii="Tw Cen MT Condensed" w:hAnsi="Tw Cen MT Condensed"/>
          <w:color w:val="000000"/>
        </w:rPr>
        <w:t>.</w:t>
      </w:r>
    </w:p>
    <w:p w14:paraId="0161AC92" w14:textId="7B84B058" w:rsidR="009E5E27" w:rsidRPr="001E00B2" w:rsidRDefault="00BD7FFC" w:rsidP="007A5513">
      <w:pPr>
        <w:numPr>
          <w:ilvl w:val="0"/>
          <w:numId w:val="8"/>
        </w:numPr>
        <w:tabs>
          <w:tab w:val="left" w:pos="1134"/>
          <w:tab w:val="right" w:pos="10503"/>
        </w:tabs>
        <w:rPr>
          <w:rStyle w:val="oypena"/>
          <w:rFonts w:ascii="Tw Cen MT Condensed" w:hAnsi="Tw Cen MT Condensed"/>
          <w:color w:val="000000"/>
        </w:rPr>
      </w:pPr>
      <w:r w:rsidRPr="001E00B2">
        <w:rPr>
          <w:rStyle w:val="oypena"/>
          <w:rFonts w:ascii="Tw Cen MT Condensed" w:hAnsi="Tw Cen MT Condensed"/>
          <w:color w:val="000000"/>
        </w:rPr>
        <w:t>Component Level Computer Hardware</w:t>
      </w:r>
      <w:r w:rsidR="00916177" w:rsidRPr="001E00B2">
        <w:rPr>
          <w:rStyle w:val="oypena"/>
          <w:rFonts w:ascii="Tw Cen MT Condensed" w:hAnsi="Tw Cen MT Condensed"/>
          <w:color w:val="000000"/>
        </w:rPr>
        <w:t>.</w:t>
      </w:r>
    </w:p>
    <w:p w14:paraId="1E668017" w14:textId="77777777" w:rsidR="00B559A8" w:rsidRDefault="00B559A8" w:rsidP="00BD7FFC">
      <w:pPr>
        <w:tabs>
          <w:tab w:val="left" w:pos="900"/>
        </w:tabs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</w:pPr>
    </w:p>
    <w:p w14:paraId="1B26050E" w14:textId="70B30227" w:rsidR="00BD7FFC" w:rsidRPr="001E00B2" w:rsidRDefault="00BD7FFC" w:rsidP="00BD7FFC">
      <w:pPr>
        <w:tabs>
          <w:tab w:val="left" w:pos="900"/>
        </w:tabs>
        <w:rPr>
          <w:rFonts w:ascii="Tw Cen MT Condensed" w:hAnsi="Tw Cen MT Condensed" w:cs="Arial"/>
          <w:b/>
          <w:sz w:val="20"/>
          <w:szCs w:val="22"/>
          <w:lang w:val="en-GB"/>
        </w:rPr>
      </w:pPr>
      <w:r w:rsidRPr="001E00B2">
        <w:rPr>
          <w:rFonts w:ascii="Tw Cen MT Condensed" w:hAnsi="Tw Cen MT Condensed" w:cs="Arial"/>
          <w:b/>
          <w:color w:val="404040"/>
          <w:sz w:val="21"/>
          <w:szCs w:val="22"/>
          <w:lang w:val="en-GB"/>
        </w:rPr>
        <w:t>EDUCATION</w:t>
      </w:r>
    </w:p>
    <w:p w14:paraId="70BBFB4D" w14:textId="2477D2B0" w:rsidR="009E5E27" w:rsidRPr="001E00B2" w:rsidRDefault="00BD7FFC" w:rsidP="00096B95">
      <w:pPr>
        <w:tabs>
          <w:tab w:val="left" w:pos="1134"/>
          <w:tab w:val="right" w:pos="10503"/>
        </w:tabs>
        <w:ind w:left="720"/>
        <w:rPr>
          <w:rStyle w:val="oypena"/>
          <w:rFonts w:ascii="Tw Cen MT Condensed" w:hAnsi="Tw Cen MT Condensed"/>
          <w:color w:val="000000"/>
        </w:rPr>
      </w:pPr>
      <w:r w:rsidRPr="001E00B2">
        <w:rPr>
          <w:rStyle w:val="oypena"/>
          <w:rFonts w:ascii="Tw Cen MT Condensed" w:hAnsi="Tw Cen MT Condensed"/>
          <w:color w:val="000000"/>
        </w:rPr>
        <w:t>Bachelor of Science</w:t>
      </w:r>
      <w:r w:rsidR="00E57746" w:rsidRPr="001E00B2">
        <w:rPr>
          <w:rStyle w:val="oypena"/>
          <w:rFonts w:ascii="Tw Cen MT Condensed" w:hAnsi="Tw Cen MT Condensed"/>
          <w:color w:val="000000"/>
        </w:rPr>
        <w:t xml:space="preserve"> (Pisciculture major, Chemistry, Zoology, Physics)</w:t>
      </w:r>
      <w:r w:rsidR="00096B95" w:rsidRPr="001E00B2">
        <w:rPr>
          <w:rStyle w:val="oypena"/>
          <w:rFonts w:ascii="Tw Cen MT Condensed" w:hAnsi="Tw Cen MT Condensed"/>
          <w:color w:val="000000"/>
        </w:rPr>
        <w:t xml:space="preserve"> </w:t>
      </w:r>
      <w:r w:rsidR="001E00B2">
        <w:rPr>
          <w:rStyle w:val="oypena"/>
          <w:rFonts w:ascii="Tw Cen MT Condensed" w:hAnsi="Tw Cen MT Condensed"/>
          <w:color w:val="000000"/>
        </w:rPr>
        <w:t xml:space="preserve">from </w:t>
      </w:r>
      <w:r w:rsidR="00E57746" w:rsidRPr="001E00B2">
        <w:rPr>
          <w:rStyle w:val="oypena"/>
          <w:rFonts w:ascii="Tw Cen MT Condensed" w:hAnsi="Tw Cen MT Condensed"/>
          <w:color w:val="000000"/>
        </w:rPr>
        <w:t>St. Anthonys’ College, Shillong</w:t>
      </w:r>
      <w:r w:rsidR="00916177" w:rsidRPr="001E00B2">
        <w:rPr>
          <w:rStyle w:val="oypena"/>
          <w:rFonts w:ascii="Tw Cen MT Condensed" w:hAnsi="Tw Cen MT Condensed"/>
          <w:color w:val="000000"/>
        </w:rPr>
        <w:t>.</w:t>
      </w:r>
      <w:r w:rsidR="00E57746" w:rsidRPr="001E00B2">
        <w:rPr>
          <w:rStyle w:val="oypena"/>
          <w:rFonts w:ascii="Tw Cen MT Condensed" w:hAnsi="Tw Cen MT Condensed"/>
          <w:color w:val="000000"/>
        </w:rPr>
        <w:t xml:space="preserve"> </w:t>
      </w:r>
    </w:p>
    <w:p w14:paraId="76A4AD42" w14:textId="77777777" w:rsidR="00E57746" w:rsidRPr="001E00B2" w:rsidRDefault="00E57746" w:rsidP="00E57746">
      <w:pPr>
        <w:tabs>
          <w:tab w:val="left" w:pos="630"/>
          <w:tab w:val="left" w:pos="900"/>
        </w:tabs>
        <w:rPr>
          <w:rFonts w:ascii="Tw Cen MT Condensed" w:hAnsi="Tw Cen MT Condensed" w:cs="Arial"/>
          <w:sz w:val="4"/>
          <w:szCs w:val="6"/>
          <w:lang w:val="en-GB"/>
        </w:rPr>
      </w:pPr>
    </w:p>
    <w:p w14:paraId="2697B996" w14:textId="77777777" w:rsidR="00E57746" w:rsidRPr="001E00B2" w:rsidRDefault="00E57746" w:rsidP="00E57746">
      <w:pPr>
        <w:tabs>
          <w:tab w:val="left" w:pos="630"/>
          <w:tab w:val="left" w:pos="900"/>
        </w:tabs>
        <w:rPr>
          <w:rFonts w:ascii="Tw Cen MT Condensed" w:hAnsi="Tw Cen MT Condensed" w:cs="Arial"/>
          <w:b/>
          <w:sz w:val="6"/>
          <w:szCs w:val="6"/>
          <w:lang w:val="en-GB"/>
        </w:rPr>
      </w:pPr>
    </w:p>
    <w:p w14:paraId="63348F03" w14:textId="77777777" w:rsidR="00B559A8" w:rsidRDefault="00B559A8" w:rsidP="00E57746">
      <w:pPr>
        <w:tabs>
          <w:tab w:val="left" w:pos="630"/>
          <w:tab w:val="left" w:pos="900"/>
        </w:tabs>
        <w:rPr>
          <w:rFonts w:ascii="Tw Cen MT Condensed" w:hAnsi="Tw Cen MT Condensed" w:cs="Arial"/>
          <w:b/>
          <w:sz w:val="21"/>
          <w:szCs w:val="22"/>
          <w:lang w:val="en-GB"/>
        </w:rPr>
      </w:pPr>
    </w:p>
    <w:p w14:paraId="07C4111D" w14:textId="5D4CB7D0" w:rsidR="009E5E27" w:rsidRPr="001E00B2" w:rsidRDefault="00E57746" w:rsidP="00E57746">
      <w:pPr>
        <w:tabs>
          <w:tab w:val="left" w:pos="630"/>
          <w:tab w:val="left" w:pos="900"/>
        </w:tabs>
        <w:rPr>
          <w:rFonts w:ascii="Tw Cen MT Condensed" w:hAnsi="Tw Cen MT Condensed" w:cs="Arial"/>
          <w:sz w:val="21"/>
          <w:szCs w:val="22"/>
          <w:lang w:val="en-GB"/>
        </w:rPr>
      </w:pPr>
      <w:r w:rsidRPr="001E00B2">
        <w:rPr>
          <w:rFonts w:ascii="Tw Cen MT Condensed" w:hAnsi="Tw Cen MT Condensed" w:cs="Arial"/>
          <w:b/>
          <w:sz w:val="21"/>
          <w:szCs w:val="22"/>
          <w:lang w:val="en-GB"/>
        </w:rPr>
        <w:t>L</w:t>
      </w:r>
      <w:r w:rsidR="009E5E27" w:rsidRPr="001E00B2">
        <w:rPr>
          <w:rFonts w:ascii="Tw Cen MT Condensed" w:hAnsi="Tw Cen MT Condensed" w:cs="Arial"/>
          <w:b/>
          <w:sz w:val="21"/>
          <w:szCs w:val="22"/>
          <w:lang w:val="en-GB"/>
        </w:rPr>
        <w:t>ANGUAGE</w:t>
      </w:r>
      <w:r w:rsidRPr="001E00B2">
        <w:rPr>
          <w:rFonts w:ascii="Tw Cen MT Condensed" w:hAnsi="Tw Cen MT Condensed" w:cs="Arial"/>
          <w:b/>
          <w:sz w:val="21"/>
          <w:szCs w:val="22"/>
          <w:lang w:val="en-GB"/>
        </w:rPr>
        <w:t xml:space="preserve">: 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>Fluent in English; Conversational Proficiency in Hindi</w:t>
      </w:r>
      <w:r w:rsidR="00A748D7" w:rsidRPr="001E00B2">
        <w:rPr>
          <w:rFonts w:ascii="Tw Cen MT Condensed" w:hAnsi="Tw Cen MT Condensed" w:cs="Arial"/>
          <w:sz w:val="21"/>
          <w:szCs w:val="22"/>
          <w:lang w:val="en-GB"/>
        </w:rPr>
        <w:t>.</w:t>
      </w:r>
    </w:p>
    <w:p w14:paraId="4C55116C" w14:textId="77777777" w:rsidR="00B559A8" w:rsidRDefault="00B559A8" w:rsidP="009E5E27">
      <w:pPr>
        <w:tabs>
          <w:tab w:val="left" w:pos="630"/>
          <w:tab w:val="left" w:pos="900"/>
        </w:tabs>
        <w:rPr>
          <w:rFonts w:ascii="Tw Cen MT Condensed" w:hAnsi="Tw Cen MT Condensed" w:cs="Arial"/>
          <w:b/>
          <w:sz w:val="21"/>
          <w:szCs w:val="22"/>
          <w:lang w:val="en-GB"/>
        </w:rPr>
      </w:pPr>
    </w:p>
    <w:p w14:paraId="07D13DA9" w14:textId="725F47DE" w:rsidR="009E5E27" w:rsidRPr="001E00B2" w:rsidRDefault="009E5E27" w:rsidP="009E5E27">
      <w:pPr>
        <w:tabs>
          <w:tab w:val="left" w:pos="630"/>
          <w:tab w:val="left" w:pos="900"/>
        </w:tabs>
        <w:rPr>
          <w:rStyle w:val="oypena"/>
          <w:rFonts w:ascii="Tw Cen MT Condensed" w:hAnsi="Tw Cen MT Condensed" w:cs="Arial"/>
          <w:sz w:val="21"/>
          <w:szCs w:val="22"/>
          <w:lang w:val="en-GB"/>
        </w:rPr>
      </w:pPr>
      <w:r w:rsidRPr="001E00B2">
        <w:rPr>
          <w:rFonts w:ascii="Tw Cen MT Condensed" w:hAnsi="Tw Cen MT Condensed" w:cs="Arial"/>
          <w:b/>
          <w:sz w:val="21"/>
          <w:szCs w:val="22"/>
          <w:lang w:val="en-GB"/>
        </w:rPr>
        <w:t>INTEREST</w:t>
      </w:r>
      <w:r w:rsidR="00E57746" w:rsidRPr="001E00B2">
        <w:rPr>
          <w:rFonts w:ascii="Tw Cen MT Condensed" w:hAnsi="Tw Cen MT Condensed" w:cs="Arial"/>
          <w:b/>
          <w:sz w:val="21"/>
          <w:szCs w:val="22"/>
          <w:lang w:val="en-GB"/>
        </w:rPr>
        <w:t xml:space="preserve">: </w:t>
      </w:r>
      <w:r w:rsidR="00E57746" w:rsidRPr="001E00B2">
        <w:rPr>
          <w:rFonts w:ascii="Tw Cen MT Condensed" w:hAnsi="Tw Cen MT Condensed" w:cs="Arial"/>
          <w:sz w:val="21"/>
          <w:szCs w:val="22"/>
          <w:lang w:val="en-GB"/>
        </w:rPr>
        <w:t>C</w:t>
      </w:r>
      <w:r w:rsidRPr="001E00B2">
        <w:rPr>
          <w:rFonts w:ascii="Tw Cen MT Condensed" w:hAnsi="Tw Cen MT Condensed" w:cs="Arial"/>
          <w:sz w:val="21"/>
          <w:szCs w:val="22"/>
          <w:lang w:val="en-GB"/>
        </w:rPr>
        <w:t>ontinuous Learning, Real Estate and Farming.</w:t>
      </w:r>
    </w:p>
    <w:sectPr w:rsidR="009E5E27" w:rsidRPr="001E00B2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DFC52" w14:textId="77777777" w:rsidR="00C14933" w:rsidRDefault="00C14933">
      <w:r>
        <w:separator/>
      </w:r>
    </w:p>
  </w:endnote>
  <w:endnote w:type="continuationSeparator" w:id="0">
    <w:p w14:paraId="7B66E58B" w14:textId="77777777" w:rsidR="00C14933" w:rsidRDefault="00C14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ED66C" w14:textId="77777777" w:rsidR="00C14933" w:rsidRDefault="00C14933">
      <w:r>
        <w:separator/>
      </w:r>
    </w:p>
  </w:footnote>
  <w:footnote w:type="continuationSeparator" w:id="0">
    <w:p w14:paraId="3A82C316" w14:textId="77777777" w:rsidR="00C14933" w:rsidRDefault="00C14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A29E9"/>
    <w:multiLevelType w:val="hybridMultilevel"/>
    <w:tmpl w:val="BD0CEE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5DB"/>
    <w:multiLevelType w:val="hybridMultilevel"/>
    <w:tmpl w:val="A11659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3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87CED"/>
    <w:multiLevelType w:val="hybridMultilevel"/>
    <w:tmpl w:val="A1E683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75A1"/>
    <w:multiLevelType w:val="hybridMultilevel"/>
    <w:tmpl w:val="D7683C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409C5D3C"/>
    <w:multiLevelType w:val="hybridMultilevel"/>
    <w:tmpl w:val="341207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61666"/>
    <w:multiLevelType w:val="hybridMultilevel"/>
    <w:tmpl w:val="1DB031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405E1"/>
    <w:multiLevelType w:val="hybridMultilevel"/>
    <w:tmpl w:val="87F8C6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F14E4"/>
    <w:multiLevelType w:val="hybridMultilevel"/>
    <w:tmpl w:val="7B421E82"/>
    <w:lvl w:ilvl="0" w:tplc="6248BC3A">
      <w:numFmt w:val="bullet"/>
      <w:lvlText w:val=""/>
      <w:lvlJc w:val="left"/>
      <w:pPr>
        <w:ind w:left="720" w:hanging="360"/>
      </w:pPr>
      <w:rPr>
        <w:rFonts w:ascii="Tw Cen MT Condensed" w:eastAsia="Times New Roman" w:hAnsi="Tw Cen M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B00DB"/>
    <w:multiLevelType w:val="hybridMultilevel"/>
    <w:tmpl w:val="9252F6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E60"/>
    <w:multiLevelType w:val="hybridMultilevel"/>
    <w:tmpl w:val="DB98D5D8"/>
    <w:lvl w:ilvl="0" w:tplc="94AE4BCA">
      <w:numFmt w:val="bullet"/>
      <w:lvlText w:val=""/>
      <w:lvlJc w:val="left"/>
      <w:pPr>
        <w:ind w:left="720" w:hanging="360"/>
      </w:pPr>
      <w:rPr>
        <w:rFonts w:ascii="Tw Cen MT Condensed" w:eastAsia="Times New Roman" w:hAnsi="Tw Cen M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B47FF"/>
    <w:multiLevelType w:val="hybridMultilevel"/>
    <w:tmpl w:val="56F6964C"/>
    <w:lvl w:ilvl="0" w:tplc="69AEC836">
      <w:numFmt w:val="bullet"/>
      <w:lvlText w:val=""/>
      <w:lvlJc w:val="left"/>
      <w:pPr>
        <w:ind w:left="720" w:hanging="360"/>
      </w:pPr>
      <w:rPr>
        <w:rFonts w:ascii="Tw Cen MT Condensed" w:eastAsia="Times New Roman" w:hAnsi="Tw Cen M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B4C4A9D"/>
    <w:multiLevelType w:val="hybridMultilevel"/>
    <w:tmpl w:val="7B46BF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04C64"/>
    <w:multiLevelType w:val="hybridMultilevel"/>
    <w:tmpl w:val="5ABA1598"/>
    <w:lvl w:ilvl="0" w:tplc="7DEE7330">
      <w:numFmt w:val="bullet"/>
      <w:lvlText w:val=""/>
      <w:lvlJc w:val="left"/>
      <w:pPr>
        <w:ind w:left="720" w:hanging="360"/>
      </w:pPr>
      <w:rPr>
        <w:rFonts w:ascii="Tw Cen MT Condensed" w:eastAsia="Times New Roman" w:hAnsi="Tw Cen M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34258"/>
    <w:multiLevelType w:val="hybridMultilevel"/>
    <w:tmpl w:val="C804CE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E17F9"/>
    <w:multiLevelType w:val="hybridMultilevel"/>
    <w:tmpl w:val="A9DC12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B12DC"/>
    <w:multiLevelType w:val="hybridMultilevel"/>
    <w:tmpl w:val="6360B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A0B3D"/>
    <w:multiLevelType w:val="hybridMultilevel"/>
    <w:tmpl w:val="6ADCED66"/>
    <w:lvl w:ilvl="0" w:tplc="F7E012A4">
      <w:numFmt w:val="bullet"/>
      <w:lvlText w:val=""/>
      <w:lvlJc w:val="left"/>
      <w:pPr>
        <w:ind w:left="720" w:hanging="360"/>
      </w:pPr>
      <w:rPr>
        <w:rFonts w:ascii="Tw Cen MT Condensed" w:eastAsia="Times New Roman" w:hAnsi="Tw Cen M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F2228"/>
    <w:multiLevelType w:val="hybridMultilevel"/>
    <w:tmpl w:val="147C298E"/>
    <w:lvl w:ilvl="0" w:tplc="5B8EAEA2">
      <w:numFmt w:val="bullet"/>
      <w:lvlText w:val=""/>
      <w:lvlJc w:val="left"/>
      <w:pPr>
        <w:ind w:left="720" w:hanging="360"/>
      </w:pPr>
      <w:rPr>
        <w:rFonts w:ascii="Tw Cen MT Condensed" w:eastAsia="Times New Roman" w:hAnsi="Tw Cen M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F1EED"/>
    <w:multiLevelType w:val="hybridMultilevel"/>
    <w:tmpl w:val="424A85E6"/>
    <w:lvl w:ilvl="0" w:tplc="84F06CE0">
      <w:numFmt w:val="bullet"/>
      <w:lvlText w:val=""/>
      <w:lvlJc w:val="left"/>
      <w:pPr>
        <w:ind w:left="720" w:hanging="360"/>
      </w:pPr>
      <w:rPr>
        <w:rFonts w:ascii="Tw Cen MT Condensed" w:eastAsia="Times New Roman" w:hAnsi="Tw Cen MT Condense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44460">
    <w:abstractNumId w:val="11"/>
  </w:num>
  <w:num w:numId="2" w16cid:durableId="1287347454">
    <w:abstractNumId w:val="2"/>
  </w:num>
  <w:num w:numId="3" w16cid:durableId="1062944285">
    <w:abstractNumId w:val="3"/>
  </w:num>
  <w:num w:numId="4" w16cid:durableId="331877064">
    <w:abstractNumId w:val="12"/>
  </w:num>
  <w:num w:numId="5" w16cid:durableId="1216359647">
    <w:abstractNumId w:val="6"/>
  </w:num>
  <w:num w:numId="6" w16cid:durableId="713848732">
    <w:abstractNumId w:val="16"/>
  </w:num>
  <w:num w:numId="7" w16cid:durableId="67584397">
    <w:abstractNumId w:val="21"/>
  </w:num>
  <w:num w:numId="8" w16cid:durableId="2012247301">
    <w:abstractNumId w:val="0"/>
  </w:num>
  <w:num w:numId="9" w16cid:durableId="133987581">
    <w:abstractNumId w:val="13"/>
  </w:num>
  <w:num w:numId="10" w16cid:durableId="548999196">
    <w:abstractNumId w:val="8"/>
  </w:num>
  <w:num w:numId="11" w16cid:durableId="163278653">
    <w:abstractNumId w:val="15"/>
  </w:num>
  <w:num w:numId="12" w16cid:durableId="1209877957">
    <w:abstractNumId w:val="17"/>
  </w:num>
  <w:num w:numId="13" w16cid:durableId="1696466902">
    <w:abstractNumId w:val="14"/>
  </w:num>
  <w:num w:numId="14" w16cid:durableId="301694608">
    <w:abstractNumId w:val="1"/>
  </w:num>
  <w:num w:numId="15" w16cid:durableId="1777017011">
    <w:abstractNumId w:val="10"/>
  </w:num>
  <w:num w:numId="16" w16cid:durableId="576088659">
    <w:abstractNumId w:val="9"/>
  </w:num>
  <w:num w:numId="17" w16cid:durableId="937130288">
    <w:abstractNumId w:val="22"/>
  </w:num>
  <w:num w:numId="18" w16cid:durableId="1874806170">
    <w:abstractNumId w:val="19"/>
  </w:num>
  <w:num w:numId="19" w16cid:durableId="1145270858">
    <w:abstractNumId w:val="18"/>
  </w:num>
  <w:num w:numId="20" w16cid:durableId="289282137">
    <w:abstractNumId w:val="5"/>
  </w:num>
  <w:num w:numId="21" w16cid:durableId="1511215230">
    <w:abstractNumId w:val="24"/>
  </w:num>
  <w:num w:numId="22" w16cid:durableId="1734769606">
    <w:abstractNumId w:val="7"/>
  </w:num>
  <w:num w:numId="23" w16cid:durableId="93475592">
    <w:abstractNumId w:val="23"/>
  </w:num>
  <w:num w:numId="24" w16cid:durableId="1126391795">
    <w:abstractNumId w:val="4"/>
  </w:num>
  <w:num w:numId="25" w16cid:durableId="12221308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100EF"/>
    <w:rsid w:val="00065304"/>
    <w:rsid w:val="00070F3B"/>
    <w:rsid w:val="00096B95"/>
    <w:rsid w:val="000C496D"/>
    <w:rsid w:val="000C5610"/>
    <w:rsid w:val="000C6FDF"/>
    <w:rsid w:val="000D5484"/>
    <w:rsid w:val="000F67FC"/>
    <w:rsid w:val="0010367A"/>
    <w:rsid w:val="0011175D"/>
    <w:rsid w:val="00121960"/>
    <w:rsid w:val="00124E7F"/>
    <w:rsid w:val="00141834"/>
    <w:rsid w:val="00146AE2"/>
    <w:rsid w:val="001518FF"/>
    <w:rsid w:val="00164936"/>
    <w:rsid w:val="0017517E"/>
    <w:rsid w:val="00176F63"/>
    <w:rsid w:val="00186302"/>
    <w:rsid w:val="001A02DE"/>
    <w:rsid w:val="001A4D00"/>
    <w:rsid w:val="001B3339"/>
    <w:rsid w:val="001C2EA3"/>
    <w:rsid w:val="001C74E8"/>
    <w:rsid w:val="001D0720"/>
    <w:rsid w:val="001D4E3B"/>
    <w:rsid w:val="001E00B2"/>
    <w:rsid w:val="001F1A90"/>
    <w:rsid w:val="001F7FD0"/>
    <w:rsid w:val="00203E9C"/>
    <w:rsid w:val="002078DA"/>
    <w:rsid w:val="002120B7"/>
    <w:rsid w:val="00240479"/>
    <w:rsid w:val="00240AE2"/>
    <w:rsid w:val="00241682"/>
    <w:rsid w:val="00242605"/>
    <w:rsid w:val="00245456"/>
    <w:rsid w:val="00250BD4"/>
    <w:rsid w:val="00255839"/>
    <w:rsid w:val="00267810"/>
    <w:rsid w:val="00274FA5"/>
    <w:rsid w:val="00275CB1"/>
    <w:rsid w:val="002B6448"/>
    <w:rsid w:val="002C0560"/>
    <w:rsid w:val="002C5E1A"/>
    <w:rsid w:val="002D3E08"/>
    <w:rsid w:val="002E7850"/>
    <w:rsid w:val="002F4E6E"/>
    <w:rsid w:val="003001BE"/>
    <w:rsid w:val="00306B80"/>
    <w:rsid w:val="00310554"/>
    <w:rsid w:val="00321934"/>
    <w:rsid w:val="003300EA"/>
    <w:rsid w:val="00344B03"/>
    <w:rsid w:val="0034538F"/>
    <w:rsid w:val="00372580"/>
    <w:rsid w:val="00373642"/>
    <w:rsid w:val="003746C8"/>
    <w:rsid w:val="0037766E"/>
    <w:rsid w:val="00394F2A"/>
    <w:rsid w:val="003A1731"/>
    <w:rsid w:val="003C4BE4"/>
    <w:rsid w:val="003D30BC"/>
    <w:rsid w:val="003D3FA2"/>
    <w:rsid w:val="003F2A33"/>
    <w:rsid w:val="00402D97"/>
    <w:rsid w:val="00406D6B"/>
    <w:rsid w:val="004213CB"/>
    <w:rsid w:val="00425636"/>
    <w:rsid w:val="004505B1"/>
    <w:rsid w:val="00452D7F"/>
    <w:rsid w:val="00461FA2"/>
    <w:rsid w:val="004631B3"/>
    <w:rsid w:val="00464BBD"/>
    <w:rsid w:val="00471481"/>
    <w:rsid w:val="0047459D"/>
    <w:rsid w:val="0047620C"/>
    <w:rsid w:val="00482379"/>
    <w:rsid w:val="004823AB"/>
    <w:rsid w:val="00491255"/>
    <w:rsid w:val="004A783D"/>
    <w:rsid w:val="004A7B49"/>
    <w:rsid w:val="004C2404"/>
    <w:rsid w:val="004D4D6D"/>
    <w:rsid w:val="004D53D9"/>
    <w:rsid w:val="004D687F"/>
    <w:rsid w:val="004E7DC0"/>
    <w:rsid w:val="0050044A"/>
    <w:rsid w:val="0051414B"/>
    <w:rsid w:val="00536B27"/>
    <w:rsid w:val="0054786F"/>
    <w:rsid w:val="00556016"/>
    <w:rsid w:val="00571FF2"/>
    <w:rsid w:val="00576856"/>
    <w:rsid w:val="005B313D"/>
    <w:rsid w:val="005B53B3"/>
    <w:rsid w:val="005C0A7C"/>
    <w:rsid w:val="005C75B7"/>
    <w:rsid w:val="005E5786"/>
    <w:rsid w:val="005F1F32"/>
    <w:rsid w:val="005F5585"/>
    <w:rsid w:val="00602374"/>
    <w:rsid w:val="00616B84"/>
    <w:rsid w:val="00616D70"/>
    <w:rsid w:val="0062147B"/>
    <w:rsid w:val="006323BE"/>
    <w:rsid w:val="00653D96"/>
    <w:rsid w:val="006560D2"/>
    <w:rsid w:val="00675FDF"/>
    <w:rsid w:val="00682353"/>
    <w:rsid w:val="006A0C48"/>
    <w:rsid w:val="006A5E69"/>
    <w:rsid w:val="006F16A1"/>
    <w:rsid w:val="00711736"/>
    <w:rsid w:val="00714A62"/>
    <w:rsid w:val="00715FC6"/>
    <w:rsid w:val="00726A7F"/>
    <w:rsid w:val="00761973"/>
    <w:rsid w:val="00775754"/>
    <w:rsid w:val="0078794F"/>
    <w:rsid w:val="007A21C7"/>
    <w:rsid w:val="007A4D9B"/>
    <w:rsid w:val="007A79D5"/>
    <w:rsid w:val="008038F2"/>
    <w:rsid w:val="0080510B"/>
    <w:rsid w:val="00815555"/>
    <w:rsid w:val="00841DC5"/>
    <w:rsid w:val="00843F8F"/>
    <w:rsid w:val="00857728"/>
    <w:rsid w:val="00865ED4"/>
    <w:rsid w:val="00871CE9"/>
    <w:rsid w:val="00881405"/>
    <w:rsid w:val="00885BE2"/>
    <w:rsid w:val="008916AC"/>
    <w:rsid w:val="008922AC"/>
    <w:rsid w:val="008A5D0F"/>
    <w:rsid w:val="008C030B"/>
    <w:rsid w:val="008C1E62"/>
    <w:rsid w:val="008C6379"/>
    <w:rsid w:val="008E6E41"/>
    <w:rsid w:val="008F200B"/>
    <w:rsid w:val="008F5595"/>
    <w:rsid w:val="00913376"/>
    <w:rsid w:val="00916177"/>
    <w:rsid w:val="00935049"/>
    <w:rsid w:val="00942F2D"/>
    <w:rsid w:val="00956030"/>
    <w:rsid w:val="00957D86"/>
    <w:rsid w:val="00977F38"/>
    <w:rsid w:val="00992B95"/>
    <w:rsid w:val="00993EAF"/>
    <w:rsid w:val="009A1492"/>
    <w:rsid w:val="009A31C1"/>
    <w:rsid w:val="009A77B8"/>
    <w:rsid w:val="009B5000"/>
    <w:rsid w:val="009C0070"/>
    <w:rsid w:val="009D70DF"/>
    <w:rsid w:val="009E4144"/>
    <w:rsid w:val="009E539A"/>
    <w:rsid w:val="009E5C31"/>
    <w:rsid w:val="009E5E27"/>
    <w:rsid w:val="009F5ACA"/>
    <w:rsid w:val="00A10C58"/>
    <w:rsid w:val="00A36C43"/>
    <w:rsid w:val="00A41780"/>
    <w:rsid w:val="00A42F8F"/>
    <w:rsid w:val="00A4349E"/>
    <w:rsid w:val="00A67F9E"/>
    <w:rsid w:val="00A748D7"/>
    <w:rsid w:val="00A86589"/>
    <w:rsid w:val="00A92A06"/>
    <w:rsid w:val="00A93E9D"/>
    <w:rsid w:val="00AF48E3"/>
    <w:rsid w:val="00AF69BB"/>
    <w:rsid w:val="00B03D5C"/>
    <w:rsid w:val="00B10291"/>
    <w:rsid w:val="00B123B5"/>
    <w:rsid w:val="00B14E5C"/>
    <w:rsid w:val="00B2698C"/>
    <w:rsid w:val="00B300CB"/>
    <w:rsid w:val="00B345F5"/>
    <w:rsid w:val="00B448A5"/>
    <w:rsid w:val="00B5025F"/>
    <w:rsid w:val="00B51BDB"/>
    <w:rsid w:val="00B53E03"/>
    <w:rsid w:val="00B559A8"/>
    <w:rsid w:val="00B76DD8"/>
    <w:rsid w:val="00BA3955"/>
    <w:rsid w:val="00BA7497"/>
    <w:rsid w:val="00BC4608"/>
    <w:rsid w:val="00BD538B"/>
    <w:rsid w:val="00BD7FFC"/>
    <w:rsid w:val="00BE78D2"/>
    <w:rsid w:val="00BF1D19"/>
    <w:rsid w:val="00BF7884"/>
    <w:rsid w:val="00C14933"/>
    <w:rsid w:val="00C2006D"/>
    <w:rsid w:val="00C26F38"/>
    <w:rsid w:val="00C31CF7"/>
    <w:rsid w:val="00C4351D"/>
    <w:rsid w:val="00C4653C"/>
    <w:rsid w:val="00C47B2E"/>
    <w:rsid w:val="00C53F03"/>
    <w:rsid w:val="00C74197"/>
    <w:rsid w:val="00C7582C"/>
    <w:rsid w:val="00C75D3A"/>
    <w:rsid w:val="00C86301"/>
    <w:rsid w:val="00C934A5"/>
    <w:rsid w:val="00C943AC"/>
    <w:rsid w:val="00CC076C"/>
    <w:rsid w:val="00CC514A"/>
    <w:rsid w:val="00CF6820"/>
    <w:rsid w:val="00D02641"/>
    <w:rsid w:val="00D13B03"/>
    <w:rsid w:val="00D142BE"/>
    <w:rsid w:val="00D17D20"/>
    <w:rsid w:val="00D21231"/>
    <w:rsid w:val="00D2383B"/>
    <w:rsid w:val="00D31678"/>
    <w:rsid w:val="00D32143"/>
    <w:rsid w:val="00D71CE0"/>
    <w:rsid w:val="00D85AD3"/>
    <w:rsid w:val="00D93F3D"/>
    <w:rsid w:val="00DA7703"/>
    <w:rsid w:val="00DA7B3C"/>
    <w:rsid w:val="00DC4F25"/>
    <w:rsid w:val="00E0241A"/>
    <w:rsid w:val="00E1185E"/>
    <w:rsid w:val="00E1255D"/>
    <w:rsid w:val="00E33E4A"/>
    <w:rsid w:val="00E41BA6"/>
    <w:rsid w:val="00E454F5"/>
    <w:rsid w:val="00E47FF1"/>
    <w:rsid w:val="00E57746"/>
    <w:rsid w:val="00E71831"/>
    <w:rsid w:val="00E737FE"/>
    <w:rsid w:val="00EA51F3"/>
    <w:rsid w:val="00EA73FD"/>
    <w:rsid w:val="00EB1C8A"/>
    <w:rsid w:val="00EC34B8"/>
    <w:rsid w:val="00ED29FF"/>
    <w:rsid w:val="00ED775A"/>
    <w:rsid w:val="00EE540A"/>
    <w:rsid w:val="00F15710"/>
    <w:rsid w:val="00F31FD5"/>
    <w:rsid w:val="00F37210"/>
    <w:rsid w:val="00F422FE"/>
    <w:rsid w:val="00F621CD"/>
    <w:rsid w:val="00F64E36"/>
    <w:rsid w:val="00F66D53"/>
    <w:rsid w:val="00F802CF"/>
    <w:rsid w:val="00F82ED7"/>
    <w:rsid w:val="00F84783"/>
    <w:rsid w:val="00F91E1F"/>
    <w:rsid w:val="00FB033C"/>
    <w:rsid w:val="00FC1CB8"/>
    <w:rsid w:val="00FD54D9"/>
    <w:rsid w:val="00FD7DAE"/>
    <w:rsid w:val="00F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74CC2"/>
  <w15:docId w15:val="{DFF75476-1628-46BA-8826-290028C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DC4F25"/>
  </w:style>
  <w:style w:type="paragraph" w:styleId="ListParagraph">
    <w:name w:val="List Paragraph"/>
    <w:basedOn w:val="Normal"/>
    <w:uiPriority w:val="72"/>
    <w:qFormat/>
    <w:rsid w:val="0009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ain.notion.site/Hi-I-am-Ngain-4c5e297b1f2e4a78a7141a7a364678f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Win\Downloads\linkedin.com\in\ngain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BEC766-6B5B-A549-B8F9-0B541157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486</Words>
  <Characters>2783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3262</CharactersWithSpaces>
  <SharedDoc>false</SharedDoc>
  <HLinks>
    <vt:vector size="30" baseType="variant">
      <vt:variant>
        <vt:i4>3604491</vt:i4>
      </vt:variant>
      <vt:variant>
        <vt:i4>12</vt:i4>
      </vt:variant>
      <vt:variant>
        <vt:i4>0</vt:i4>
      </vt:variant>
      <vt:variant>
        <vt:i4>5</vt:i4>
      </vt:variant>
      <vt:variant>
        <vt:lpwstr>mailto:contact@resumeworded.com</vt:lpwstr>
      </vt:variant>
      <vt:variant>
        <vt:lpwstr/>
      </vt:variant>
      <vt:variant>
        <vt:i4>8126515</vt:i4>
      </vt:variant>
      <vt:variant>
        <vt:i4>9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8126515</vt:i4>
      </vt:variant>
      <vt:variant>
        <vt:i4>6</vt:i4>
      </vt:variant>
      <vt:variant>
        <vt:i4>0</vt:i4>
      </vt:variant>
      <vt:variant>
        <vt:i4>5</vt:i4>
      </vt:variant>
      <vt:variant>
        <vt:lpwstr>https://resumeworded.com/score</vt:lpwstr>
      </vt:variant>
      <vt:variant>
        <vt:lpwstr/>
      </vt:variant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4784157</vt:i4>
      </vt:variant>
      <vt:variant>
        <vt:i4>0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Ngain Shullai</cp:lastModifiedBy>
  <cp:revision>7</cp:revision>
  <cp:lastPrinted>2024-06-07T17:10:00Z</cp:lastPrinted>
  <dcterms:created xsi:type="dcterms:W3CDTF">2024-06-07T13:58:00Z</dcterms:created>
  <dcterms:modified xsi:type="dcterms:W3CDTF">2024-06-07T17:22:00Z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958481c6162422cf259bebb67cecee80e9a6e51872ed7b124acf6253c7e2d8c2</vt:lpwstr>
  </property>
</Properties>
</file>