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8681" w14:textId="77777777" w:rsidR="008360D3" w:rsidRDefault="008360D3">
      <w:pPr>
        <w:spacing w:after="400"/>
      </w:pPr>
    </w:p>
    <w:p w14:paraId="0EA78682" w14:textId="77777777" w:rsidR="008360D3" w:rsidRDefault="006B1779">
      <w:pPr>
        <w:spacing w:after="120"/>
        <w:jc w:val="center"/>
      </w:pPr>
      <w:proofErr w:type="spellStart"/>
      <w:r>
        <w:rPr>
          <w:b/>
          <w:bCs/>
          <w:color w:val="1D4ED8"/>
          <w:sz w:val="72"/>
          <w:szCs w:val="72"/>
        </w:rPr>
        <w:t>TalentIQ</w:t>
      </w:r>
      <w:proofErr w:type="spellEnd"/>
    </w:p>
    <w:p w14:paraId="0EA78683" w14:textId="77777777" w:rsidR="008360D3" w:rsidRDefault="006B1779">
      <w:pPr>
        <w:spacing w:after="360"/>
        <w:jc w:val="center"/>
      </w:pPr>
      <w:r>
        <w:rPr>
          <w:color w:val="1E293B"/>
          <w:sz w:val="32"/>
          <w:szCs w:val="32"/>
        </w:rPr>
        <w:t>Plataforma Inteligente de Recrutamento</w:t>
      </w:r>
    </w:p>
    <w:p w14:paraId="0EA78684" w14:textId="77777777" w:rsidR="008360D3" w:rsidRDefault="006B1779">
      <w:pPr>
        <w:shd w:val="clear" w:color="auto" w:fill="1E3A8A"/>
        <w:spacing w:before="120" w:after="120"/>
        <w:ind w:left="2000" w:right="2000"/>
        <w:jc w:val="center"/>
      </w:pPr>
      <w:r>
        <w:rPr>
          <w:b/>
          <w:bCs/>
          <w:color w:val="FFFFFF"/>
          <w:sz w:val="26"/>
          <w:szCs w:val="26"/>
        </w:rPr>
        <w:t>GUIA DE APRESENTAÇÃO</w:t>
      </w:r>
    </w:p>
    <w:p w14:paraId="0EA78685" w14:textId="77777777" w:rsidR="008360D3" w:rsidRDefault="008360D3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360D3" w14:paraId="0EA78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6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Audiência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7" w14:textId="77777777" w:rsidR="008360D3" w:rsidRDefault="006B1779">
            <w:r>
              <w:rPr>
                <w:color w:val="1E293B"/>
                <w:sz w:val="20"/>
                <w:szCs w:val="20"/>
              </w:rPr>
              <w:t>Parceiros, Doadores, Equipas de RH em Saúde</w:t>
            </w:r>
          </w:p>
        </w:tc>
      </w:tr>
      <w:tr w:rsidR="008360D3" w14:paraId="0EA78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9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Duração sugerida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A" w14:textId="77777777" w:rsidR="008360D3" w:rsidRDefault="006B1779">
            <w:r>
              <w:rPr>
                <w:color w:val="1E293B"/>
                <w:sz w:val="20"/>
                <w:szCs w:val="20"/>
              </w:rPr>
              <w:t>20–30 minutos (demo incluída)</w:t>
            </w:r>
          </w:p>
        </w:tc>
      </w:tr>
      <w:tr w:rsidR="008360D3" w14:paraId="0EA78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C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Versão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8D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Julho </w:t>
            </w:r>
            <w:proofErr w:type="gramStart"/>
            <w:r>
              <w:rPr>
                <w:color w:val="1E293B"/>
                <w:sz w:val="20"/>
                <w:szCs w:val="20"/>
              </w:rPr>
              <w:t>2026  —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Protótipo 0.1</w:t>
            </w:r>
          </w:p>
        </w:tc>
      </w:tr>
    </w:tbl>
    <w:p w14:paraId="0EA7868F" w14:textId="77777777" w:rsidR="008360D3" w:rsidRDefault="006B1779">
      <w:r>
        <w:br w:type="page"/>
      </w:r>
    </w:p>
    <w:p w14:paraId="0EA78690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>1. Estrutura da Apresentação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360D3" w14:paraId="0EA78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1" w14:textId="77777777" w:rsidR="008360D3" w:rsidRDefault="006B1779">
            <w:r>
              <w:rPr>
                <w:b/>
                <w:bCs/>
                <w:color w:val="FFFFFF"/>
                <w:sz w:val="20"/>
                <w:szCs w:val="20"/>
              </w:rPr>
              <w:t>Secção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2" w14:textId="77777777" w:rsidR="008360D3" w:rsidRDefault="006B1779">
            <w:r>
              <w:rPr>
                <w:color w:val="1E293B"/>
                <w:sz w:val="20"/>
                <w:szCs w:val="20"/>
              </w:rPr>
              <w:t>Conteúdo / Slides</w:t>
            </w:r>
          </w:p>
        </w:tc>
      </w:tr>
      <w:tr w:rsidR="008360D3" w14:paraId="0EA78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4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Abertura (3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5" w14:textId="77777777" w:rsidR="008360D3" w:rsidRDefault="006B1779">
            <w:r>
              <w:rPr>
                <w:color w:val="1E293B"/>
                <w:sz w:val="20"/>
                <w:szCs w:val="20"/>
              </w:rPr>
              <w:t>O problema — triagem manual é lenta e inconsistente</w:t>
            </w:r>
          </w:p>
        </w:tc>
      </w:tr>
      <w:tr w:rsidR="008360D3" w14:paraId="0EA786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7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Solução (5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8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O que é o </w:t>
            </w:r>
            <w:proofErr w:type="spellStart"/>
            <w:r>
              <w:rPr>
                <w:color w:val="1E293B"/>
                <w:sz w:val="20"/>
                <w:szCs w:val="20"/>
              </w:rPr>
              <w:t>TalentIQ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como funciona</w:t>
            </w:r>
          </w:p>
        </w:tc>
      </w:tr>
      <w:tr w:rsidR="008360D3" w:rsidRPr="002C7944" w14:paraId="0EA78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A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Demo ao vivo (10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B" w14:textId="77777777" w:rsidR="008360D3" w:rsidRPr="002C7944" w:rsidRDefault="006B1779">
            <w:pPr>
              <w:rPr>
                <w:lang w:val="en-US"/>
              </w:rPr>
            </w:pPr>
            <w:r w:rsidRPr="002C7944">
              <w:rPr>
                <w:color w:val="1E293B"/>
                <w:sz w:val="20"/>
                <w:szCs w:val="20"/>
                <w:lang w:val="en-US"/>
              </w:rPr>
              <w:t>Upload de ToR → Upload de CV → Score Fit → Pipeline</w:t>
            </w:r>
          </w:p>
        </w:tc>
      </w:tr>
      <w:tr w:rsidR="008360D3" w14:paraId="0EA78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D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Diferenciais (3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9E" w14:textId="77777777" w:rsidR="008360D3" w:rsidRDefault="006B1779">
            <w:r>
              <w:rPr>
                <w:color w:val="1E293B"/>
                <w:sz w:val="20"/>
                <w:szCs w:val="20"/>
              </w:rPr>
              <w:t>IA com contexto de saúde pública lusófona</w:t>
            </w:r>
          </w:p>
        </w:tc>
      </w:tr>
      <w:tr w:rsidR="008360D3" w14:paraId="0EA786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A0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Próximos passos (2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A1" w14:textId="77777777" w:rsidR="008360D3" w:rsidRDefault="006B1779">
            <w:proofErr w:type="spellStart"/>
            <w:r>
              <w:rPr>
                <w:color w:val="1E293B"/>
                <w:sz w:val="20"/>
                <w:szCs w:val="20"/>
              </w:rPr>
              <w:t>Roadmap</w:t>
            </w:r>
            <w:proofErr w:type="spellEnd"/>
            <w:r>
              <w:rPr>
                <w:color w:val="1E293B"/>
                <w:sz w:val="20"/>
                <w:szCs w:val="20"/>
              </w:rPr>
              <w:t>, escalabilidade, proposta de parceria</w:t>
            </w:r>
          </w:p>
        </w:tc>
      </w:tr>
      <w:tr w:rsidR="008360D3" w14:paraId="0EA78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A3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Q&amp;A (5 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6A4" w14:textId="77777777" w:rsidR="008360D3" w:rsidRDefault="006B1779">
            <w:r>
              <w:rPr>
                <w:color w:val="1E293B"/>
                <w:sz w:val="20"/>
                <w:szCs w:val="20"/>
              </w:rPr>
              <w:t>Perguntas frequentes (ver Secção 5)</w:t>
            </w:r>
          </w:p>
        </w:tc>
      </w:tr>
    </w:tbl>
    <w:p w14:paraId="0EA786A6" w14:textId="77777777" w:rsidR="008360D3" w:rsidRDefault="008360D3">
      <w:pPr>
        <w:spacing w:after="100"/>
      </w:pPr>
    </w:p>
    <w:p w14:paraId="0EA786A7" w14:textId="77777777" w:rsidR="008360D3" w:rsidRDefault="006B1779">
      <w:pPr>
        <w:pBdr>
          <w:left w:val="single" w:sz="12" w:space="6" w:color="1D4ED8"/>
        </w:pBdr>
        <w:shd w:val="clear" w:color="auto" w:fill="DBEAFE"/>
        <w:spacing w:before="100" w:after="160"/>
        <w:ind w:left="360"/>
      </w:pPr>
      <w:r>
        <w:rPr>
          <w:b/>
          <w:bCs/>
          <w:color w:val="1E3A8A"/>
          <w:sz w:val="20"/>
          <w:szCs w:val="20"/>
        </w:rPr>
        <w:t>💡</w:t>
      </w:r>
      <w:r>
        <w:rPr>
          <w:b/>
          <w:bCs/>
          <w:color w:val="1E3A8A"/>
          <w:sz w:val="20"/>
          <w:szCs w:val="20"/>
        </w:rPr>
        <w:t xml:space="preserve"> Dica: </w:t>
      </w:r>
      <w:r>
        <w:rPr>
          <w:color w:val="1E3A8A"/>
          <w:sz w:val="20"/>
          <w:szCs w:val="20"/>
        </w:rPr>
        <w:t>Ajuste a duração da demo ao público: para técnicos, mostre mais detalhes do score; para gestores, foque no pipeline e exportação.</w:t>
      </w:r>
    </w:p>
    <w:p w14:paraId="0EA786A8" w14:textId="77777777" w:rsidR="008360D3" w:rsidRDefault="006B1779">
      <w:r>
        <w:br w:type="page"/>
      </w:r>
    </w:p>
    <w:p w14:paraId="0EA786A9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>2. Narrativa por Slide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AA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1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Capa — </w:t>
            </w:r>
            <w:proofErr w:type="spellStart"/>
            <w:r>
              <w:rPr>
                <w:b/>
                <w:bCs/>
                <w:color w:val="FFFFFF"/>
              </w:rPr>
              <w:t>TalentIQ</w:t>
            </w:r>
            <w:proofErr w:type="spellEnd"/>
          </w:p>
        </w:tc>
      </w:tr>
      <w:tr w:rsidR="008360D3" w14:paraId="0EA786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AC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AD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"Bem-vindos. Hoje vou mostrar-vos o </w:t>
            </w:r>
            <w:proofErr w:type="spellStart"/>
            <w:r>
              <w:rPr>
                <w:color w:val="1E293B"/>
              </w:rPr>
              <w:t>TalentIQ</w:t>
            </w:r>
            <w:proofErr w:type="spellEnd"/>
            <w:r>
              <w:rPr>
                <w:color w:val="1E293B"/>
              </w:rPr>
              <w:t xml:space="preserve"> — uma plataforma que construímos para resolver um problema que todos nós no sector da saúde conhecemos: o processo de recrutamento demora semanas, é manual, e o critério de </w:t>
            </w:r>
            <w:proofErr w:type="spellStart"/>
            <w:r>
              <w:rPr>
                <w:color w:val="1E293B"/>
              </w:rPr>
              <w:t>selecção</w:t>
            </w:r>
            <w:proofErr w:type="spellEnd"/>
            <w:r>
              <w:rPr>
                <w:color w:val="1E293B"/>
              </w:rPr>
              <w:t xml:space="preserve"> muitas vezes não é transparente."</w:t>
            </w:r>
          </w:p>
          <w:p w14:paraId="0EA786AE" w14:textId="77777777" w:rsidR="008360D3" w:rsidRDefault="006B1779">
            <w:pPr>
              <w:pBdr>
                <w:left w:val="single" w:sz="12" w:space="6" w:color="1D4ED8"/>
              </w:pBdr>
              <w:shd w:val="clear" w:color="auto" w:fill="DBEAFE"/>
              <w:spacing w:before="100" w:after="160"/>
              <w:ind w:left="360"/>
            </w:pPr>
            <w:r>
              <w:rPr>
                <w:b/>
                <w:bCs/>
                <w:color w:val="1E3A8A"/>
                <w:sz w:val="20"/>
                <w:szCs w:val="20"/>
              </w:rPr>
              <w:t>💡</w:t>
            </w:r>
            <w:r>
              <w:rPr>
                <w:b/>
                <w:bCs/>
                <w:color w:val="1E3A8A"/>
                <w:sz w:val="20"/>
                <w:szCs w:val="20"/>
              </w:rPr>
              <w:t xml:space="preserve"> Dica: </w:t>
            </w:r>
            <w:r>
              <w:rPr>
                <w:color w:val="1E3A8A"/>
                <w:sz w:val="20"/>
                <w:szCs w:val="20"/>
              </w:rPr>
              <w:t>Faça uma pausa de 3 segundos depois desta frase. Deixe o problema "pousar".</w:t>
            </w:r>
          </w:p>
        </w:tc>
      </w:tr>
    </w:tbl>
    <w:p w14:paraId="0EA786B0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B1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2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>O Problema</w:t>
            </w:r>
          </w:p>
        </w:tc>
      </w:tr>
      <w:tr w:rsidR="008360D3" w14:paraId="0EA786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B3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B4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"Um processo típico de triagem de 50 </w:t>
            </w:r>
            <w:proofErr w:type="spellStart"/>
            <w:r>
              <w:rPr>
                <w:color w:val="1E293B"/>
              </w:rPr>
              <w:t>CVs</w:t>
            </w:r>
            <w:proofErr w:type="spellEnd"/>
            <w:r>
              <w:rPr>
                <w:color w:val="1E293B"/>
              </w:rPr>
              <w:t xml:space="preserve"> para uma vaga de saúde pública demora 2 a 5 dias de trabalho manual. A comparação entre candidatos é </w:t>
            </w:r>
            <w:proofErr w:type="spellStart"/>
            <w:r>
              <w:rPr>
                <w:color w:val="1E293B"/>
              </w:rPr>
              <w:t>subjectiva</w:t>
            </w:r>
            <w:proofErr w:type="spellEnd"/>
            <w:r>
              <w:rPr>
                <w:color w:val="1E293B"/>
              </w:rPr>
              <w:t>. E o mesmo processo repete-se do zero para cada vaga."</w:t>
            </w:r>
          </w:p>
          <w:p w14:paraId="0EA786B5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Estatísticas de impacto que pode usar:</w:t>
            </w:r>
          </w:p>
          <w:p w14:paraId="0EA786B6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Média de 47 </w:t>
            </w:r>
            <w:proofErr w:type="spellStart"/>
            <w:r>
              <w:rPr>
                <w:color w:val="1E293B"/>
              </w:rPr>
              <w:t>CVs</w:t>
            </w:r>
            <w:proofErr w:type="spellEnd"/>
            <w:r>
              <w:rPr>
                <w:color w:val="1E293B"/>
              </w:rPr>
              <w:t xml:space="preserve"> por vaga em </w:t>
            </w:r>
            <w:proofErr w:type="spellStart"/>
            <w:r>
              <w:rPr>
                <w:color w:val="1E293B"/>
              </w:rPr>
              <w:t>ONGs</w:t>
            </w:r>
            <w:proofErr w:type="spellEnd"/>
            <w:r>
              <w:rPr>
                <w:color w:val="1E293B"/>
              </w:rPr>
              <w:t xml:space="preserve"> de saúde em Moçambique (dados internos)</w:t>
            </w:r>
          </w:p>
          <w:p w14:paraId="0EA786B7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2–5 dias de triagem manual por vaga</w:t>
            </w:r>
          </w:p>
          <w:p w14:paraId="0EA786B8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Critérios de </w:t>
            </w:r>
            <w:proofErr w:type="spellStart"/>
            <w:r>
              <w:rPr>
                <w:color w:val="1E293B"/>
              </w:rPr>
              <w:t>selecção</w:t>
            </w:r>
            <w:proofErr w:type="spellEnd"/>
            <w:r>
              <w:rPr>
                <w:color w:val="1E293B"/>
              </w:rPr>
              <w:t xml:space="preserve"> inconsistentes entre os avaliadores</w:t>
            </w:r>
          </w:p>
          <w:p w14:paraId="0EA786B9" w14:textId="77777777" w:rsidR="008360D3" w:rsidRDefault="006B1779">
            <w:pPr>
              <w:pBdr>
                <w:left w:val="single" w:sz="12" w:space="6" w:color="1D4ED8"/>
              </w:pBdr>
              <w:shd w:val="clear" w:color="auto" w:fill="DBEAFE"/>
              <w:spacing w:before="100" w:after="160"/>
              <w:ind w:left="360"/>
            </w:pPr>
            <w:r>
              <w:rPr>
                <w:b/>
                <w:bCs/>
                <w:color w:val="1E3A8A"/>
                <w:sz w:val="20"/>
                <w:szCs w:val="20"/>
              </w:rPr>
              <w:t>💡</w:t>
            </w:r>
            <w:r>
              <w:rPr>
                <w:b/>
                <w:bCs/>
                <w:color w:val="1E3A8A"/>
                <w:sz w:val="20"/>
                <w:szCs w:val="20"/>
              </w:rPr>
              <w:t xml:space="preserve"> Dica: </w:t>
            </w:r>
            <w:r>
              <w:rPr>
                <w:color w:val="1E3A8A"/>
                <w:sz w:val="20"/>
                <w:szCs w:val="20"/>
              </w:rPr>
              <w:t xml:space="preserve">Se a audiência for de RH, pergunte: "Quantos </w:t>
            </w:r>
            <w:proofErr w:type="spellStart"/>
            <w:r>
              <w:rPr>
                <w:color w:val="1E3A8A"/>
                <w:sz w:val="20"/>
                <w:szCs w:val="20"/>
              </w:rPr>
              <w:t>CVs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receberam na última vaga que abriram?" — a resposta deles torna o problema concreto.</w:t>
            </w:r>
          </w:p>
        </w:tc>
      </w:tr>
    </w:tbl>
    <w:p w14:paraId="0EA786BB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BC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3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A Solução — O que é o </w:t>
            </w:r>
            <w:proofErr w:type="spellStart"/>
            <w:r>
              <w:rPr>
                <w:b/>
                <w:bCs/>
                <w:color w:val="FFFFFF"/>
              </w:rPr>
              <w:t>TalentIQ</w:t>
            </w:r>
            <w:proofErr w:type="spellEnd"/>
          </w:p>
        </w:tc>
      </w:tr>
      <w:tr w:rsidR="008360D3" w14:paraId="0EA786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BE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BF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"O </w:t>
            </w:r>
            <w:proofErr w:type="spellStart"/>
            <w:r>
              <w:rPr>
                <w:color w:val="1E293B"/>
              </w:rPr>
              <w:t>TalentIQ</w:t>
            </w:r>
            <w:proofErr w:type="spellEnd"/>
            <w:r>
              <w:rPr>
                <w:color w:val="1E293B"/>
              </w:rPr>
              <w:t xml:space="preserve"> lê o Termo de Referência, extrai automaticamente todos os requisitos, e quando recebe os </w:t>
            </w:r>
            <w:proofErr w:type="spellStart"/>
            <w:r>
              <w:rPr>
                <w:color w:val="1E293B"/>
              </w:rPr>
              <w:t>CVs</w:t>
            </w:r>
            <w:proofErr w:type="spellEnd"/>
            <w:r>
              <w:rPr>
                <w:color w:val="1E293B"/>
              </w:rPr>
              <w:t xml:space="preserve"> dos candidatos, calcula um score </w:t>
            </w:r>
            <w:proofErr w:type="spellStart"/>
            <w:r>
              <w:rPr>
                <w:color w:val="1E293B"/>
              </w:rPr>
              <w:t>objectivo</w:t>
            </w:r>
            <w:proofErr w:type="spellEnd"/>
            <w:r>
              <w:rPr>
                <w:color w:val="1E293B"/>
              </w:rPr>
              <w:t xml:space="preserve"> de 0 a 100 para cada um. Em vez de dias, a triagem leva minutos."</w:t>
            </w:r>
          </w:p>
          <w:p w14:paraId="0EA786C0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1E293B"/>
              </w:rPr>
              <w:t xml:space="preserve">Rápido. </w:t>
            </w:r>
            <w:proofErr w:type="spellStart"/>
            <w:r>
              <w:rPr>
                <w:b/>
                <w:bCs/>
                <w:color w:val="1E293B"/>
              </w:rPr>
              <w:t>Objectivo</w:t>
            </w:r>
            <w:proofErr w:type="spellEnd"/>
            <w:r>
              <w:rPr>
                <w:b/>
                <w:bCs/>
                <w:color w:val="1E293B"/>
              </w:rPr>
              <w:t>. Auditável.</w:t>
            </w:r>
            <w:r>
              <w:rPr>
                <w:color w:val="1E293B"/>
              </w:rPr>
              <w:t xml:space="preserve">3 palavras para descrever: </w:t>
            </w:r>
          </w:p>
          <w:p w14:paraId="0EA786C1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Tecnologia: IA (Grok-3 da </w:t>
            </w:r>
            <w:proofErr w:type="spellStart"/>
            <w:r>
              <w:rPr>
                <w:color w:val="1E293B"/>
              </w:rPr>
              <w:t>xAI</w:t>
            </w:r>
            <w:proofErr w:type="spellEnd"/>
            <w:r>
              <w:rPr>
                <w:color w:val="1E293B"/>
              </w:rPr>
              <w:t xml:space="preserve">) + motor determinístico de </w:t>
            </w:r>
            <w:proofErr w:type="spellStart"/>
            <w:r>
              <w:rPr>
                <w:color w:val="1E293B"/>
              </w:rPr>
              <w:t>fallback</w:t>
            </w:r>
            <w:proofErr w:type="spellEnd"/>
          </w:p>
          <w:p w14:paraId="0EA786C2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Contexto: construído para mercados lusófonos — PT, BR, AO, MZ</w:t>
            </w:r>
          </w:p>
        </w:tc>
      </w:tr>
    </w:tbl>
    <w:p w14:paraId="0EA786C4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C5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4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>Como Funciona — 4 Passos</w:t>
            </w:r>
          </w:p>
        </w:tc>
      </w:tr>
      <w:tr w:rsidR="008360D3" w14:paraId="0EA786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C7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C8" w14:textId="77777777" w:rsidR="008360D3" w:rsidRDefault="006B1779">
            <w:pPr>
              <w:spacing w:after="120"/>
            </w:pPr>
            <w:r>
              <w:rPr>
                <w:color w:val="1E293B"/>
              </w:rPr>
              <w:t>"O processo tem 4 passos — todos dentro da plataforma, sem precisar de instalar nada, sem folhas de Excel."</w:t>
            </w:r>
          </w:p>
          <w:p w14:paraId="0EA786C9" w14:textId="77777777" w:rsidR="008360D3" w:rsidRDefault="006B1779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color w:val="1E293B"/>
              </w:rPr>
              <w:t xml:space="preserve">Carregue o </w:t>
            </w:r>
            <w:proofErr w:type="spellStart"/>
            <w:r>
              <w:rPr>
                <w:color w:val="1E293B"/>
              </w:rPr>
              <w:t>ToR</w:t>
            </w:r>
            <w:proofErr w:type="spellEnd"/>
            <w:r>
              <w:rPr>
                <w:color w:val="1E293B"/>
              </w:rPr>
              <w:t xml:space="preserve"> (PDF ou Word) — a IA extrai o perfil da vaga em segundos</w:t>
            </w:r>
          </w:p>
          <w:p w14:paraId="0EA786CA" w14:textId="77777777" w:rsidR="008360D3" w:rsidRDefault="006B1779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color w:val="1E293B"/>
              </w:rPr>
              <w:t xml:space="preserve">Carregue os </w:t>
            </w:r>
            <w:proofErr w:type="spellStart"/>
            <w:r>
              <w:rPr>
                <w:color w:val="1E293B"/>
              </w:rPr>
              <w:t>CVs</w:t>
            </w:r>
            <w:proofErr w:type="spellEnd"/>
            <w:r>
              <w:rPr>
                <w:color w:val="1E293B"/>
              </w:rPr>
              <w:t xml:space="preserve"> — a IA extrai o perfil completo de cada candidato</w:t>
            </w:r>
          </w:p>
          <w:p w14:paraId="0EA786CB" w14:textId="77777777" w:rsidR="008360D3" w:rsidRDefault="006B1779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color w:val="1E293B"/>
              </w:rPr>
              <w:lastRenderedPageBreak/>
              <w:t>Veja o ranking — score 0–100 com explicação detalhada das lacunas</w:t>
            </w:r>
          </w:p>
          <w:p w14:paraId="0EA786CC" w14:textId="77777777" w:rsidR="008360D3" w:rsidRDefault="006B1779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color w:val="1E293B"/>
              </w:rPr>
              <w:t>Exporte — relatório Word ou Excel pronto para partilhar com a equipa</w:t>
            </w:r>
          </w:p>
        </w:tc>
      </w:tr>
    </w:tbl>
    <w:p w14:paraId="0EA786CE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8"/>
      </w:tblGrid>
      <w:tr w:rsidR="008360D3" w14:paraId="0EA786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CF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5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Score </w:t>
            </w:r>
            <w:proofErr w:type="spellStart"/>
            <w:r>
              <w:rPr>
                <w:b/>
                <w:bCs/>
                <w:color w:val="FFFFFF"/>
              </w:rPr>
              <w:t>Fit</w:t>
            </w:r>
            <w:proofErr w:type="spellEnd"/>
            <w:r>
              <w:rPr>
                <w:b/>
                <w:bCs/>
                <w:color w:val="FFFFFF"/>
              </w:rPr>
              <w:t xml:space="preserve"> — Como é Calculado</w:t>
            </w:r>
          </w:p>
        </w:tc>
      </w:tr>
      <w:tr w:rsidR="008360D3" w14:paraId="0EA786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D1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D2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"O score não é uma caixa negra. Pode ver </w:t>
            </w:r>
            <w:proofErr w:type="spellStart"/>
            <w:r>
              <w:rPr>
                <w:color w:val="1E293B"/>
              </w:rPr>
              <w:t>exactamente</w:t>
            </w:r>
            <w:proofErr w:type="spellEnd"/>
            <w:r>
              <w:rPr>
                <w:color w:val="1E293B"/>
              </w:rPr>
              <w:t xml:space="preserve"> porque é que um candidato recebeu 72 pontos e não 90."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0"/>
              <w:gridCol w:w="4026"/>
            </w:tblGrid>
            <w:tr w:rsidR="008360D3" w14:paraId="0EA786D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0" w:type="dxa"/>
                  <w:tcBorders>
                    <w:top w:val="single" w:sz="1" w:space="0" w:color="1D4ED8"/>
                    <w:left w:val="single" w:sz="1" w:space="0" w:color="1D4ED8"/>
                    <w:bottom w:val="single" w:sz="1" w:space="0" w:color="1D4ED8"/>
                    <w:right w:val="single" w:sz="1" w:space="0" w:color="1D4ED8"/>
                  </w:tcBorders>
                  <w:shd w:val="clear" w:color="auto" w:fill="1D4E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3" w14:textId="77777777" w:rsidR="008360D3" w:rsidRDefault="006B1779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Dimensão</w:t>
                  </w:r>
                </w:p>
              </w:tc>
              <w:tc>
                <w:tcPr>
                  <w:tcW w:w="4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4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Peso</w:t>
                  </w:r>
                </w:p>
              </w:tc>
            </w:tr>
            <w:tr w:rsidR="008360D3" w14:paraId="0EA786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6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 xml:space="preserve">Competências técnicas e soft </w:t>
                  </w:r>
                  <w:proofErr w:type="spellStart"/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skills</w:t>
                  </w:r>
                  <w:proofErr w:type="spellEnd"/>
                </w:p>
              </w:tc>
              <w:tc>
                <w:tcPr>
                  <w:tcW w:w="4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7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50 pontos</w:t>
                  </w:r>
                </w:p>
              </w:tc>
            </w:tr>
            <w:tr w:rsidR="008360D3" w14:paraId="0EA786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9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Anos de experiência relevante</w:t>
                  </w:r>
                </w:p>
              </w:tc>
              <w:tc>
                <w:tcPr>
                  <w:tcW w:w="4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A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30 pontos</w:t>
                  </w:r>
                </w:p>
              </w:tc>
            </w:tr>
            <w:tr w:rsidR="008360D3" w14:paraId="0EA786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C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Nível de formação académica</w:t>
                  </w:r>
                </w:p>
              </w:tc>
              <w:tc>
                <w:tcPr>
                  <w:tcW w:w="40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DD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20 pontos</w:t>
                  </w:r>
                </w:p>
              </w:tc>
            </w:tr>
          </w:tbl>
          <w:p w14:paraId="0EA786DF" w14:textId="77777777" w:rsidR="008360D3" w:rsidRDefault="008360D3">
            <w:pPr>
              <w:spacing w:after="100"/>
            </w:pPr>
          </w:p>
          <w:p w14:paraId="0EA786E0" w14:textId="77777777" w:rsidR="008360D3" w:rsidRDefault="006B1779">
            <w:pPr>
              <w:pBdr>
                <w:left w:val="single" w:sz="12" w:space="6" w:color="10B981"/>
              </w:pBdr>
              <w:shd w:val="clear" w:color="auto" w:fill="D1FAE5"/>
              <w:spacing w:before="100" w:after="160"/>
              <w:ind w:left="360"/>
            </w:pPr>
            <w:r>
              <w:rPr>
                <w:b/>
                <w:bCs/>
                <w:color w:val="065F46"/>
                <w:sz w:val="20"/>
                <w:szCs w:val="20"/>
              </w:rPr>
              <w:t>❝</w:t>
            </w:r>
            <w:r>
              <w:rPr>
                <w:b/>
                <w:bCs/>
                <w:color w:val="065F46"/>
                <w:sz w:val="20"/>
                <w:szCs w:val="20"/>
              </w:rPr>
              <w:t xml:space="preserve"> </w:t>
            </w:r>
            <w:r>
              <w:rPr>
                <w:color w:val="065F46"/>
                <w:sz w:val="20"/>
                <w:szCs w:val="20"/>
              </w:rPr>
              <w:t>Transparência total: o relatório lista quais competências foram encontradas e quais estão em falta.</w:t>
            </w:r>
          </w:p>
        </w:tc>
      </w:tr>
    </w:tbl>
    <w:p w14:paraId="0EA786E2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E3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6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Pipeline </w:t>
            </w:r>
            <w:proofErr w:type="spellStart"/>
            <w:r>
              <w:rPr>
                <w:b/>
                <w:bCs/>
                <w:color w:val="FFFFFF"/>
              </w:rPr>
              <w:t>Kanban</w:t>
            </w:r>
            <w:proofErr w:type="spellEnd"/>
          </w:p>
        </w:tc>
      </w:tr>
      <w:tr w:rsidR="008360D3" w14:paraId="0EA78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E5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E6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"Depois de calculados os scores, o Pipeline permite acompanhar cada candidato ao longo do processo — desde a candidatura até à contratação — com uma visão </w:t>
            </w:r>
            <w:proofErr w:type="spellStart"/>
            <w:r>
              <w:rPr>
                <w:color w:val="1E293B"/>
              </w:rPr>
              <w:t>Kanban</w:t>
            </w:r>
            <w:proofErr w:type="spellEnd"/>
            <w:r>
              <w:rPr>
                <w:color w:val="1E293B"/>
              </w:rPr>
              <w:t xml:space="preserve"> clara."</w:t>
            </w:r>
          </w:p>
          <w:p w14:paraId="0EA786E7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Etapas: Candidatura → Triagem → Entrevista → Proposta → Contratado</w:t>
            </w:r>
          </w:p>
          <w:p w14:paraId="0EA786E8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Gráfico de funil em tempo real</w:t>
            </w:r>
          </w:p>
          <w:p w14:paraId="0EA786E9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Distribuição dos scores por nível de alinhamento</w:t>
            </w:r>
          </w:p>
          <w:p w14:paraId="0EA786EA" w14:textId="77777777" w:rsidR="008360D3" w:rsidRDefault="006B1779">
            <w:pPr>
              <w:pBdr>
                <w:left w:val="single" w:sz="12" w:space="6" w:color="1D4ED8"/>
              </w:pBdr>
              <w:shd w:val="clear" w:color="auto" w:fill="DBEAFE"/>
              <w:spacing w:before="100" w:after="160"/>
              <w:ind w:left="360"/>
            </w:pPr>
            <w:r>
              <w:rPr>
                <w:b/>
                <w:bCs/>
                <w:color w:val="1E3A8A"/>
                <w:sz w:val="20"/>
                <w:szCs w:val="20"/>
              </w:rPr>
              <w:t>💡</w:t>
            </w:r>
            <w:r>
              <w:rPr>
                <w:b/>
                <w:bCs/>
                <w:color w:val="1E3A8A"/>
                <w:sz w:val="20"/>
                <w:szCs w:val="20"/>
              </w:rPr>
              <w:t xml:space="preserve"> Dica: </w:t>
            </w:r>
            <w:r>
              <w:rPr>
                <w:color w:val="1E3A8A"/>
                <w:sz w:val="20"/>
                <w:szCs w:val="20"/>
              </w:rPr>
              <w:t>Na demo, mova um candidato de "Em Triagem" para "Entrevista" — a audiência percebe imediatamente a facilidade de uso.</w:t>
            </w:r>
          </w:p>
        </w:tc>
      </w:tr>
    </w:tbl>
    <w:p w14:paraId="0EA786EC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ED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7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>Exportação e Relatórios</w:t>
            </w:r>
          </w:p>
        </w:tc>
      </w:tr>
      <w:tr w:rsidR="008360D3" w14:paraId="0EA786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EF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6F0" w14:textId="77777777" w:rsidR="008360D3" w:rsidRDefault="006B1779">
            <w:pPr>
              <w:spacing w:after="120"/>
            </w:pPr>
            <w:r>
              <w:rPr>
                <w:color w:val="1E293B"/>
              </w:rPr>
              <w:t>"No final, pode exportar tudo: um Excel com o ranking completo, ou um relatório Word com o detalhe de cada candidato — pronto para enviar ao gestor contratante."</w:t>
            </w:r>
          </w:p>
          <w:p w14:paraId="0EA786F1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Excel: tabela com nome, vaga, score, etapa, experiência</w:t>
            </w:r>
          </w:p>
          <w:p w14:paraId="0EA786F2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Word: relatório por candidato com score detalhado e lacunas identificadas</w:t>
            </w:r>
          </w:p>
          <w:p w14:paraId="0EA786F3" w14:textId="77777777" w:rsidR="008360D3" w:rsidRDefault="006B1779">
            <w:pPr>
              <w:pBdr>
                <w:left w:val="single" w:sz="12" w:space="6" w:color="F59E0B"/>
              </w:pBdr>
              <w:shd w:val="clear" w:color="auto" w:fill="FFFBEB"/>
              <w:spacing w:before="100" w:after="160"/>
              <w:ind w:left="360"/>
            </w:pPr>
            <w:r>
              <w:rPr>
                <w:b/>
                <w:bCs/>
                <w:color w:val="92400E"/>
                <w:sz w:val="20"/>
                <w:szCs w:val="20"/>
              </w:rPr>
              <w:t>⚠</w:t>
            </w:r>
            <w:r>
              <w:rPr>
                <w:b/>
                <w:bCs/>
                <w:color w:val="92400E"/>
                <w:sz w:val="20"/>
                <w:szCs w:val="20"/>
              </w:rPr>
              <w:t xml:space="preserve"> Atenção: </w:t>
            </w:r>
            <w:r>
              <w:rPr>
                <w:color w:val="92400E"/>
                <w:sz w:val="20"/>
                <w:szCs w:val="20"/>
              </w:rPr>
              <w:t>Garanta que tem candidatos com score calculado antes da demo da exportação.</w:t>
            </w:r>
          </w:p>
        </w:tc>
      </w:tr>
    </w:tbl>
    <w:p w14:paraId="0EA786F5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8"/>
      </w:tblGrid>
      <w:tr w:rsidR="008360D3" w14:paraId="0EA786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6F6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8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>Diferenciais</w:t>
            </w:r>
          </w:p>
        </w:tc>
      </w:tr>
      <w:tr w:rsidR="008360D3" w14:paraId="0EA787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6F8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lastRenderedPageBreak/>
              <w:t>O que dizer:</w:t>
            </w:r>
          </w:p>
          <w:p w14:paraId="0EA786F9" w14:textId="77777777" w:rsidR="008360D3" w:rsidRDefault="006B1779">
            <w:pPr>
              <w:spacing w:after="120"/>
            </w:pPr>
            <w:r>
              <w:rPr>
                <w:color w:val="1E293B"/>
              </w:rPr>
              <w:t>"Porque não usar simplesmente uma ATS internacional? Duas razões: custo e contexto."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13"/>
              <w:gridCol w:w="4513"/>
            </w:tblGrid>
            <w:tr w:rsidR="008360D3" w14:paraId="0EA786F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513" w:type="dxa"/>
                  <w:tcBorders>
                    <w:top w:val="single" w:sz="1" w:space="0" w:color="1D4ED8"/>
                    <w:left w:val="single" w:sz="1" w:space="0" w:color="1D4ED8"/>
                    <w:bottom w:val="single" w:sz="1" w:space="0" w:color="1D4ED8"/>
                    <w:right w:val="single" w:sz="1" w:space="0" w:color="1D4ED8"/>
                  </w:tcBorders>
                  <w:shd w:val="clear" w:color="auto" w:fill="1D4ED8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FA" w14:textId="77777777" w:rsidR="008360D3" w:rsidRDefault="006B1779">
                  <w:proofErr w:type="spellStart"/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TalentIQ</w:t>
                  </w:r>
                  <w:proofErr w:type="spellEnd"/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FB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ATS Internacionais</w:t>
                  </w:r>
                </w:p>
              </w:tc>
            </w:tr>
            <w:tr w:rsidR="008360D3" w14:paraId="0EA786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FD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Gratuito (custo marginal = API)</w:t>
                  </w:r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6FE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USD 50–200/mês por utilizador</w:t>
                  </w:r>
                </w:p>
              </w:tc>
            </w:tr>
            <w:tr w:rsidR="008360D3" w14:paraId="0EA787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0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Contexto lusófono e de saúde pública</w:t>
                  </w:r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1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Genérico, inglês por defeito</w:t>
                  </w:r>
                </w:p>
              </w:tc>
            </w:tr>
            <w:tr w:rsidR="008360D3" w14:paraId="0EA7870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3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Funciona offline (motor determinístico)</w:t>
                  </w:r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4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 xml:space="preserve">Requer sempre </w:t>
                  </w:r>
                  <w:proofErr w:type="spellStart"/>
                  <w:r>
                    <w:rPr>
                      <w:color w:val="1E293B"/>
                      <w:sz w:val="20"/>
                      <w:szCs w:val="20"/>
                    </w:rPr>
                    <w:t>cloud</w:t>
                  </w:r>
                  <w:proofErr w:type="spellEnd"/>
                </w:p>
              </w:tc>
            </w:tr>
            <w:tr w:rsidR="008360D3" w14:paraId="0EA787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6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Dados ficam no seu computador</w:t>
                  </w:r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7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Dados em servidores externos</w:t>
                  </w:r>
                </w:p>
              </w:tc>
            </w:tr>
            <w:tr w:rsidR="008360D3" w14:paraId="0EA787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9" w14:textId="77777777" w:rsidR="008360D3" w:rsidRDefault="006B1779">
                  <w:r>
                    <w:rPr>
                      <w:b/>
                      <w:bCs/>
                      <w:color w:val="1E293B"/>
                      <w:sz w:val="20"/>
                      <w:szCs w:val="20"/>
                    </w:rPr>
                    <w:t>Personalizável (código aberto)</w:t>
                  </w:r>
                </w:p>
              </w:tc>
              <w:tc>
                <w:tcPr>
                  <w:tcW w:w="4513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EA7870A" w14:textId="77777777" w:rsidR="008360D3" w:rsidRDefault="006B1779">
                  <w:r>
                    <w:rPr>
                      <w:color w:val="1E293B"/>
                      <w:sz w:val="20"/>
                      <w:szCs w:val="20"/>
                    </w:rPr>
                    <w:t>Caixa negra</w:t>
                  </w:r>
                </w:p>
              </w:tc>
            </w:tr>
          </w:tbl>
          <w:p w14:paraId="0EA7870C" w14:textId="77777777" w:rsidR="008360D3" w:rsidRDefault="008360D3"/>
        </w:tc>
      </w:tr>
    </w:tbl>
    <w:p w14:paraId="0EA7870E" w14:textId="77777777" w:rsidR="008360D3" w:rsidRDefault="008360D3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60D3" w14:paraId="0EA787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E3A8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7870F" w14:textId="77777777" w:rsidR="008360D3" w:rsidRDefault="006B1779">
            <w:r>
              <w:rPr>
                <w:color w:val="93C5FD"/>
                <w:sz w:val="20"/>
                <w:szCs w:val="20"/>
              </w:rPr>
              <w:t xml:space="preserve">Slide </w:t>
            </w:r>
            <w:proofErr w:type="gramStart"/>
            <w:r>
              <w:rPr>
                <w:color w:val="93C5FD"/>
                <w:sz w:val="20"/>
                <w:szCs w:val="20"/>
              </w:rPr>
              <w:t>9  —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FFFF"/>
              </w:rPr>
              <w:t xml:space="preserve">Próximos Passos e </w:t>
            </w:r>
            <w:proofErr w:type="spellStart"/>
            <w:r>
              <w:rPr>
                <w:b/>
                <w:bCs/>
                <w:color w:val="FFFFFF"/>
              </w:rPr>
              <w:t>Roadmap</w:t>
            </w:r>
            <w:proofErr w:type="spellEnd"/>
          </w:p>
        </w:tc>
      </w:tr>
      <w:tr w:rsidR="008360D3" w14:paraId="0EA787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78711" w14:textId="77777777" w:rsidR="008360D3" w:rsidRDefault="006B1779">
            <w:pPr>
              <w:spacing w:after="120"/>
            </w:pPr>
            <w:r>
              <w:rPr>
                <w:b/>
                <w:bCs/>
                <w:color w:val="1E293B"/>
              </w:rPr>
              <w:t>O que dizer:</w:t>
            </w:r>
          </w:p>
          <w:p w14:paraId="0EA78712" w14:textId="77777777" w:rsidR="008360D3" w:rsidRDefault="006B1779">
            <w:pPr>
              <w:spacing w:after="120"/>
            </w:pPr>
            <w:r>
              <w:rPr>
                <w:color w:val="1E293B"/>
              </w:rPr>
              <w:t xml:space="preserve">"O que está diante de nós é uma plataforma que já funciona em produção para uso individual. O próximo passo é escalabilidade </w:t>
            </w:r>
            <w:proofErr w:type="spellStart"/>
            <w:proofErr w:type="gramStart"/>
            <w:r>
              <w:rPr>
                <w:color w:val="1E293B"/>
              </w:rPr>
              <w:t>multi-utilizador</w:t>
            </w:r>
            <w:proofErr w:type="spellEnd"/>
            <w:proofErr w:type="gramEnd"/>
            <w:r>
              <w:rPr>
                <w:color w:val="1E293B"/>
              </w:rPr>
              <w:t>."</w:t>
            </w:r>
          </w:p>
          <w:p w14:paraId="0EA78713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>Versão 0.1 (</w:t>
            </w:r>
            <w:proofErr w:type="spellStart"/>
            <w:r>
              <w:rPr>
                <w:color w:val="1E293B"/>
              </w:rPr>
              <w:t>actual</w:t>
            </w:r>
            <w:proofErr w:type="spellEnd"/>
            <w:r>
              <w:rPr>
                <w:color w:val="1E293B"/>
              </w:rPr>
              <w:t xml:space="preserve">): ATS </w:t>
            </w:r>
            <w:proofErr w:type="spellStart"/>
            <w:r>
              <w:rPr>
                <w:color w:val="1E293B"/>
              </w:rPr>
              <w:t>mono-utilizador</w:t>
            </w:r>
            <w:proofErr w:type="spellEnd"/>
            <w:r>
              <w:rPr>
                <w:color w:val="1E293B"/>
              </w:rPr>
              <w:t xml:space="preserve">, desktop, IA </w:t>
            </w:r>
            <w:proofErr w:type="spellStart"/>
            <w:r>
              <w:rPr>
                <w:color w:val="1E293B"/>
              </w:rPr>
              <w:t>activa</w:t>
            </w:r>
            <w:proofErr w:type="spellEnd"/>
          </w:p>
          <w:p w14:paraId="0EA78714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Versão 0.2 (Q3 2026): </w:t>
            </w:r>
            <w:proofErr w:type="spellStart"/>
            <w:r>
              <w:rPr>
                <w:color w:val="1E293B"/>
              </w:rPr>
              <w:t>Multi-utilizador</w:t>
            </w:r>
            <w:proofErr w:type="spellEnd"/>
            <w:r>
              <w:rPr>
                <w:color w:val="1E293B"/>
              </w:rPr>
              <w:t xml:space="preserve"> via login, </w:t>
            </w:r>
            <w:proofErr w:type="spellStart"/>
            <w:r>
              <w:rPr>
                <w:color w:val="1E293B"/>
              </w:rPr>
              <w:t>SQLite</w:t>
            </w:r>
            <w:proofErr w:type="spellEnd"/>
            <w:r>
              <w:rPr>
                <w:color w:val="1E293B"/>
              </w:rPr>
              <w:t xml:space="preserve"> partilhado</w:t>
            </w:r>
          </w:p>
          <w:p w14:paraId="0EA78715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Versão 0.3 (Q4 2026): Módulo de entrevistas estruturadas + </w:t>
            </w:r>
            <w:proofErr w:type="spellStart"/>
            <w:r>
              <w:rPr>
                <w:color w:val="1E293B"/>
              </w:rPr>
              <w:t>scorecards</w:t>
            </w:r>
            <w:proofErr w:type="spellEnd"/>
          </w:p>
          <w:p w14:paraId="0EA78716" w14:textId="77777777" w:rsidR="008360D3" w:rsidRDefault="006B1779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E293B"/>
              </w:rPr>
              <w:t xml:space="preserve">Versão 1.0 (2027): API REST, integrações com </w:t>
            </w:r>
            <w:proofErr w:type="spellStart"/>
            <w:r>
              <w:rPr>
                <w:color w:val="1E293B"/>
              </w:rPr>
              <w:t>LinkedIn</w:t>
            </w:r>
            <w:proofErr w:type="spellEnd"/>
            <w:r>
              <w:rPr>
                <w:color w:val="1E293B"/>
              </w:rPr>
              <w:t xml:space="preserve"> e HRIS</w:t>
            </w:r>
          </w:p>
          <w:p w14:paraId="0EA78717" w14:textId="77777777" w:rsidR="008360D3" w:rsidRDefault="006B1779">
            <w:pPr>
              <w:pBdr>
                <w:left w:val="single" w:sz="12" w:space="6" w:color="1D4ED8"/>
              </w:pBdr>
              <w:shd w:val="clear" w:color="auto" w:fill="DBEAFE"/>
              <w:spacing w:before="100" w:after="160"/>
              <w:ind w:left="360"/>
            </w:pPr>
            <w:r>
              <w:rPr>
                <w:b/>
                <w:bCs/>
                <w:color w:val="1E3A8A"/>
                <w:sz w:val="20"/>
                <w:szCs w:val="20"/>
              </w:rPr>
              <w:t>💡</w:t>
            </w:r>
            <w:r>
              <w:rPr>
                <w:b/>
                <w:bCs/>
                <w:color w:val="1E3A8A"/>
                <w:sz w:val="20"/>
                <w:szCs w:val="20"/>
              </w:rPr>
              <w:t xml:space="preserve"> Dica: </w:t>
            </w:r>
            <w:r>
              <w:rPr>
                <w:color w:val="1E3A8A"/>
                <w:sz w:val="20"/>
                <w:szCs w:val="20"/>
              </w:rPr>
              <w:t xml:space="preserve">Diga: "Procuramos parceiros que queiram </w:t>
            </w:r>
            <w:proofErr w:type="spellStart"/>
            <w:r>
              <w:rPr>
                <w:color w:val="1E3A8A"/>
                <w:sz w:val="20"/>
                <w:szCs w:val="20"/>
              </w:rPr>
              <w:t>co-desenvolver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a versão </w:t>
            </w:r>
            <w:proofErr w:type="spellStart"/>
            <w:r>
              <w:rPr>
                <w:color w:val="1E3A8A"/>
                <w:sz w:val="20"/>
                <w:szCs w:val="20"/>
              </w:rPr>
              <w:t>multi-utilizador</w:t>
            </w:r>
            <w:proofErr w:type="spellEnd"/>
            <w:r>
              <w:rPr>
                <w:color w:val="1E3A8A"/>
                <w:sz w:val="20"/>
                <w:szCs w:val="20"/>
              </w:rPr>
              <w:t xml:space="preserve"> e testá-la com dados reais."</w:t>
            </w:r>
          </w:p>
        </w:tc>
      </w:tr>
    </w:tbl>
    <w:p w14:paraId="0EA78719" w14:textId="77777777" w:rsidR="008360D3" w:rsidRDefault="008360D3">
      <w:pPr>
        <w:spacing w:after="100"/>
      </w:pPr>
    </w:p>
    <w:p w14:paraId="0EA7871A" w14:textId="77777777" w:rsidR="008360D3" w:rsidRDefault="006B1779">
      <w:r>
        <w:br w:type="page"/>
      </w:r>
    </w:p>
    <w:p w14:paraId="0EA7871B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>3. Guia de Demo ao Vivo</w:t>
      </w:r>
    </w:p>
    <w:p w14:paraId="0EA7871C" w14:textId="77777777" w:rsidR="008360D3" w:rsidRDefault="006B1779">
      <w:pPr>
        <w:spacing w:after="120"/>
      </w:pPr>
      <w:r>
        <w:rPr>
          <w:color w:val="1E293B"/>
        </w:rPr>
        <w:t xml:space="preserve">A demo deve demorar 8 a 12 minutos. Use os ficheiros de teste em </w:t>
      </w:r>
      <w:proofErr w:type="spellStart"/>
      <w:r>
        <w:rPr>
          <w:color w:val="1E293B"/>
        </w:rPr>
        <w:t>documentos_teste</w:t>
      </w:r>
      <w:proofErr w:type="spellEnd"/>
      <w:r>
        <w:rPr>
          <w:color w:val="1E293B"/>
        </w:rPr>
        <w:t>/.</w:t>
      </w:r>
    </w:p>
    <w:p w14:paraId="0EA7871D" w14:textId="77777777" w:rsidR="008360D3" w:rsidRDefault="008360D3">
      <w:pPr>
        <w:spacing w:after="100"/>
      </w:pPr>
    </w:p>
    <w:p w14:paraId="0EA7871E" w14:textId="77777777" w:rsidR="008360D3" w:rsidRDefault="006B1779">
      <w:pPr>
        <w:pStyle w:val="Heading2"/>
      </w:pPr>
      <w:r>
        <w:t>3.1 Preparação (antes de entrar na sala)</w:t>
      </w:r>
    </w:p>
    <w:p w14:paraId="0EA7871F" w14:textId="77777777" w:rsidR="008360D3" w:rsidRPr="002C7944" w:rsidRDefault="006B1779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2C7944">
        <w:rPr>
          <w:color w:val="1E293B"/>
          <w:lang w:val="en-US"/>
        </w:rPr>
        <w:t>Abrir a aplicação: python launcher.py ou python -m streamlit run app.py</w:t>
      </w:r>
    </w:p>
    <w:p w14:paraId="0EA78720" w14:textId="77777777" w:rsidR="008360D3" w:rsidRDefault="006B1779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Ter o ficheiro de </w:t>
      </w:r>
      <w:proofErr w:type="spellStart"/>
      <w:r>
        <w:rPr>
          <w:color w:val="1E293B"/>
        </w:rPr>
        <w:t>ToR</w:t>
      </w:r>
      <w:proofErr w:type="spellEnd"/>
      <w:r>
        <w:rPr>
          <w:color w:val="1E293B"/>
        </w:rPr>
        <w:t xml:space="preserve"> (PDF) pronto no desktop</w:t>
      </w:r>
    </w:p>
    <w:p w14:paraId="0EA78721" w14:textId="77777777" w:rsidR="008360D3" w:rsidRDefault="006B1779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Ter um CV de exemplo (PDF) pronto no desktop</w:t>
      </w:r>
    </w:p>
    <w:p w14:paraId="0EA78722" w14:textId="77777777" w:rsidR="008360D3" w:rsidRDefault="006B1779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 xml:space="preserve">Definir a chave GROK_API_KEY na sessão </w:t>
      </w:r>
      <w:proofErr w:type="spellStart"/>
      <w:r>
        <w:rPr>
          <w:color w:val="1E293B"/>
        </w:rPr>
        <w:t>PowerShell</w:t>
      </w:r>
      <w:proofErr w:type="spellEnd"/>
      <w:r>
        <w:rPr>
          <w:color w:val="1E293B"/>
        </w:rPr>
        <w:t xml:space="preserve"> (ou no </w:t>
      </w:r>
      <w:proofErr w:type="spellStart"/>
      <w:proofErr w:type="gramStart"/>
      <w:r>
        <w:rPr>
          <w:color w:val="1E293B"/>
        </w:rPr>
        <w:t>settings.json</w:t>
      </w:r>
      <w:proofErr w:type="spellEnd"/>
      <w:proofErr w:type="gramEnd"/>
      <w:r>
        <w:rPr>
          <w:color w:val="1E293B"/>
        </w:rPr>
        <w:t>)</w:t>
      </w:r>
    </w:p>
    <w:p w14:paraId="0EA78723" w14:textId="77777777" w:rsidR="008360D3" w:rsidRDefault="006B1779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Fechar notificações do Windows (modo "Não Perturbar")</w:t>
      </w:r>
    </w:p>
    <w:p w14:paraId="0EA78724" w14:textId="77777777" w:rsidR="008360D3" w:rsidRDefault="006B1779">
      <w:pPr>
        <w:pStyle w:val="ListParagraph"/>
        <w:numPr>
          <w:ilvl w:val="0"/>
          <w:numId w:val="2"/>
        </w:numPr>
        <w:spacing w:after="80"/>
      </w:pPr>
      <w:r>
        <w:rPr>
          <w:color w:val="1E293B"/>
        </w:rPr>
        <w:t>Ecrã em 1080p ou superior — a app foi desenhada para 1440px de largura</w:t>
      </w:r>
    </w:p>
    <w:p w14:paraId="0EA78725" w14:textId="77777777" w:rsidR="008360D3" w:rsidRDefault="008360D3">
      <w:pPr>
        <w:spacing w:after="100"/>
      </w:pPr>
    </w:p>
    <w:p w14:paraId="0EA78726" w14:textId="77777777" w:rsidR="008360D3" w:rsidRDefault="006B1779">
      <w:pPr>
        <w:pStyle w:val="Heading2"/>
      </w:pPr>
      <w:r>
        <w:t>3.2 Sequência da Demo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360D3" w14:paraId="0EA78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7" w14:textId="77777777" w:rsidR="008360D3" w:rsidRDefault="006B1779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8" w14:textId="77777777" w:rsidR="008360D3" w:rsidRDefault="006B1779">
            <w:proofErr w:type="spellStart"/>
            <w:r>
              <w:rPr>
                <w:color w:val="1E293B"/>
                <w:sz w:val="20"/>
                <w:szCs w:val="20"/>
              </w:rPr>
              <w:t>Acção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O que dizer</w:t>
            </w:r>
          </w:p>
        </w:tc>
      </w:tr>
      <w:tr w:rsidR="008360D3" w14:paraId="0EA787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A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1. Homepage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B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Mostrar o </w:t>
            </w:r>
            <w:proofErr w:type="spellStart"/>
            <w:r>
              <w:rPr>
                <w:color w:val="1E293B"/>
                <w:sz w:val="20"/>
                <w:szCs w:val="20"/>
              </w:rPr>
              <w:t>dashboard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vazio — "Este é o estado inicial. Zero vagas, zero candidatos."</w:t>
            </w:r>
          </w:p>
        </w:tc>
      </w:tr>
      <w:tr w:rsidR="008360D3" w14:paraId="0EA78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D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2. Criar Vaga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2E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Upload do </w:t>
            </w:r>
            <w:proofErr w:type="spellStart"/>
            <w:r>
              <w:rPr>
                <w:color w:val="1E293B"/>
                <w:sz w:val="20"/>
                <w:szCs w:val="20"/>
              </w:rPr>
              <w:t>ToR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PDF — "Vou carregar o Termo de Referência. A IA vai ler e extrair tudo." — esperar 3–5 segundos</w:t>
            </w:r>
          </w:p>
        </w:tc>
      </w:tr>
      <w:tr w:rsidR="008360D3" w14:paraId="0EA78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0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3. Rever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extracção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1" w14:textId="77777777" w:rsidR="008360D3" w:rsidRDefault="006B1779">
            <w:r>
              <w:rPr>
                <w:color w:val="1E293B"/>
                <w:sz w:val="20"/>
                <w:szCs w:val="20"/>
              </w:rPr>
              <w:t>Mostrar o formulário pré-preenchido — "Veja: título, organização, competências, experiência mínima — tudo extraído automaticamente."</w:t>
            </w:r>
          </w:p>
        </w:tc>
      </w:tr>
      <w:tr w:rsidR="008360D3" w14:paraId="0EA78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3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4. Gravar vaga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4" w14:textId="77777777" w:rsidR="008360D3" w:rsidRDefault="006B1779">
            <w:r>
              <w:rPr>
                <w:color w:val="1E293B"/>
                <w:sz w:val="20"/>
                <w:szCs w:val="20"/>
              </w:rPr>
              <w:t>Clicar "Guardar Vaga" — "Vaga criada em 10 segundos."</w:t>
            </w:r>
          </w:p>
        </w:tc>
      </w:tr>
      <w:tr w:rsidR="008360D3" w14:paraId="0EA78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6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5. Carregar CV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7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Ir a Carregar CV, </w:t>
            </w:r>
            <w:proofErr w:type="spellStart"/>
            <w:r>
              <w:rPr>
                <w:color w:val="1E293B"/>
                <w:sz w:val="20"/>
                <w:szCs w:val="20"/>
              </w:rPr>
              <w:t>seleccionar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 vaga, fazer upload do CV — "Agora o CV do primeiro candidato."</w:t>
            </w:r>
          </w:p>
        </w:tc>
      </w:tr>
      <w:tr w:rsidR="008360D3" w14:paraId="0EA78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9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6. Ver perfil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A" w14:textId="77777777" w:rsidR="008360D3" w:rsidRDefault="006B1779">
            <w:r>
              <w:rPr>
                <w:color w:val="1E293B"/>
                <w:sz w:val="20"/>
                <w:szCs w:val="20"/>
              </w:rPr>
              <w:t>Mostrar as competências extraídas do CV pela IA</w:t>
            </w:r>
          </w:p>
        </w:tc>
      </w:tr>
      <w:tr w:rsidR="008360D3" w14:paraId="0EA787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C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7. Pontuação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Fit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D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Ir a Pontuação </w:t>
            </w:r>
            <w:proofErr w:type="spellStart"/>
            <w:r>
              <w:rPr>
                <w:color w:val="1E293B"/>
                <w:sz w:val="20"/>
                <w:szCs w:val="20"/>
              </w:rPr>
              <w:t>Fit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calcular o score — mostrar o </w:t>
            </w:r>
            <w:proofErr w:type="spellStart"/>
            <w:r>
              <w:rPr>
                <w:color w:val="1E293B"/>
                <w:sz w:val="20"/>
                <w:szCs w:val="20"/>
              </w:rPr>
              <w:t>breakdown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(competências / experiência / formação)</w:t>
            </w:r>
          </w:p>
        </w:tc>
      </w:tr>
      <w:tr w:rsidR="008360D3" w14:paraId="0EA78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3F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8. Pipeline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40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Ir ao Pipeline — mostrar o </w:t>
            </w:r>
            <w:proofErr w:type="spellStart"/>
            <w:r>
              <w:rPr>
                <w:color w:val="1E293B"/>
                <w:sz w:val="20"/>
                <w:szCs w:val="20"/>
              </w:rPr>
              <w:t>Kanban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mover o candidato para "Em Triagem"</w:t>
            </w:r>
          </w:p>
        </w:tc>
      </w:tr>
      <w:tr w:rsidR="008360D3" w14:paraId="0EA78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42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9. Exportar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43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Ir a </w:t>
            </w:r>
            <w:proofErr w:type="spellStart"/>
            <w:r>
              <w:rPr>
                <w:color w:val="1E293B"/>
                <w:sz w:val="20"/>
                <w:szCs w:val="20"/>
              </w:rPr>
              <w:t>Scoring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Geral — mostrar o Excel ou o relatório Word</w:t>
            </w:r>
          </w:p>
        </w:tc>
      </w:tr>
    </w:tbl>
    <w:p w14:paraId="0EA78745" w14:textId="77777777" w:rsidR="008360D3" w:rsidRDefault="008360D3">
      <w:pPr>
        <w:spacing w:after="100"/>
      </w:pPr>
    </w:p>
    <w:p w14:paraId="0EA78746" w14:textId="77777777" w:rsidR="008360D3" w:rsidRDefault="006B1779">
      <w:pPr>
        <w:pBdr>
          <w:left w:val="single" w:sz="12" w:space="6" w:color="F59E0B"/>
        </w:pBdr>
        <w:shd w:val="clear" w:color="auto" w:fill="FFFBEB"/>
        <w:spacing w:before="100" w:after="160"/>
        <w:ind w:left="360"/>
      </w:pPr>
      <w:r>
        <w:rPr>
          <w:b/>
          <w:bCs/>
          <w:color w:val="92400E"/>
          <w:sz w:val="20"/>
          <w:szCs w:val="20"/>
        </w:rPr>
        <w:t>⚠</w:t>
      </w:r>
      <w:r>
        <w:rPr>
          <w:b/>
          <w:bCs/>
          <w:color w:val="92400E"/>
          <w:sz w:val="20"/>
          <w:szCs w:val="20"/>
        </w:rPr>
        <w:t xml:space="preserve"> Atenção: </w:t>
      </w:r>
      <w:r>
        <w:rPr>
          <w:color w:val="92400E"/>
          <w:sz w:val="20"/>
          <w:szCs w:val="20"/>
        </w:rPr>
        <w:t>Se o LLM demorar mais de 15 segundos, diga: "A IA está a processar — normalmente são 3–5 segundos; hoje há um pico de tráfego." Nunca apologize em excesso.</w:t>
      </w:r>
    </w:p>
    <w:p w14:paraId="0EA78747" w14:textId="77777777" w:rsidR="008360D3" w:rsidRDefault="006B1779">
      <w:pPr>
        <w:pBdr>
          <w:left w:val="single" w:sz="12" w:space="6" w:color="1D4ED8"/>
        </w:pBdr>
        <w:shd w:val="clear" w:color="auto" w:fill="DBEAFE"/>
        <w:spacing w:before="100" w:after="160"/>
        <w:ind w:left="360"/>
      </w:pPr>
      <w:r>
        <w:rPr>
          <w:b/>
          <w:bCs/>
          <w:color w:val="1E3A8A"/>
          <w:sz w:val="20"/>
          <w:szCs w:val="20"/>
        </w:rPr>
        <w:t>💡</w:t>
      </w:r>
      <w:r>
        <w:rPr>
          <w:b/>
          <w:bCs/>
          <w:color w:val="1E3A8A"/>
          <w:sz w:val="20"/>
          <w:szCs w:val="20"/>
        </w:rPr>
        <w:t xml:space="preserve"> Dica: </w:t>
      </w:r>
      <w:r>
        <w:rPr>
          <w:color w:val="1E3A8A"/>
          <w:sz w:val="20"/>
          <w:szCs w:val="20"/>
        </w:rPr>
        <w:t xml:space="preserve">Se algo falhar ao vivo, mude para um candidato com score já calculado — mostre o </w:t>
      </w:r>
      <w:proofErr w:type="gramStart"/>
      <w:r>
        <w:rPr>
          <w:color w:val="1E3A8A"/>
          <w:sz w:val="20"/>
          <w:szCs w:val="20"/>
        </w:rPr>
        <w:t>resultado final</w:t>
      </w:r>
      <w:proofErr w:type="gramEnd"/>
      <w:r>
        <w:rPr>
          <w:color w:val="1E3A8A"/>
          <w:sz w:val="20"/>
          <w:szCs w:val="20"/>
        </w:rPr>
        <w:t xml:space="preserve"> e explique os passos que levaram até ali.</w:t>
      </w:r>
    </w:p>
    <w:p w14:paraId="0EA78748" w14:textId="77777777" w:rsidR="008360D3" w:rsidRDefault="006B1779">
      <w:r>
        <w:br w:type="page"/>
      </w:r>
    </w:p>
    <w:p w14:paraId="0EA78749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>4. Mensagens-Chave para Memorizar</w:t>
      </w:r>
    </w:p>
    <w:p w14:paraId="0EA7874A" w14:textId="77777777" w:rsidR="008360D3" w:rsidRDefault="008360D3">
      <w:pPr>
        <w:spacing w:after="100"/>
      </w:pPr>
    </w:p>
    <w:p w14:paraId="0EA7874B" w14:textId="77777777" w:rsidR="008360D3" w:rsidRDefault="006B1779">
      <w:pPr>
        <w:pBdr>
          <w:left w:val="single" w:sz="12" w:space="6" w:color="10B981"/>
        </w:pBdr>
        <w:shd w:val="clear" w:color="auto" w:fill="D1FAE5"/>
        <w:spacing w:before="100" w:after="160"/>
        <w:ind w:left="360"/>
      </w:pPr>
      <w:r>
        <w:rPr>
          <w:b/>
          <w:bCs/>
          <w:color w:val="065F46"/>
          <w:sz w:val="20"/>
          <w:szCs w:val="20"/>
        </w:rPr>
        <w:t>❝</w:t>
      </w:r>
      <w:r>
        <w:rPr>
          <w:b/>
          <w:bCs/>
          <w:color w:val="065F46"/>
          <w:sz w:val="20"/>
          <w:szCs w:val="20"/>
        </w:rPr>
        <w:t xml:space="preserve"> </w:t>
      </w:r>
      <w:r>
        <w:rPr>
          <w:color w:val="065F46"/>
          <w:sz w:val="20"/>
          <w:szCs w:val="20"/>
        </w:rPr>
        <w:t xml:space="preserve">"De semanas para minutos. De </w:t>
      </w:r>
      <w:proofErr w:type="spellStart"/>
      <w:r>
        <w:rPr>
          <w:color w:val="065F46"/>
          <w:sz w:val="20"/>
          <w:szCs w:val="20"/>
        </w:rPr>
        <w:t>subjectivo</w:t>
      </w:r>
      <w:proofErr w:type="spellEnd"/>
      <w:r>
        <w:rPr>
          <w:color w:val="065F46"/>
          <w:sz w:val="20"/>
          <w:szCs w:val="20"/>
        </w:rPr>
        <w:t xml:space="preserve"> para </w:t>
      </w:r>
      <w:proofErr w:type="spellStart"/>
      <w:r>
        <w:rPr>
          <w:color w:val="065F46"/>
          <w:sz w:val="20"/>
          <w:szCs w:val="20"/>
        </w:rPr>
        <w:t>auditável</w:t>
      </w:r>
      <w:proofErr w:type="spellEnd"/>
      <w:r>
        <w:rPr>
          <w:color w:val="065F46"/>
          <w:sz w:val="20"/>
          <w:szCs w:val="20"/>
        </w:rPr>
        <w:t>."</w:t>
      </w:r>
    </w:p>
    <w:p w14:paraId="0EA7874C" w14:textId="77777777" w:rsidR="008360D3" w:rsidRDefault="008360D3">
      <w:pPr>
        <w:spacing w:after="100"/>
      </w:pPr>
    </w:p>
    <w:p w14:paraId="0EA7874D" w14:textId="77777777" w:rsidR="008360D3" w:rsidRDefault="006B1779">
      <w:pPr>
        <w:pBdr>
          <w:left w:val="single" w:sz="12" w:space="6" w:color="10B981"/>
        </w:pBdr>
        <w:shd w:val="clear" w:color="auto" w:fill="D1FAE5"/>
        <w:spacing w:before="100" w:after="160"/>
        <w:ind w:left="360"/>
      </w:pPr>
      <w:r>
        <w:rPr>
          <w:b/>
          <w:bCs/>
          <w:color w:val="065F46"/>
          <w:sz w:val="20"/>
          <w:szCs w:val="20"/>
        </w:rPr>
        <w:t>❝</w:t>
      </w:r>
      <w:r>
        <w:rPr>
          <w:b/>
          <w:bCs/>
          <w:color w:val="065F46"/>
          <w:sz w:val="20"/>
          <w:szCs w:val="20"/>
        </w:rPr>
        <w:t xml:space="preserve"> </w:t>
      </w:r>
      <w:r>
        <w:rPr>
          <w:color w:val="065F46"/>
          <w:sz w:val="20"/>
          <w:szCs w:val="20"/>
        </w:rPr>
        <w:t xml:space="preserve">"O </w:t>
      </w:r>
      <w:proofErr w:type="spellStart"/>
      <w:r>
        <w:rPr>
          <w:color w:val="065F46"/>
          <w:sz w:val="20"/>
          <w:szCs w:val="20"/>
        </w:rPr>
        <w:t>TalentIQ</w:t>
      </w:r>
      <w:proofErr w:type="spellEnd"/>
      <w:r>
        <w:rPr>
          <w:color w:val="065F46"/>
          <w:sz w:val="20"/>
          <w:szCs w:val="20"/>
        </w:rPr>
        <w:t xml:space="preserve"> não substitui o julgamento humano — organiza-o."</w:t>
      </w:r>
    </w:p>
    <w:p w14:paraId="0EA7874E" w14:textId="77777777" w:rsidR="008360D3" w:rsidRDefault="008360D3">
      <w:pPr>
        <w:spacing w:after="100"/>
      </w:pPr>
    </w:p>
    <w:p w14:paraId="0EA7874F" w14:textId="77777777" w:rsidR="008360D3" w:rsidRDefault="006B1779">
      <w:pPr>
        <w:pBdr>
          <w:left w:val="single" w:sz="12" w:space="6" w:color="10B981"/>
        </w:pBdr>
        <w:shd w:val="clear" w:color="auto" w:fill="D1FAE5"/>
        <w:spacing w:before="100" w:after="160"/>
        <w:ind w:left="360"/>
      </w:pPr>
      <w:r>
        <w:rPr>
          <w:b/>
          <w:bCs/>
          <w:color w:val="065F46"/>
          <w:sz w:val="20"/>
          <w:szCs w:val="20"/>
        </w:rPr>
        <w:t>❝</w:t>
      </w:r>
      <w:r>
        <w:rPr>
          <w:b/>
          <w:bCs/>
          <w:color w:val="065F46"/>
          <w:sz w:val="20"/>
          <w:szCs w:val="20"/>
        </w:rPr>
        <w:t xml:space="preserve"> </w:t>
      </w:r>
      <w:r>
        <w:rPr>
          <w:color w:val="065F46"/>
          <w:sz w:val="20"/>
          <w:szCs w:val="20"/>
        </w:rPr>
        <w:t>"Construído para o contexto de saúde pública em Moçambique. Não é uma tradução de outra ferramenta."</w:t>
      </w:r>
    </w:p>
    <w:p w14:paraId="0EA78750" w14:textId="77777777" w:rsidR="008360D3" w:rsidRDefault="008360D3">
      <w:pPr>
        <w:spacing w:after="100"/>
      </w:pPr>
    </w:p>
    <w:p w14:paraId="0EA78751" w14:textId="77777777" w:rsidR="008360D3" w:rsidRDefault="006B1779">
      <w:pPr>
        <w:pBdr>
          <w:left w:val="single" w:sz="12" w:space="6" w:color="10B981"/>
        </w:pBdr>
        <w:shd w:val="clear" w:color="auto" w:fill="D1FAE5"/>
        <w:spacing w:before="100" w:after="160"/>
        <w:ind w:left="360"/>
      </w:pPr>
      <w:r>
        <w:rPr>
          <w:b/>
          <w:bCs/>
          <w:color w:val="065F46"/>
          <w:sz w:val="20"/>
          <w:szCs w:val="20"/>
        </w:rPr>
        <w:t>❝</w:t>
      </w:r>
      <w:r>
        <w:rPr>
          <w:b/>
          <w:bCs/>
          <w:color w:val="065F46"/>
          <w:sz w:val="20"/>
          <w:szCs w:val="20"/>
        </w:rPr>
        <w:t xml:space="preserve"> </w:t>
      </w:r>
      <w:r>
        <w:rPr>
          <w:color w:val="065F46"/>
          <w:sz w:val="20"/>
          <w:szCs w:val="20"/>
        </w:rPr>
        <w:t>"O score tem explicação. Sabe sempre porque é que um candidato ficou com 72 e não 90."</w:t>
      </w:r>
    </w:p>
    <w:p w14:paraId="0EA78752" w14:textId="77777777" w:rsidR="008360D3" w:rsidRDefault="006B1779">
      <w:r>
        <w:br w:type="page"/>
      </w:r>
    </w:p>
    <w:p w14:paraId="0EA78753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>5. Perguntas Frequentes (Q&amp;A)</w:t>
      </w:r>
    </w:p>
    <w:p w14:paraId="0EA78754" w14:textId="77777777" w:rsidR="008360D3" w:rsidRDefault="008360D3">
      <w:pPr>
        <w:spacing w:after="100"/>
      </w:pPr>
    </w:p>
    <w:p w14:paraId="0EA78755" w14:textId="77777777" w:rsidR="008360D3" w:rsidRDefault="006B1779">
      <w:pPr>
        <w:pStyle w:val="Heading2"/>
      </w:pPr>
      <w:r>
        <w:t>5.1 Perguntas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360D3" w14:paraId="0EA78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6" w14:textId="77777777" w:rsidR="008360D3" w:rsidRDefault="006B1779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7" w14:textId="77777777" w:rsidR="008360D3" w:rsidRDefault="006B1779">
            <w:r>
              <w:rPr>
                <w:color w:val="1E293B"/>
                <w:sz w:val="20"/>
                <w:szCs w:val="20"/>
              </w:rPr>
              <w:t>Resposta Recomendada</w:t>
            </w:r>
          </w:p>
        </w:tc>
      </w:tr>
      <w:tr w:rsidR="008360D3" w14:paraId="0EA787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9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Os dados dos candidatos ficam onde?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A" w14:textId="77777777" w:rsidR="008360D3" w:rsidRDefault="006B1779">
            <w:r>
              <w:rPr>
                <w:color w:val="1E293B"/>
                <w:sz w:val="20"/>
                <w:szCs w:val="20"/>
              </w:rPr>
              <w:t>No computador do utilizador — em %APPDATA%\</w:t>
            </w:r>
            <w:proofErr w:type="spellStart"/>
            <w:r>
              <w:rPr>
                <w:color w:val="1E293B"/>
                <w:sz w:val="20"/>
                <w:szCs w:val="20"/>
              </w:rPr>
              <w:t>TalentIQ</w:t>
            </w:r>
            <w:proofErr w:type="spellEnd"/>
            <w:r>
              <w:rPr>
                <w:color w:val="1E293B"/>
                <w:sz w:val="20"/>
                <w:szCs w:val="20"/>
              </w:rPr>
              <w:t>\. Nenhum dado é enviado para servidores externos (</w:t>
            </w:r>
            <w:proofErr w:type="spellStart"/>
            <w:r>
              <w:rPr>
                <w:color w:val="1E293B"/>
                <w:sz w:val="20"/>
                <w:szCs w:val="20"/>
              </w:rPr>
              <w:t>excepto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texto enviado à API </w:t>
            </w:r>
            <w:proofErr w:type="spellStart"/>
            <w:r>
              <w:rPr>
                <w:color w:val="1E293B"/>
                <w:sz w:val="20"/>
                <w:szCs w:val="20"/>
              </w:rPr>
              <w:t>Grok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análise).</w:t>
            </w:r>
          </w:p>
        </w:tc>
      </w:tr>
      <w:tr w:rsidR="008360D3" w14:paraId="0EA78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C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Funciona sem internet?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D" w14:textId="77777777" w:rsidR="008360D3" w:rsidRDefault="006B1779">
            <w:r>
              <w:rPr>
                <w:color w:val="1E293B"/>
                <w:sz w:val="20"/>
                <w:szCs w:val="20"/>
              </w:rPr>
              <w:t>Sim — o motor determinístico funciona offline. A IA (</w:t>
            </w:r>
            <w:proofErr w:type="spellStart"/>
            <w:r>
              <w:rPr>
                <w:color w:val="1E293B"/>
                <w:sz w:val="20"/>
                <w:szCs w:val="20"/>
              </w:rPr>
              <w:t>Grok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requer internet, mas o </w:t>
            </w:r>
            <w:proofErr w:type="spellStart"/>
            <w:r>
              <w:rPr>
                <w:color w:val="1E293B"/>
                <w:sz w:val="20"/>
                <w:szCs w:val="20"/>
              </w:rPr>
              <w:t>fallback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garante que a app funciona sempre.</w:t>
            </w:r>
          </w:p>
        </w:tc>
      </w:tr>
      <w:tr w:rsidR="008360D3" w14:paraId="0EA78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5F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Que formatos de CV suporta?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0" w14:textId="77777777" w:rsidR="008360D3" w:rsidRDefault="006B1779">
            <w:r>
              <w:rPr>
                <w:color w:val="1E293B"/>
                <w:sz w:val="20"/>
                <w:szCs w:val="20"/>
              </w:rPr>
              <w:t>PDF e DOCX. O texto é extraído localmente antes de ser enviado à IA.</w:t>
            </w:r>
          </w:p>
        </w:tc>
      </w:tr>
      <w:tr w:rsidR="008360D3" w14:paraId="0EA78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2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Como posso ajustar os pesos do score?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3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Os </w:t>
            </w:r>
            <w:proofErr w:type="spellStart"/>
            <w:r>
              <w:rPr>
                <w:color w:val="1E293B"/>
                <w:sz w:val="20"/>
                <w:szCs w:val="20"/>
              </w:rPr>
              <w:t>thresholds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estão em config.py. Os pesos (50/30/20) requerem edição do scorer.py — é código </w:t>
            </w:r>
            <w:proofErr w:type="spellStart"/>
            <w:r>
              <w:rPr>
                <w:color w:val="1E293B"/>
                <w:sz w:val="20"/>
                <w:szCs w:val="20"/>
              </w:rPr>
              <w:t>Python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acessível.</w:t>
            </w:r>
          </w:p>
        </w:tc>
      </w:tr>
      <w:tr w:rsidR="008360D3" w14:paraId="0EA787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5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Quantos candidatos suporta?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6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Centenas sem problema. O limite prático é o tamanho do ficheiro JSON e o tempo de </w:t>
            </w:r>
            <w:proofErr w:type="spellStart"/>
            <w:r>
              <w:rPr>
                <w:color w:val="1E293B"/>
                <w:sz w:val="20"/>
                <w:szCs w:val="20"/>
              </w:rPr>
              <w:t>renderização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browser.</w:t>
            </w:r>
          </w:p>
        </w:tc>
      </w:tr>
    </w:tbl>
    <w:p w14:paraId="0EA78768" w14:textId="77777777" w:rsidR="008360D3" w:rsidRDefault="008360D3">
      <w:pPr>
        <w:spacing w:after="100"/>
      </w:pPr>
    </w:p>
    <w:p w14:paraId="0EA78769" w14:textId="77777777" w:rsidR="008360D3" w:rsidRDefault="006B1779">
      <w:pPr>
        <w:pStyle w:val="Heading2"/>
      </w:pPr>
      <w:r>
        <w:t>5.2 Perguntas de Negócio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360D3" w14:paraId="0EA78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A" w14:textId="77777777" w:rsidR="008360D3" w:rsidRDefault="006B1779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B" w14:textId="77777777" w:rsidR="008360D3" w:rsidRDefault="006B1779">
            <w:r>
              <w:rPr>
                <w:color w:val="1E293B"/>
                <w:sz w:val="20"/>
                <w:szCs w:val="20"/>
              </w:rPr>
              <w:t>Resposta Recomendada</w:t>
            </w:r>
          </w:p>
        </w:tc>
      </w:tr>
      <w:tr w:rsidR="008360D3" w14:paraId="0EA787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D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Quanto custa?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6E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O único custo recorrente é a API </w:t>
            </w:r>
            <w:proofErr w:type="spellStart"/>
            <w:r>
              <w:rPr>
                <w:color w:val="1E293B"/>
                <w:sz w:val="20"/>
                <w:szCs w:val="20"/>
              </w:rPr>
              <w:t>Grok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aprox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USD 0.01–0.05 por CV processado (varia com o tamanho). Para 50 </w:t>
            </w:r>
            <w:proofErr w:type="spellStart"/>
            <w:r>
              <w:rPr>
                <w:color w:val="1E293B"/>
                <w:sz w:val="20"/>
                <w:szCs w:val="20"/>
              </w:rPr>
              <w:t>CVs</w:t>
            </w:r>
            <w:proofErr w:type="spellEnd"/>
            <w:r>
              <w:rPr>
                <w:color w:val="1E293B"/>
                <w:sz w:val="20"/>
                <w:szCs w:val="20"/>
              </w:rPr>
              <w:t>/mês, menos de USD 5.</w:t>
            </w:r>
          </w:p>
        </w:tc>
      </w:tr>
      <w:tr w:rsidR="008360D3" w14:paraId="0EA78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0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Pode integrar com o nosso sistema de RH?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1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Na versão </w:t>
            </w:r>
            <w:proofErr w:type="spellStart"/>
            <w:r>
              <w:rPr>
                <w:color w:val="1E293B"/>
                <w:sz w:val="20"/>
                <w:szCs w:val="20"/>
              </w:rPr>
              <w:t>actual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via exportação Excel/Word. A versão 1.0 (2027) terá API REST para integração </w:t>
            </w:r>
            <w:proofErr w:type="spellStart"/>
            <w:r>
              <w:rPr>
                <w:color w:val="1E293B"/>
                <w:sz w:val="20"/>
                <w:szCs w:val="20"/>
              </w:rPr>
              <w:t>directa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8360D3" w14:paraId="0EA78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3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É seguro para dados de candidatos?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4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Para uso interno </w:t>
            </w:r>
            <w:proofErr w:type="spellStart"/>
            <w:r>
              <w:rPr>
                <w:color w:val="1E293B"/>
                <w:sz w:val="20"/>
                <w:szCs w:val="20"/>
              </w:rPr>
              <w:t>mono-utilizador</w:t>
            </w:r>
            <w:proofErr w:type="spellEnd"/>
            <w:r>
              <w:rPr>
                <w:color w:val="1E293B"/>
                <w:sz w:val="20"/>
                <w:szCs w:val="20"/>
              </w:rPr>
              <w:t>, sim. Para uso em rede partilhada, recomendamos aguardar a versão 0.2 com autenticação.</w:t>
            </w:r>
          </w:p>
        </w:tc>
      </w:tr>
      <w:tr w:rsidR="008360D3" w14:paraId="0EA787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6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Quem tem acesso aos dados?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7" w14:textId="77777777" w:rsidR="008360D3" w:rsidRDefault="006B1779">
            <w:r>
              <w:rPr>
                <w:color w:val="1E293B"/>
                <w:sz w:val="20"/>
                <w:szCs w:val="20"/>
              </w:rPr>
              <w:t>Apenas o utilizador no computador onde está instalado. Não há servidor central.</w:t>
            </w:r>
          </w:p>
        </w:tc>
      </w:tr>
      <w:tr w:rsidR="008360D3" w14:paraId="0EA78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9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Posso customizar os critérios de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scoring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A" w14:textId="77777777" w:rsidR="008360D3" w:rsidRDefault="006B1779">
            <w:r>
              <w:rPr>
                <w:color w:val="1E293B"/>
                <w:sz w:val="20"/>
                <w:szCs w:val="20"/>
              </w:rPr>
              <w:t xml:space="preserve">Sim — os grupos de sinónimos e os pesos são configuráveis por um técnico com noções básicas de </w:t>
            </w:r>
            <w:proofErr w:type="spellStart"/>
            <w:r>
              <w:rPr>
                <w:color w:val="1E293B"/>
                <w:sz w:val="20"/>
                <w:szCs w:val="20"/>
              </w:rPr>
              <w:t>Python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0EA7877C" w14:textId="77777777" w:rsidR="008360D3" w:rsidRDefault="006B1779">
      <w:r>
        <w:br w:type="page"/>
      </w:r>
    </w:p>
    <w:p w14:paraId="0EA7877D" w14:textId="77777777" w:rsidR="008360D3" w:rsidRDefault="006B1779">
      <w:pPr>
        <w:pStyle w:val="Heading1"/>
        <w:pBdr>
          <w:bottom w:val="single" w:sz="8" w:space="4" w:color="1D4ED8"/>
        </w:pBdr>
      </w:pPr>
      <w:r>
        <w:lastRenderedPageBreak/>
        <w:t xml:space="preserve">6. </w:t>
      </w:r>
      <w:proofErr w:type="spellStart"/>
      <w:r>
        <w:t>Checklist</w:t>
      </w:r>
      <w:proofErr w:type="spellEnd"/>
      <w:r>
        <w:t xml:space="preserve"> Pré-Apresentação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26"/>
      </w:tblGrid>
      <w:tr w:rsidR="008360D3" w14:paraId="0EA78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E" w14:textId="77777777" w:rsidR="008360D3" w:rsidRDefault="006B1779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7F" w14:textId="77777777" w:rsidR="008360D3" w:rsidRDefault="006B1779">
            <w:r>
              <w:rPr>
                <w:color w:val="1E293B"/>
                <w:sz w:val="20"/>
                <w:szCs w:val="20"/>
              </w:rPr>
              <w:t>Estado</w:t>
            </w:r>
          </w:p>
        </w:tc>
      </w:tr>
      <w:tr w:rsidR="008360D3" w14:paraId="0EA7878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1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App aberta e a funcionar (launcher.py ou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streamlit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run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2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8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4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Chave GROK_API_KEY definida e testada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5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8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7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Ficheiro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ToR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de demo pronto no desktop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8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8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A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CV de exemplo pronto no desktop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B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8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D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Pelo menos 1 candidato com score já calculado (backup para falhas)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8E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9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0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>Ecrã em modo "Não Perturbar" / notificações desligadas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1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9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3" w14:textId="77777777" w:rsidR="008360D3" w:rsidRPr="002C7944" w:rsidRDefault="006B1779">
            <w:pPr>
              <w:rPr>
                <w:lang w:val="en-US"/>
              </w:rPr>
            </w:pPr>
            <w:r w:rsidRPr="002C7944">
              <w:rPr>
                <w:b/>
                <w:bCs/>
                <w:color w:val="1E293B"/>
                <w:sz w:val="20"/>
                <w:szCs w:val="20"/>
                <w:lang w:val="en-US"/>
              </w:rPr>
              <w:t>Browser em full screen (F11)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4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  <w:tr w:rsidR="008360D3" w14:paraId="0EA7879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6" w14:textId="77777777" w:rsidR="008360D3" w:rsidRDefault="006B1779">
            <w:r>
              <w:rPr>
                <w:b/>
                <w:bCs/>
                <w:color w:val="1E293B"/>
                <w:sz w:val="20"/>
                <w:szCs w:val="20"/>
              </w:rPr>
              <w:t xml:space="preserve">Backup: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screenshot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da demo completa guardado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8797" w14:textId="77777777" w:rsidR="008360D3" w:rsidRDefault="006B1779">
            <w:r>
              <w:rPr>
                <w:color w:val="1E293B"/>
                <w:sz w:val="20"/>
                <w:szCs w:val="20"/>
              </w:rPr>
              <w:t>☐</w:t>
            </w:r>
          </w:p>
        </w:tc>
      </w:tr>
    </w:tbl>
    <w:p w14:paraId="0EA78799" w14:textId="77777777" w:rsidR="008360D3" w:rsidRDefault="008360D3">
      <w:pPr>
        <w:spacing w:after="200"/>
      </w:pPr>
    </w:p>
    <w:p w14:paraId="0EA7879A" w14:textId="77777777" w:rsidR="008360D3" w:rsidRDefault="006B1779">
      <w:pPr>
        <w:jc w:val="center"/>
      </w:pPr>
      <w:r>
        <w:rPr>
          <w:i/>
          <w:iCs/>
          <w:color w:val="64748B"/>
          <w:sz w:val="20"/>
          <w:szCs w:val="20"/>
        </w:rPr>
        <w:t>— Boa apresentação! —</w:t>
      </w:r>
    </w:p>
    <w:sectPr w:rsidR="008360D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56A4" w14:textId="77777777" w:rsidR="006B1779" w:rsidRDefault="006B1779">
      <w:r>
        <w:separator/>
      </w:r>
    </w:p>
  </w:endnote>
  <w:endnote w:type="continuationSeparator" w:id="0">
    <w:p w14:paraId="654592E4" w14:textId="77777777" w:rsidR="006B1779" w:rsidRDefault="006B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879C" w14:textId="68EF025C" w:rsidR="008360D3" w:rsidRDefault="006B1779">
    <w:pPr>
      <w:pBdr>
        <w:top w:val="single" w:sz="4" w:space="2" w:color="E2E8F0"/>
      </w:pBdr>
      <w:tabs>
        <w:tab w:val="right" w:pos="9026"/>
      </w:tabs>
    </w:pPr>
    <w:r>
      <w:rPr>
        <w:color w:val="64748B"/>
        <w:sz w:val="16"/>
        <w:szCs w:val="16"/>
      </w:rPr>
      <w:t xml:space="preserve">© 2026 </w:t>
    </w:r>
    <w:proofErr w:type="spellStart"/>
    <w:proofErr w:type="gramStart"/>
    <w:r>
      <w:rPr>
        <w:color w:val="64748B"/>
        <w:sz w:val="16"/>
        <w:szCs w:val="16"/>
      </w:rPr>
      <w:t>TalentIQ</w:t>
    </w:r>
    <w:proofErr w:type="spellEnd"/>
    <w:r>
      <w:rPr>
        <w:color w:val="64748B"/>
        <w:sz w:val="16"/>
        <w:szCs w:val="16"/>
      </w:rPr>
      <w:t xml:space="preserve">  —</w:t>
    </w:r>
    <w:proofErr w:type="gramEnd"/>
    <w:r>
      <w:rPr>
        <w:color w:val="64748B"/>
        <w:sz w:val="16"/>
        <w:szCs w:val="16"/>
      </w:rPr>
      <w:t xml:space="preserve">  Não distribuir externamente</w:t>
    </w:r>
    <w:r>
      <w:rPr>
        <w:sz w:val="16"/>
        <w:szCs w:val="16"/>
      </w:rPr>
      <w:tab/>
    </w:r>
    <w:r>
      <w:rPr>
        <w:color w:val="64748B"/>
        <w:sz w:val="16"/>
        <w:szCs w:val="16"/>
      </w:rPr>
      <w:t xml:space="preserve">Pág.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C7944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B6B4" w14:textId="77777777" w:rsidR="006B1779" w:rsidRDefault="006B1779">
      <w:r>
        <w:separator/>
      </w:r>
    </w:p>
  </w:footnote>
  <w:footnote w:type="continuationSeparator" w:id="0">
    <w:p w14:paraId="02DAC0EB" w14:textId="77777777" w:rsidR="006B1779" w:rsidRDefault="006B1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879B" w14:textId="77777777" w:rsidR="008360D3" w:rsidRDefault="006B1779">
    <w:pPr>
      <w:pBdr>
        <w:bottom w:val="single" w:sz="4" w:space="2" w:color="E2E8F0"/>
      </w:pBdr>
      <w:tabs>
        <w:tab w:val="right" w:pos="9026"/>
      </w:tabs>
    </w:pPr>
    <w:proofErr w:type="spellStart"/>
    <w:proofErr w:type="gramStart"/>
    <w:r>
      <w:rPr>
        <w:b/>
        <w:bCs/>
        <w:color w:val="1D4ED8"/>
        <w:sz w:val="18"/>
        <w:szCs w:val="18"/>
      </w:rPr>
      <w:t>TalentIQ</w:t>
    </w:r>
    <w:proofErr w:type="spellEnd"/>
    <w:r>
      <w:rPr>
        <w:color w:val="64748B"/>
        <w:sz w:val="18"/>
        <w:szCs w:val="18"/>
      </w:rPr>
      <w:t xml:space="preserve">  —</w:t>
    </w:r>
    <w:proofErr w:type="gramEnd"/>
    <w:r>
      <w:rPr>
        <w:color w:val="64748B"/>
        <w:sz w:val="18"/>
        <w:szCs w:val="18"/>
      </w:rPr>
      <w:t xml:space="preserve">  Guia de Apresentação</w:t>
    </w:r>
    <w:r>
      <w:rPr>
        <w:sz w:val="18"/>
        <w:szCs w:val="18"/>
      </w:rPr>
      <w:tab/>
    </w:r>
    <w:r>
      <w:rPr>
        <w:i/>
        <w:iCs/>
        <w:color w:val="64748B"/>
        <w:sz w:val="18"/>
        <w:szCs w:val="18"/>
      </w:rPr>
      <w:t>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5D74"/>
    <w:multiLevelType w:val="hybridMultilevel"/>
    <w:tmpl w:val="DDF0D4B4"/>
    <w:lvl w:ilvl="0" w:tplc="8F74F5F2">
      <w:start w:val="1"/>
      <w:numFmt w:val="bullet"/>
      <w:lvlText w:val="•"/>
      <w:lvlJc w:val="left"/>
      <w:pPr>
        <w:ind w:left="720" w:hanging="360"/>
      </w:pPr>
    </w:lvl>
    <w:lvl w:ilvl="1" w:tplc="EFBECC60">
      <w:numFmt w:val="decimal"/>
      <w:lvlText w:val=""/>
      <w:lvlJc w:val="left"/>
    </w:lvl>
    <w:lvl w:ilvl="2" w:tplc="2F7AA470">
      <w:numFmt w:val="decimal"/>
      <w:lvlText w:val=""/>
      <w:lvlJc w:val="left"/>
    </w:lvl>
    <w:lvl w:ilvl="3" w:tplc="F8B27740">
      <w:numFmt w:val="decimal"/>
      <w:lvlText w:val=""/>
      <w:lvlJc w:val="left"/>
    </w:lvl>
    <w:lvl w:ilvl="4" w:tplc="76040E60">
      <w:numFmt w:val="decimal"/>
      <w:lvlText w:val=""/>
      <w:lvlJc w:val="left"/>
    </w:lvl>
    <w:lvl w:ilvl="5" w:tplc="DFF659AA">
      <w:numFmt w:val="decimal"/>
      <w:lvlText w:val=""/>
      <w:lvlJc w:val="left"/>
    </w:lvl>
    <w:lvl w:ilvl="6" w:tplc="46E092D6">
      <w:numFmt w:val="decimal"/>
      <w:lvlText w:val=""/>
      <w:lvlJc w:val="left"/>
    </w:lvl>
    <w:lvl w:ilvl="7" w:tplc="B994D32E">
      <w:numFmt w:val="decimal"/>
      <w:lvlText w:val=""/>
      <w:lvlJc w:val="left"/>
    </w:lvl>
    <w:lvl w:ilvl="8" w:tplc="4AC4A3A4">
      <w:numFmt w:val="decimal"/>
      <w:lvlText w:val=""/>
      <w:lvlJc w:val="left"/>
    </w:lvl>
  </w:abstractNum>
  <w:abstractNum w:abstractNumId="1" w15:restartNumberingAfterBreak="0">
    <w:nsid w:val="4BDF5EB8"/>
    <w:multiLevelType w:val="hybridMultilevel"/>
    <w:tmpl w:val="800AA3FC"/>
    <w:lvl w:ilvl="0" w:tplc="7E3E9310">
      <w:start w:val="1"/>
      <w:numFmt w:val="bullet"/>
      <w:lvlText w:val="●"/>
      <w:lvlJc w:val="left"/>
      <w:pPr>
        <w:ind w:left="720" w:hanging="360"/>
      </w:pPr>
    </w:lvl>
    <w:lvl w:ilvl="1" w:tplc="40E2B0B0">
      <w:start w:val="1"/>
      <w:numFmt w:val="bullet"/>
      <w:lvlText w:val="○"/>
      <w:lvlJc w:val="left"/>
      <w:pPr>
        <w:ind w:left="1440" w:hanging="360"/>
      </w:pPr>
    </w:lvl>
    <w:lvl w:ilvl="2" w:tplc="E122604E">
      <w:start w:val="1"/>
      <w:numFmt w:val="bullet"/>
      <w:lvlText w:val="■"/>
      <w:lvlJc w:val="left"/>
      <w:pPr>
        <w:ind w:left="2160" w:hanging="360"/>
      </w:pPr>
    </w:lvl>
    <w:lvl w:ilvl="3" w:tplc="F45CFD4A">
      <w:start w:val="1"/>
      <w:numFmt w:val="bullet"/>
      <w:lvlText w:val="●"/>
      <w:lvlJc w:val="left"/>
      <w:pPr>
        <w:ind w:left="2880" w:hanging="360"/>
      </w:pPr>
    </w:lvl>
    <w:lvl w:ilvl="4" w:tplc="B7DCFFC0">
      <w:start w:val="1"/>
      <w:numFmt w:val="bullet"/>
      <w:lvlText w:val="○"/>
      <w:lvlJc w:val="left"/>
      <w:pPr>
        <w:ind w:left="3600" w:hanging="360"/>
      </w:pPr>
    </w:lvl>
    <w:lvl w:ilvl="5" w:tplc="227EB530">
      <w:start w:val="1"/>
      <w:numFmt w:val="bullet"/>
      <w:lvlText w:val="■"/>
      <w:lvlJc w:val="left"/>
      <w:pPr>
        <w:ind w:left="4320" w:hanging="360"/>
      </w:pPr>
    </w:lvl>
    <w:lvl w:ilvl="6" w:tplc="84D45788">
      <w:start w:val="1"/>
      <w:numFmt w:val="bullet"/>
      <w:lvlText w:val="●"/>
      <w:lvlJc w:val="left"/>
      <w:pPr>
        <w:ind w:left="5040" w:hanging="360"/>
      </w:pPr>
    </w:lvl>
    <w:lvl w:ilvl="7" w:tplc="68B0BB5E">
      <w:start w:val="1"/>
      <w:numFmt w:val="bullet"/>
      <w:lvlText w:val="●"/>
      <w:lvlJc w:val="left"/>
      <w:pPr>
        <w:ind w:left="5760" w:hanging="360"/>
      </w:pPr>
    </w:lvl>
    <w:lvl w:ilvl="8" w:tplc="9076A4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617B96"/>
    <w:multiLevelType w:val="hybridMultilevel"/>
    <w:tmpl w:val="D6C86E8E"/>
    <w:lvl w:ilvl="0" w:tplc="CD6E70BA">
      <w:start w:val="1"/>
      <w:numFmt w:val="decimal"/>
      <w:lvlText w:val="%1."/>
      <w:lvlJc w:val="left"/>
      <w:pPr>
        <w:ind w:left="720" w:hanging="360"/>
      </w:pPr>
    </w:lvl>
    <w:lvl w:ilvl="1" w:tplc="15441AC2">
      <w:numFmt w:val="decimal"/>
      <w:lvlText w:val=""/>
      <w:lvlJc w:val="left"/>
    </w:lvl>
    <w:lvl w:ilvl="2" w:tplc="0700E7C4">
      <w:numFmt w:val="decimal"/>
      <w:lvlText w:val=""/>
      <w:lvlJc w:val="left"/>
    </w:lvl>
    <w:lvl w:ilvl="3" w:tplc="D160F63A">
      <w:numFmt w:val="decimal"/>
      <w:lvlText w:val=""/>
      <w:lvlJc w:val="left"/>
    </w:lvl>
    <w:lvl w:ilvl="4" w:tplc="A00C5988">
      <w:numFmt w:val="decimal"/>
      <w:lvlText w:val=""/>
      <w:lvlJc w:val="left"/>
    </w:lvl>
    <w:lvl w:ilvl="5" w:tplc="10AE2D1E">
      <w:numFmt w:val="decimal"/>
      <w:lvlText w:val=""/>
      <w:lvlJc w:val="left"/>
    </w:lvl>
    <w:lvl w:ilvl="6" w:tplc="2F4CBD40">
      <w:numFmt w:val="decimal"/>
      <w:lvlText w:val=""/>
      <w:lvlJc w:val="left"/>
    </w:lvl>
    <w:lvl w:ilvl="7" w:tplc="E390C5AA">
      <w:numFmt w:val="decimal"/>
      <w:lvlText w:val=""/>
      <w:lvlJc w:val="left"/>
    </w:lvl>
    <w:lvl w:ilvl="8" w:tplc="93443630">
      <w:numFmt w:val="decimal"/>
      <w:lvlText w:val=""/>
      <w:lvlJc w:val="left"/>
    </w:lvl>
  </w:abstractNum>
  <w:num w:numId="1" w16cid:durableId="282225825">
    <w:abstractNumId w:val="1"/>
    <w:lvlOverride w:ilvl="0">
      <w:startOverride w:val="1"/>
    </w:lvlOverride>
  </w:num>
  <w:num w:numId="2" w16cid:durableId="1221210998">
    <w:abstractNumId w:val="0"/>
    <w:lvlOverride w:ilvl="0">
      <w:startOverride w:val="1"/>
    </w:lvlOverride>
  </w:num>
  <w:num w:numId="3" w16cid:durableId="6861013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0D3"/>
    <w:rsid w:val="00122F40"/>
    <w:rsid w:val="002C7944"/>
    <w:rsid w:val="006B1779"/>
    <w:rsid w:val="0083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8681"/>
  <w15:docId w15:val="{4203185D-B9BC-44C5-B3C8-022B1CFC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D4ED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1437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Ivan Mendonça Gaspar</cp:lastModifiedBy>
  <cp:revision>2</cp:revision>
  <dcterms:created xsi:type="dcterms:W3CDTF">2026-07-07T09:14:00Z</dcterms:created>
  <dcterms:modified xsi:type="dcterms:W3CDTF">2026-07-07T09:14:00Z</dcterms:modified>
</cp:coreProperties>
</file>