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TERMOS DE REFERÊNCIA</w:t>
      </w:r>
    </w:p>
    <w:p>
      <w:pPr>
        <w:pStyle w:val="Heading1"/>
        <w:jc w:val="center"/>
      </w:pPr>
      <w:r>
        <w:t>Analista de Dados Sénior — Programa de Saúde Pública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Organização</w:t>
            </w:r>
          </w:p>
        </w:tc>
        <w:tc>
          <w:tcPr>
            <w:tcW w:type="dxa" w:w="4320"/>
          </w:tcPr>
          <w:p>
            <w:r>
              <w:t>TalentIQ Health Partners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Localização</w:t>
            </w:r>
          </w:p>
        </w:tc>
        <w:tc>
          <w:tcPr>
            <w:tcW w:type="dxa" w:w="4320"/>
          </w:tcPr>
          <w:p>
            <w:r>
              <w:t>Maputo, Moçambique (com viagens provinciais)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Duração do Contrato</w:t>
            </w:r>
          </w:p>
        </w:tc>
        <w:tc>
          <w:tcPr>
            <w:tcW w:type="dxa" w:w="4320"/>
          </w:tcPr>
          <w:p>
            <w:r>
              <w:t>12 meses renováveis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Limite de Candidatura</w:t>
            </w:r>
          </w:p>
        </w:tc>
        <w:tc>
          <w:tcPr>
            <w:tcW w:type="dxa" w:w="4320"/>
          </w:tcPr>
          <w:p>
            <w:r>
              <w:t>31 de Julho de 2026</w:t>
            </w:r>
          </w:p>
        </w:tc>
      </w:tr>
    </w:tbl>
    <w:p/>
    <w:p>
      <w:pPr>
        <w:pStyle w:val="Heading2"/>
      </w:pPr>
      <w:r>
        <w:rPr>
          <w:color w:val="1F497D"/>
        </w:rPr>
        <w:t>1. Contexto</w:t>
      </w:r>
    </w:p>
    <w:p>
      <w:r>
        <w:t>A TalentIQ Health Partners é uma organização de implementação que apoia o Ministério da Saúde de Moçambique na monitoria e avaliação de programas de HIV/SIDA, Saúde Materna e Saúde Infantil financiados pelo PEPFAR e USAID. A organização opera em 5 províncias com cobertura de mais de 600 unidades sanitárias.</w:t>
      </w:r>
    </w:p>
    <w:p>
      <w:r>
        <w:t>No âmbito da expansão das suas capacidades analíticas, a organização procura um(a) Analista de Dados Sénior para liderar a análise de dados programáticos, desenvolver dashboards de monitoria e apoiar a tomada de decisão baseada em evidências.</w:t>
      </w:r>
    </w:p>
    <w:p>
      <w:pPr>
        <w:pStyle w:val="Heading2"/>
      </w:pPr>
      <w:r>
        <w:rPr>
          <w:color w:val="1F497D"/>
        </w:rPr>
        <w:t>2. Objectivos da Posição</w:t>
      </w:r>
    </w:p>
    <w:p>
      <w:pPr>
        <w:pStyle w:val="ListBullet"/>
      </w:pPr>
      <w:r>
        <w:t>• Liderar a análise e visualização de dados programáticos de saúde a nível nacional e provincial.</w:t>
      </w:r>
    </w:p>
    <w:p>
      <w:pPr>
        <w:pStyle w:val="ListBullet"/>
      </w:pPr>
      <w:r>
        <w:t>• Desenvolver e manter dashboards de monitoria em Power BI e DHIS2.</w:t>
      </w:r>
    </w:p>
    <w:p>
      <w:pPr>
        <w:pStyle w:val="ListBullet"/>
      </w:pPr>
      <w:r>
        <w:t>• Garantir a qualidade e integridade dos dados reportados pelas unidades sanitárias.</w:t>
      </w:r>
    </w:p>
    <w:p>
      <w:pPr>
        <w:pStyle w:val="ListBullet"/>
      </w:pPr>
      <w:r>
        <w:t>• Apoiar a equipa de monitoria e avaliação no desenvolvimento de relatórios periódicos.</w:t>
      </w:r>
    </w:p>
    <w:p>
      <w:pPr>
        <w:pStyle w:val="ListBullet"/>
      </w:pPr>
      <w:r>
        <w:t>• Construir capacidades analíticas das equipas provinciais através de formações regulares.</w:t>
      </w:r>
    </w:p>
    <w:p>
      <w:pPr>
        <w:pStyle w:val="Heading2"/>
      </w:pPr>
      <w:r>
        <w:rPr>
          <w:color w:val="1F497D"/>
        </w:rPr>
        <w:t>3. Responsabilidades Principais</w:t>
      </w:r>
    </w:p>
    <w:p>
      <w:r>
        <w:rPr>
          <w:b/>
        </w:rPr>
        <w:t>Análise de Dados (40%)</w:t>
      </w:r>
    </w:p>
    <w:p>
      <w:pPr>
        <w:pStyle w:val="ListBullet"/>
      </w:pPr>
      <w:r>
        <w:t>• Processar e analisar dados mensais do SISMA e DHIS2 para os 6 indicadores prioritários do PEPFAR.</w:t>
      </w:r>
    </w:p>
    <w:p>
      <w:pPr>
        <w:pStyle w:val="ListBullet"/>
      </w:pPr>
      <w:r>
        <w:t>• Realizar análises estatísticas de tendências, outliers e qualidade de dados.</w:t>
      </w:r>
    </w:p>
    <w:p>
      <w:pPr>
        <w:pStyle w:val="ListBullet"/>
      </w:pPr>
      <w:r>
        <w:t>• Produzir relatórios analíticos mensais, trimestrais e anuais.</w:t>
      </w:r>
    </w:p>
    <w:p/>
    <w:p>
      <w:r>
        <w:rPr>
          <w:b/>
        </w:rPr>
        <w:t>Visualização e Reporting (30%)</w:t>
      </w:r>
    </w:p>
    <w:p>
      <w:pPr>
        <w:pStyle w:val="ListBullet"/>
      </w:pPr>
      <w:r>
        <w:t>• Desenvolver e actualizar dashboards interactivos em Power BI.</w:t>
      </w:r>
    </w:p>
    <w:p>
      <w:pPr>
        <w:pStyle w:val="ListBullet"/>
      </w:pPr>
      <w:r>
        <w:t>• Criar apresentações executivas para doadores e parceiros do Governo.</w:t>
      </w:r>
    </w:p>
    <w:p>
      <w:pPr>
        <w:pStyle w:val="ListBullet"/>
      </w:pPr>
      <w:r>
        <w:t>• Apoiar a preparação do relatório anual PEPFAR/USAID (APR).</w:t>
      </w:r>
    </w:p>
    <w:p/>
    <w:p>
      <w:r>
        <w:rPr>
          <w:b/>
        </w:rPr>
        <w:t>Gestão de Dados (20%)</w:t>
      </w:r>
    </w:p>
    <w:p>
      <w:pPr>
        <w:pStyle w:val="ListBullet"/>
      </w:pPr>
      <w:r>
        <w:t>• Garantir a limpeza, validação e integridade dos dados recebidos.</w:t>
      </w:r>
    </w:p>
    <w:p>
      <w:pPr>
        <w:pStyle w:val="ListBullet"/>
      </w:pPr>
      <w:r>
        <w:t>• Gerir a base de dados central da organização (PostgreSQL/Excel).</w:t>
      </w:r>
    </w:p>
    <w:p>
      <w:pPr>
        <w:pStyle w:val="ListBullet"/>
      </w:pPr>
      <w:r>
        <w:t>• Documentar processos e procedimentos de gestão de dados.</w:t>
      </w:r>
    </w:p>
    <w:p/>
    <w:p>
      <w:r>
        <w:rPr>
          <w:b/>
        </w:rPr>
        <w:t>Capacitação (10%)</w:t>
      </w:r>
    </w:p>
    <w:p>
      <w:pPr>
        <w:pStyle w:val="ListBullet"/>
      </w:pPr>
      <w:r>
        <w:t>• Facilitar formações em análise de dados para equipas provinciais.</w:t>
      </w:r>
    </w:p>
    <w:p>
      <w:pPr>
        <w:pStyle w:val="ListBullet"/>
      </w:pPr>
      <w:r>
        <w:t>• Desenvolver guias e materiais de treinamento.</w:t>
      </w:r>
    </w:p>
    <w:p/>
    <w:p>
      <w:pPr>
        <w:pStyle w:val="Heading2"/>
      </w:pPr>
      <w:r>
        <w:rPr>
          <w:color w:val="1F497D"/>
        </w:rPr>
        <w:t>4. Requisitos da Posição</w:t>
      </w:r>
    </w:p>
    <w:p>
      <w:pPr>
        <w:pStyle w:val="Heading3"/>
      </w:pPr>
      <w:r>
        <w:t>4.1 Formação Académica</w:t>
      </w:r>
    </w:p>
    <w:p>
      <w:r>
        <w:t>Mestrado em Saúde Pública, Epidemiologia, Estatística, Ciência de Dados ou área relacionada. Licenciatura com experiência adicional relevante poderá ser considerada.</w:t>
      </w:r>
    </w:p>
    <w:p>
      <w:pPr>
        <w:pStyle w:val="Heading3"/>
      </w:pPr>
      <w:r>
        <w:t>4.2 Experiência</w:t>
      </w:r>
    </w:p>
    <w:p>
      <w:pPr>
        <w:pStyle w:val="ListBullet"/>
      </w:pPr>
      <w:r>
        <w:t>• Mínimo de 5 anos de experiência em análise de dados, preferencialmente em saúde pública.</w:t>
      </w:r>
    </w:p>
    <w:p>
      <w:pPr>
        <w:pStyle w:val="ListBullet"/>
      </w:pPr>
      <w:r>
        <w:t>• Experiência comprovada com DHIS2, SISMA ou sistemas similares de informação de saúde.</w:t>
      </w:r>
    </w:p>
    <w:p>
      <w:pPr>
        <w:pStyle w:val="ListBullet"/>
      </w:pPr>
      <w:r>
        <w:t>• Experiência de trabalho com programas financiados por PEPFAR ou USAID (preferencial).</w:t>
      </w:r>
    </w:p>
    <w:p>
      <w:pPr>
        <w:pStyle w:val="Heading3"/>
      </w:pPr>
      <w:r>
        <w:t>4.3 Competências Técnicas Obrigatórias</w:t>
      </w:r>
    </w:p>
    <w:p>
      <w:pPr>
        <w:pStyle w:val="ListBullet"/>
      </w:pPr>
      <w:r>
        <w:t>• Python (pandas, numpy, matplotlib) — nível avançado</w:t>
      </w:r>
    </w:p>
    <w:p>
      <w:pPr>
        <w:pStyle w:val="ListBullet"/>
      </w:pPr>
      <w:r>
        <w:t>• SQL — nível avançado (PostgreSQL ou MySQL)</w:t>
      </w:r>
    </w:p>
    <w:p>
      <w:pPr>
        <w:pStyle w:val="ListBullet"/>
      </w:pPr>
      <w:r>
        <w:t>• Power BI — nível avançado</w:t>
      </w:r>
    </w:p>
    <w:p>
      <w:pPr>
        <w:pStyle w:val="ListBullet"/>
      </w:pPr>
      <w:r>
        <w:t>• Excel — nível avançado</w:t>
      </w:r>
    </w:p>
    <w:p>
      <w:pPr>
        <w:pStyle w:val="ListBullet"/>
      </w:pPr>
      <w:r>
        <w:t>• Machine Learning — nível intermédio</w:t>
      </w:r>
    </w:p>
    <w:p>
      <w:pPr>
        <w:pStyle w:val="ListBullet"/>
      </w:pPr>
      <w:r>
        <w:t>• DHIS2 — nível intermédio</w:t>
      </w:r>
    </w:p>
    <w:p>
      <w:pPr>
        <w:pStyle w:val="ListBullet"/>
      </w:pPr>
      <w:r>
        <w:t>• Gestão de Projetos</w:t>
      </w:r>
    </w:p>
    <w:p>
      <w:pPr>
        <w:pStyle w:val="Heading3"/>
      </w:pPr>
      <w:r>
        <w:t>4.4 Competências Transversais</w:t>
      </w:r>
    </w:p>
    <w:p>
      <w:pPr>
        <w:pStyle w:val="ListBullet"/>
      </w:pPr>
      <w:r>
        <w:t>• Comunicação eficaz oral e escrita em Português e Inglês</w:t>
      </w:r>
    </w:p>
    <w:p>
      <w:pPr>
        <w:pStyle w:val="ListBullet"/>
      </w:pPr>
      <w:r>
        <w:t>• Capacidade de trabalhar em ambiente multicultural e de alta pressão</w:t>
      </w:r>
    </w:p>
    <w:p>
      <w:pPr>
        <w:pStyle w:val="ListBullet"/>
      </w:pPr>
      <w:r>
        <w:t>• Pensamento analítico e resolução de problemas</w:t>
      </w:r>
    </w:p>
    <w:p>
      <w:pPr>
        <w:pStyle w:val="ListBullet"/>
      </w:pPr>
      <w:r>
        <w:t>• Liderança e trabalho em equipa</w:t>
      </w:r>
    </w:p>
    <w:p>
      <w:pPr>
        <w:pStyle w:val="Heading2"/>
      </w:pPr>
      <w:r>
        <w:rPr>
          <w:color w:val="1F497D"/>
        </w:rPr>
        <w:t>5. Processo de Candidatura</w:t>
      </w:r>
    </w:p>
    <w:p>
      <w:r>
        <w:t>Os candidatos interessados devem submeter os seguintes documentos até 31 de Julho de 2026:</w:t>
      </w:r>
    </w:p>
    <w:p>
      <w:pPr>
        <w:pStyle w:val="ListBullet"/>
      </w:pPr>
      <w:r>
        <w:t>• Carta de motivação (máximo 1 página)</w:t>
      </w:r>
    </w:p>
    <w:p>
      <w:pPr>
        <w:pStyle w:val="ListBullet"/>
      </w:pPr>
      <w:r>
        <w:t>• Curriculum Vitae actualizado (máximo 4 páginas)</w:t>
      </w:r>
    </w:p>
    <w:p>
      <w:pPr>
        <w:pStyle w:val="ListBullet"/>
      </w:pPr>
      <w:r>
        <w:t>• Cópias dos certificados académicos</w:t>
      </w:r>
    </w:p>
    <w:p>
      <w:pPr>
        <w:pStyle w:val="ListBullet"/>
      </w:pPr>
      <w:r>
        <w:t>• Contactos de 3 referências profissionais</w:t>
      </w:r>
    </w:p>
    <w:p/>
    <w:p>
      <w:r>
        <w:t>Candidaturas devem ser enviadas para: recrutamento@talentiq.co.mz com o assunto "Analista de Dados Sénior — [Seu Nome]".</w:t>
      </w:r>
    </w:p>
    <w:p/>
    <w:p>
      <w:r>
        <w:rPr>
          <w:i/>
        </w:rPr>
        <w:t>Apenas candidatos seleccionados para entrevista serão contactados. TalentIQ Health Partners é um empregador de igualdade de oportunidades.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