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9D81754" w14:textId="77777777">
      <w:pPr>
        <w:pBdr/>
        <w:spacing w:after="0" w:line="240" w:lineRule="auto"/>
        <w:ind w:firstLine="709"/>
        <w:jc w:val="center"/>
        <w:rPr>
          <w:rFonts w:ascii="Times New Roman" w:hAnsi="Times New Roman" w:cs="Times New Roman"/>
          <w:b/>
          <w:bCs/>
          <w:sz w:val="24"/>
          <w:szCs w:val="24"/>
        </w:rPr>
      </w:pPr>
      <w:r>
        <w:rPr>
          <w:rFonts w:ascii="Times New Roman" w:hAnsi="Times New Roman" w:cs="Times New Roman"/>
          <w:b/>
          <w:bCs/>
          <w:sz w:val="24"/>
          <w:szCs w:val="24"/>
        </w:rPr>
        <w:t xml:space="preserve">Философско-этическое учение Эпикура</w:t>
      </w:r>
      <w:r>
        <w:rPr>
          <w:rFonts w:ascii="Times New Roman" w:hAnsi="Times New Roman" w:cs="Times New Roman"/>
          <w:b/>
          <w:bCs/>
          <w:sz w:val="24"/>
          <w:szCs w:val="24"/>
        </w:rPr>
      </w:r>
    </w:p>
    <w:p w14:paraId="2363AB0D" w14:textId="3189A3C7">
      <w:pPr>
        <w:pBdr/>
        <w:spacing w:after="0" w:line="240" w:lineRule="auto"/>
        <w:ind w:firstLine="709"/>
        <w:jc w:val="both"/>
        <w:rPr>
          <w:rFonts w:ascii="Times New Roman" w:hAnsi="Times New Roman" w:cs="Times New Roman"/>
          <w:sz w:val="20"/>
          <w:szCs w:val="20"/>
        </w:rPr>
      </w:pPr>
      <w:r>
        <w:rPr>
          <w:rFonts w:ascii="Times New Roman" w:hAnsi="Times New Roman" w:cs="Times New Roman"/>
          <w:sz w:val="20"/>
          <w:szCs w:val="20"/>
        </w:rPr>
        <w:t xml:space="preserve"> ЭПИКУР (341/342 – 271/270 до н. э ) – древнегреческий философ, последователь школы атомистов Левкиппа и Демокрита. Родился на острове Самос в семье афинских к</w:t>
      </w:r>
      <w:r>
        <w:rPr>
          <w:rFonts w:ascii="Times New Roman" w:hAnsi="Times New Roman" w:cs="Times New Roman"/>
          <w:sz w:val="20"/>
          <w:szCs w:val="20"/>
        </w:rPr>
        <w:t xml:space="preserve">олонистов. Интерес к философии он проявил очень рано: четырнадцатилетним мальчиком он попросил учителя, чтобы тот ему объяснил, откуда взялся Хаос, который по Гесиоду есть отец всего. Учитель отослал его к философам. В 15 лет Э. попал в малоазийский город </w:t>
      </w:r>
      <w:r>
        <w:rPr>
          <w:rFonts w:ascii="Times New Roman" w:hAnsi="Times New Roman" w:cs="Times New Roman"/>
          <w:sz w:val="20"/>
          <w:szCs w:val="20"/>
        </w:rPr>
        <w:t xml:space="preserve">Теос</w:t>
      </w:r>
      <w:r>
        <w:rPr>
          <w:rFonts w:ascii="Times New Roman" w:hAnsi="Times New Roman" w:cs="Times New Roman"/>
          <w:sz w:val="20"/>
          <w:szCs w:val="20"/>
        </w:rPr>
        <w:t xml:space="preserve">, где в школе </w:t>
      </w:r>
      <w:r>
        <w:rPr>
          <w:rFonts w:ascii="Times New Roman" w:hAnsi="Times New Roman" w:cs="Times New Roman"/>
          <w:sz w:val="20"/>
          <w:szCs w:val="20"/>
        </w:rPr>
        <w:t xml:space="preserve">Навсифана</w:t>
      </w:r>
      <w:r>
        <w:rPr>
          <w:rFonts w:ascii="Times New Roman" w:hAnsi="Times New Roman" w:cs="Times New Roman"/>
          <w:sz w:val="20"/>
          <w:szCs w:val="20"/>
        </w:rPr>
        <w:t xml:space="preserve"> познакомился с атомизмом Демокрита, который позднее стал основой его философской системы. Через три года он приезжает в Афины, чтобы отбыть в качестве эфеба обязательную воинскую повинность. В это же время в платоновской Академии слушает </w:t>
      </w:r>
      <w:r>
        <w:rPr>
          <w:rFonts w:ascii="Times New Roman" w:hAnsi="Times New Roman" w:cs="Times New Roman"/>
          <w:sz w:val="20"/>
          <w:szCs w:val="20"/>
        </w:rPr>
        <w:t xml:space="preserve">Ксенократа</w:t>
      </w:r>
      <w:r>
        <w:rPr>
          <w:rFonts w:ascii="Times New Roman" w:hAnsi="Times New Roman" w:cs="Times New Roman"/>
          <w:sz w:val="20"/>
          <w:szCs w:val="20"/>
        </w:rPr>
        <w:t xml:space="preserve">. В 322 г. в связи с гонениями на греков после смерти Александра Македонского его родители бы</w:t>
      </w:r>
      <w:r>
        <w:rPr>
          <w:rFonts w:ascii="Times New Roman" w:hAnsi="Times New Roman" w:cs="Times New Roman"/>
          <w:sz w:val="20"/>
          <w:szCs w:val="20"/>
        </w:rPr>
        <w:t xml:space="preserve">ли принуждены покинуть Самос. Семья переезжает в Колон, где Эпикур вначале зарабатывал себе на жизнь как школьный учитель. Здесь же он собирает вокруг себя первый круг учеников. На 32 году жизни (310 г. до н. э.) основывает собственную философскую школу в </w:t>
      </w:r>
      <w:r>
        <w:rPr>
          <w:rFonts w:ascii="Times New Roman" w:hAnsi="Times New Roman" w:cs="Times New Roman"/>
          <w:sz w:val="20"/>
          <w:szCs w:val="20"/>
        </w:rPr>
        <w:t xml:space="preserve">Митилене</w:t>
      </w:r>
      <w:r>
        <w:rPr>
          <w:rFonts w:ascii="Times New Roman" w:hAnsi="Times New Roman" w:cs="Times New Roman"/>
          <w:sz w:val="20"/>
          <w:szCs w:val="20"/>
        </w:rPr>
        <w:t xml:space="preserve"> на о. Лесбос, а затем переносит ее в город Лампсак (азиатский берег пролива Дарданеллы). В 306 г. Эпикур возвращается в Афины, где вблизи </w:t>
      </w:r>
      <w:r>
        <w:rPr>
          <w:rFonts w:ascii="Times New Roman" w:hAnsi="Times New Roman" w:cs="Times New Roman"/>
          <w:sz w:val="20"/>
          <w:szCs w:val="20"/>
        </w:rPr>
        <w:t xml:space="preserve">Дифилонских</w:t>
      </w:r>
      <w:r>
        <w:rPr>
          <w:rFonts w:ascii="Times New Roman" w:hAnsi="Times New Roman" w:cs="Times New Roman"/>
          <w:sz w:val="20"/>
          <w:szCs w:val="20"/>
        </w:rPr>
        <w:t xml:space="preserve"> ворот он купил небольшой участок с садом и основал философскую школу, прозванную Садом (отсюда наименование эпикурейцев «философы Сада»). Над входом туда вис</w:t>
      </w:r>
      <w:r>
        <w:rPr>
          <w:rFonts w:ascii="Times New Roman" w:hAnsi="Times New Roman" w:cs="Times New Roman"/>
          <w:sz w:val="20"/>
          <w:szCs w:val="20"/>
        </w:rPr>
        <w:t xml:space="preserve">ело изречение: «Гость, тебе здесь будет хорошо. Здесь удовольствие – высшее благо». Школа просуществовала более восьмисот лет, сохраняя в первоначальном виде учение своего наставника и культивируя дружбу, чем и прославилась в античности. По словам Диогена </w:t>
      </w:r>
      <w:r>
        <w:rPr>
          <w:rFonts w:ascii="Times New Roman" w:hAnsi="Times New Roman" w:cs="Times New Roman"/>
          <w:sz w:val="20"/>
          <w:szCs w:val="20"/>
        </w:rPr>
        <w:t xml:space="preserve">Лаэртского</w:t>
      </w:r>
      <w:r>
        <w:rPr>
          <w:rFonts w:ascii="Times New Roman" w:hAnsi="Times New Roman" w:cs="Times New Roman"/>
          <w:sz w:val="20"/>
          <w:szCs w:val="20"/>
        </w:rPr>
        <w:t xml:space="preserve">, умер он от «камня в почках» («лег в медную ванну с горячей водой, попросил неразбавленного вина, выпил, пожелала друзьям не забывать его учений и так скончался»). Этика Эпикура (наряду со стоической) стала</w:t>
      </w:r>
      <w:r>
        <w:rPr>
          <w:rFonts w:ascii="Times New Roman" w:hAnsi="Times New Roman" w:cs="Times New Roman"/>
          <w:sz w:val="20"/>
          <w:szCs w:val="20"/>
        </w:rPr>
        <w:t xml:space="preserve"> одной из определяющих моделей поведения в античности. Ее культивировали как приоритетную в эпохах Возрождения и Просвещения. На сегодняшний день за понятием «эпикуреец» определилось значение человека, ориентированного на чувственные удовольствия. «ПИСЬМО </w:t>
      </w:r>
      <w:r>
        <w:rPr>
          <w:rFonts w:ascii="Times New Roman" w:hAnsi="Times New Roman" w:cs="Times New Roman"/>
          <w:sz w:val="20"/>
          <w:szCs w:val="20"/>
        </w:rPr>
      </w:r>
    </w:p>
    <w:p w14:paraId="76B8F581" w14:textId="6B0D08DA">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0"/>
          <w:szCs w:val="20"/>
        </w:rPr>
        <w:t xml:space="preserve">К МЕНЕКЕЮ» – одно из немногих сочинений Эпикура, дошедших до наших дней (согласно антич</w:t>
      </w:r>
      <w:r>
        <w:rPr>
          <w:rFonts w:ascii="Times New Roman" w:hAnsi="Times New Roman" w:cs="Times New Roman"/>
          <w:sz w:val="20"/>
          <w:szCs w:val="20"/>
        </w:rPr>
        <w:t xml:space="preserve">ным источникам, Эпикур был одним из наиболее плодовитых авторов, написавшим более 300 произведений). Жанр сочинения – философское письмо, бывшее на тот момент в моде среди эпикурейцев. Основные темы письма – проблемы жизни и смерти, счастья и добродетели. </w:t>
      </w:r>
      <w:r>
        <w:rPr>
          <w:rFonts w:ascii="Times New Roman" w:hAnsi="Times New Roman" w:cs="Times New Roman"/>
          <w:sz w:val="20"/>
          <w:szCs w:val="20"/>
        </w:rPr>
        <w:t xml:space="preserve">Менекей</w:t>
      </w:r>
      <w:r>
        <w:rPr>
          <w:rFonts w:ascii="Times New Roman" w:hAnsi="Times New Roman" w:cs="Times New Roman"/>
          <w:sz w:val="20"/>
          <w:szCs w:val="20"/>
        </w:rPr>
        <w:t xml:space="preserve"> – один из учеников Эпикура.</w:t>
      </w:r>
      <w:r>
        <w:rPr>
          <w:rFonts w:ascii="Times New Roman" w:hAnsi="Times New Roman" w:cs="Times New Roman"/>
          <w:sz w:val="24"/>
          <w:szCs w:val="24"/>
        </w:rPr>
        <w:t xml:space="preserve"> </w:t>
      </w:r>
      <w:r>
        <w:rPr>
          <w:rFonts w:ascii="Times New Roman" w:hAnsi="Times New Roman" w:cs="Times New Roman"/>
          <w:sz w:val="24"/>
          <w:szCs w:val="24"/>
        </w:rPr>
      </w:r>
    </w:p>
    <w:p w14:paraId="66A5BCE3" w14:textId="77777777">
      <w:pPr>
        <w:pBdr/>
        <w:spacing w:after="0" w:line="240"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 xml:space="preserve">Вопросы к тексту: </w:t>
      </w:r>
      <w:r>
        <w:rPr>
          <w:rFonts w:ascii="Times New Roman" w:hAnsi="Times New Roman" w:cs="Times New Roman"/>
          <w:b/>
          <w:bCs/>
          <w:sz w:val="24"/>
          <w:szCs w:val="24"/>
        </w:rPr>
      </w:r>
    </w:p>
    <w:p w14:paraId="2883FE0F" w14:textId="77777777">
      <w:pPr>
        <w:pBdr/>
        <w:spacing w:after="0" w:line="240" w:lineRule="auto"/>
        <w:ind w:firstLine="709"/>
        <w:jc w:val="both"/>
        <w:rPr>
          <w:rFonts w:ascii="Times New Roman" w:hAnsi="Times New Roman" w:cs="Times New Roman"/>
          <w:b/>
          <w:bCs/>
          <w:u w:val="single"/>
        </w:rPr>
      </w:pPr>
      <w:r>
        <w:rPr>
          <w:rFonts w:ascii="Times New Roman" w:hAnsi="Times New Roman" w:cs="Times New Roman"/>
          <w:sz w:val="24"/>
          <w:szCs w:val="24"/>
        </w:rPr>
        <w:t xml:space="preserve">1</w:t>
      </w:r>
      <w:r>
        <w:rPr>
          <w:rFonts w:ascii="Times New Roman" w:hAnsi="Times New Roman" w:cs="Times New Roman"/>
          <w:b/>
          <w:bCs/>
          <w:u w:val="single"/>
        </w:rPr>
        <w:t xml:space="preserve">. В чем, согласно Эпикуру, состоит смысл жизни? </w:t>
      </w:r>
      <w:r>
        <w:rPr>
          <w:rFonts w:ascii="Times New Roman" w:hAnsi="Times New Roman" w:cs="Times New Roman"/>
          <w:b/>
          <w:bCs/>
          <w:u w:val="single"/>
        </w:rPr>
      </w:r>
    </w:p>
    <w:p w14:paraId="71B76873" w14:textId="77777777">
      <w:pPr>
        <w:pBdr/>
        <w:spacing w:after="0" w:line="240" w:lineRule="auto"/>
        <w:ind w:firstLine="709"/>
        <w:jc w:val="both"/>
        <w:rPr>
          <w:rFonts w:ascii="Times New Roman" w:hAnsi="Times New Roman" w:cs="Times New Roman"/>
          <w:b/>
          <w:bCs/>
          <w:u w:val="single"/>
        </w:rPr>
      </w:pPr>
      <w:r>
        <w:rPr>
          <w:rFonts w:ascii="Times New Roman" w:hAnsi="Times New Roman" w:cs="Times New Roman"/>
          <w:b/>
          <w:bCs/>
          <w:u w:val="single"/>
        </w:rPr>
        <w:t xml:space="preserve">2. Почему не стоит бояться смерти?</w:t>
      </w:r>
      <w:r>
        <w:rPr>
          <w:rFonts w:ascii="Times New Roman" w:hAnsi="Times New Roman" w:cs="Times New Roman"/>
          <w:b/>
          <w:bCs/>
          <w:u w:val="single"/>
        </w:rPr>
      </w:r>
    </w:p>
    <w:p w14:paraId="37546CFD" w14:textId="77777777">
      <w:pPr>
        <w:pBdr/>
        <w:spacing w:after="0" w:line="240" w:lineRule="auto"/>
        <w:ind w:firstLine="709"/>
        <w:jc w:val="both"/>
        <w:rPr>
          <w:rFonts w:ascii="Times New Roman" w:hAnsi="Times New Roman" w:cs="Times New Roman"/>
          <w:b/>
          <w:bCs/>
          <w:u w:val="single"/>
        </w:rPr>
      </w:pPr>
      <w:r>
        <w:rPr>
          <w:rFonts w:ascii="Times New Roman" w:hAnsi="Times New Roman" w:cs="Times New Roman"/>
          <w:b/>
          <w:bCs/>
          <w:u w:val="single"/>
        </w:rPr>
        <w:t xml:space="preserve"> 3. Какие виды желаний выделяет Эпикур? Какова их иерархия?</w:t>
      </w:r>
      <w:r>
        <w:rPr>
          <w:rFonts w:ascii="Times New Roman" w:hAnsi="Times New Roman" w:cs="Times New Roman"/>
          <w:b/>
          <w:bCs/>
          <w:u w:val="single"/>
        </w:rPr>
      </w:r>
    </w:p>
    <w:p w14:paraId="5C553428" w14:textId="77777777">
      <w:pPr>
        <w:pBdr/>
        <w:spacing w:after="0" w:line="240" w:lineRule="auto"/>
        <w:ind w:firstLine="709"/>
        <w:jc w:val="both"/>
        <w:rPr>
          <w:rFonts w:ascii="Times New Roman" w:hAnsi="Times New Roman" w:cs="Times New Roman"/>
          <w:b/>
          <w:bCs/>
          <w:u w:val="single"/>
        </w:rPr>
      </w:pPr>
      <w:r>
        <w:rPr>
          <w:rFonts w:ascii="Times New Roman" w:hAnsi="Times New Roman" w:cs="Times New Roman"/>
          <w:b/>
          <w:bCs/>
          <w:u w:val="single"/>
        </w:rPr>
        <w:t xml:space="preserve"> 4. Как, согласно Эпикуру, следует жить, чтобы быть счастливым? </w:t>
      </w:r>
      <w:r>
        <w:rPr>
          <w:rFonts w:ascii="Times New Roman" w:hAnsi="Times New Roman" w:cs="Times New Roman"/>
          <w:b/>
          <w:bCs/>
          <w:u w:val="single"/>
        </w:rPr>
      </w:r>
    </w:p>
    <w:p w14:paraId="7166E1FF" w14:textId="77777777">
      <w:pPr>
        <w:pBdr/>
        <w:spacing w:after="0" w:line="240" w:lineRule="auto"/>
        <w:ind w:firstLine="709"/>
        <w:jc w:val="center"/>
        <w:rPr>
          <w:rFonts w:ascii="Times New Roman" w:hAnsi="Times New Roman" w:cs="Times New Roman"/>
          <w:b/>
          <w:bCs/>
          <w:u w:val="single"/>
        </w:rPr>
      </w:pPr>
      <w:r>
        <w:rPr>
          <w:rFonts w:ascii="Times New Roman" w:hAnsi="Times New Roman" w:cs="Times New Roman"/>
          <w:b/>
          <w:bCs/>
          <w:u w:val="single"/>
        </w:rPr>
      </w:r>
      <w:r>
        <w:rPr>
          <w:rFonts w:ascii="Times New Roman" w:hAnsi="Times New Roman" w:cs="Times New Roman"/>
          <w:b/>
          <w:bCs/>
          <w:u w:val="single"/>
        </w:rPr>
      </w:r>
    </w:p>
    <w:p w14:paraId="2FB3A343" w14:textId="77777777">
      <w:pPr>
        <w:pBd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2.2.5. Эпикур. Письмо к </w:t>
      </w:r>
      <w:r>
        <w:rPr>
          <w:rFonts w:ascii="Times New Roman" w:hAnsi="Times New Roman" w:cs="Times New Roman"/>
          <w:sz w:val="24"/>
          <w:szCs w:val="24"/>
        </w:rPr>
        <w:t xml:space="preserve">Менекею</w:t>
      </w:r>
      <w:r>
        <w:rPr>
          <w:rFonts w:ascii="Times New Roman" w:hAnsi="Times New Roman" w:cs="Times New Roman"/>
          <w:sz w:val="24"/>
          <w:szCs w:val="24"/>
        </w:rPr>
        <w:t xml:space="preserve">.</w:t>
      </w:r>
      <w:r>
        <w:rPr>
          <w:rFonts w:ascii="Times New Roman" w:hAnsi="Times New Roman" w:cs="Times New Roman"/>
          <w:sz w:val="24"/>
          <w:szCs w:val="24"/>
        </w:rPr>
      </w:r>
    </w:p>
    <w:p w14:paraId="05D410D7"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Пусть никто в молодости не откладывает занятий философией, а в старости не утомляется занятиями философией: </w:t>
      </w:r>
      <w:r>
        <w:rPr>
          <w:rFonts w:ascii="Times New Roman" w:hAnsi="Times New Roman" w:cs="Times New Roman"/>
          <w:sz w:val="24"/>
          <w:szCs w:val="24"/>
        </w:rPr>
        <w:t xml:space="preserve">ведь для душевного здоровья никто не может быть ни недозрелым, ни перезрелым. Кто говорит, что заниматься философией еще рано или уже поздно, подобен тому, кто говорит, будто быть счастливым еще рано или уже поздно. Поэтому заниматься философией следует и </w:t>
      </w:r>
      <w:r>
        <w:rPr>
          <w:rFonts w:ascii="Times New Roman" w:hAnsi="Times New Roman" w:cs="Times New Roman"/>
          <w:sz w:val="24"/>
          <w:szCs w:val="24"/>
        </w:rPr>
        <w:t xml:space="preserve">молодому</w:t>
      </w:r>
      <w:r>
        <w:rPr>
          <w:rFonts w:ascii="Times New Roman" w:hAnsi="Times New Roman" w:cs="Times New Roman"/>
          <w:sz w:val="24"/>
          <w:szCs w:val="24"/>
        </w:rPr>
        <w:t xml:space="preserve"> и старому: первому – для того, чтобы он и в старости остался молод благами в доброй памяти о п</w:t>
      </w:r>
      <w:r>
        <w:rPr>
          <w:rFonts w:ascii="Times New Roman" w:hAnsi="Times New Roman" w:cs="Times New Roman"/>
          <w:sz w:val="24"/>
          <w:szCs w:val="24"/>
        </w:rPr>
        <w:t xml:space="preserve">рошлом, второму – чтобы он был и молод и стар, не испытывая страха перед будущим. Стало быть, надобно подумать о том, что составляет наше счастье ведь когда оно у нас есть, то все у нас есть, а когда его у нас нет, то мы на все идем, чтобы его заполучить. </w:t>
      </w:r>
      <w:r>
        <w:rPr>
          <w:rFonts w:ascii="Times New Roman" w:hAnsi="Times New Roman" w:cs="Times New Roman"/>
          <w:sz w:val="24"/>
          <w:szCs w:val="24"/>
        </w:rPr>
      </w:r>
    </w:p>
    <w:p w14:paraId="37D81E1D"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Итак, и в делах твоих, и в размышлениях следуй моим всегдашним советам, полагая в них самые основные начала хорошей жизни. </w:t>
      </w:r>
      <w:r>
        <w:rPr>
          <w:rFonts w:ascii="Times New Roman" w:hAnsi="Times New Roman" w:cs="Times New Roman"/>
          <w:sz w:val="24"/>
          <w:szCs w:val="24"/>
        </w:rPr>
      </w:r>
    </w:p>
    <w:p w14:paraId="4503BEE9"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Прежде всего верь, что бог есть существо бессмертное и блаженное,</w:t>
      </w:r>
      <w:r>
        <w:rPr>
          <w:rFonts w:ascii="Times New Roman" w:hAnsi="Times New Roman" w:cs="Times New Roman"/>
          <w:sz w:val="24"/>
          <w:szCs w:val="24"/>
        </w:rPr>
        <w:t xml:space="preserve"> ибо таково всеобщее начертание понятия о боге; и поэтому не приписывай ему ничего, что чуждо бессмертию и несвойственно блаженству, а представляй о нем лишь то, чем поддерживается его бессмертие и  его блаженство. Да, боги существуют, ибо знание о них – о</w:t>
      </w:r>
      <w:r>
        <w:rPr>
          <w:rFonts w:ascii="Times New Roman" w:hAnsi="Times New Roman" w:cs="Times New Roman"/>
          <w:sz w:val="24"/>
          <w:szCs w:val="24"/>
        </w:rPr>
        <w:t xml:space="preserve">чевидность; но они не таковы, какими их полагает толпа, ибо толпа не сохраняет их [в представлении] такими, какими полагает. Нечестив не тот, кто отвергает богов толпы, а тот, кто принимает мнения толпы о богах, – ибо высказывания толпы о богах – это не пр</w:t>
      </w:r>
      <w:r>
        <w:rPr>
          <w:rFonts w:ascii="Times New Roman" w:hAnsi="Times New Roman" w:cs="Times New Roman"/>
          <w:sz w:val="24"/>
          <w:szCs w:val="24"/>
        </w:rPr>
        <w:t xml:space="preserve">едвосхищения, а домыслы, и притом ложные. Именно в них утверждается, будто боги посылают дурным людям великий вред, а хорошим – пользу: ведь люди привыкли к собственным достоинствам и к подобным себе относятся хорошо, а все, что не таково, считают чуждым. </w:t>
      </w:r>
      <w:r>
        <w:rPr>
          <w:rFonts w:ascii="Times New Roman" w:hAnsi="Times New Roman" w:cs="Times New Roman"/>
          <w:sz w:val="24"/>
          <w:szCs w:val="24"/>
        </w:rPr>
      </w:r>
    </w:p>
    <w:p w14:paraId="492C38AF"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Привыкай думать, что смерть для нас – ничто: ведь все и хорошее и дурное заключается в ощущении, а смерть есть лишение ощущений. Поэтому если держаться правильного знания, что смерть для </w:t>
      </w:r>
      <w:r>
        <w:rPr>
          <w:rFonts w:ascii="Times New Roman" w:hAnsi="Times New Roman" w:cs="Times New Roman"/>
          <w:sz w:val="24"/>
          <w:szCs w:val="24"/>
        </w:rPr>
        <w:t xml:space="preserve">нас – ничто, то смертность жизни станет для нас отрадна: не оттого, что к ней прибавится бесконечность времени, а оттого, что от нее отнимется жажда бессмертия. Поэтому ничего нет страшного в жизни тому, кто по-настоящему понял, что нет ничего страшного в </w:t>
      </w:r>
      <w:r>
        <w:rPr>
          <w:rFonts w:ascii="Times New Roman" w:hAnsi="Times New Roman" w:cs="Times New Roman"/>
          <w:sz w:val="24"/>
          <w:szCs w:val="24"/>
        </w:rPr>
        <w:t xml:space="preserve">нежизни</w:t>
      </w:r>
      <w:r>
        <w:rPr>
          <w:rFonts w:ascii="Times New Roman" w:hAnsi="Times New Roman" w:cs="Times New Roman"/>
          <w:sz w:val="24"/>
          <w:szCs w:val="24"/>
        </w:rPr>
        <w:t xml:space="preserve">. Поэтому глуп, кт</w:t>
      </w:r>
      <w:r>
        <w:rPr>
          <w:rFonts w:ascii="Times New Roman" w:hAnsi="Times New Roman" w:cs="Times New Roman"/>
          <w:sz w:val="24"/>
          <w:szCs w:val="24"/>
        </w:rPr>
        <w:t xml:space="preserve">о говорит, что боится смерти не потому, что она причинит страдания, когда придет; а потому, что она причинит страдания тем, что придет; что и присутствием своим не беспокоит, о том вовсе напрасно горевать заранее. Стало быть, самое ужасное из зол, смерть, </w:t>
      </w:r>
      <w:r>
        <w:rPr>
          <w:rFonts w:ascii="Times New Roman" w:hAnsi="Times New Roman" w:cs="Times New Roman"/>
          <w:sz w:val="24"/>
          <w:szCs w:val="24"/>
        </w:rPr>
        <w:t xml:space="preserve">не имеет к нам никакого отношения; когда мы есть, то смерти еще нет, а когда смерть наступает, то нас уже нет. Таким образом, </w:t>
      </w:r>
      <w:r>
        <w:rPr>
          <w:rFonts w:ascii="Times New Roman" w:hAnsi="Times New Roman" w:cs="Times New Roman"/>
          <w:sz w:val="24"/>
          <w:szCs w:val="24"/>
          <w:highlight w:val="yellow"/>
        </w:rPr>
        <w:t xml:space="preserve">смерть не существует ни для живых, ни для мертвых, так как для одних она сама не существует, а другие для нее сами не существуют. </w:t>
      </w:r>
      <w:r>
        <w:rPr>
          <w:rFonts w:ascii="Times New Roman" w:hAnsi="Times New Roman" w:cs="Times New Roman"/>
          <w:sz w:val="24"/>
          <w:szCs w:val="24"/>
        </w:rPr>
      </w:r>
    </w:p>
    <w:p w14:paraId="2447E92B"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Большинство людей то бегут смерти как величайшего из зол, то жаждут ее к</w:t>
      </w:r>
      <w:r>
        <w:rPr>
          <w:rFonts w:ascii="Times New Roman" w:hAnsi="Times New Roman" w:cs="Times New Roman"/>
          <w:sz w:val="24"/>
          <w:szCs w:val="24"/>
        </w:rPr>
        <w:t xml:space="preserve">ак отдохновения от зол жизни. А мудрец не уклоняется от жизни и не боится не-жизни, потому что жизнь ему не мешает, а не-жизнь не кажется злом. Как пищу он выбирает не более обильную, а самую приятную, так и временем он наслаждается не самым долгим, а самы</w:t>
      </w:r>
      <w:r>
        <w:rPr>
          <w:rFonts w:ascii="Times New Roman" w:hAnsi="Times New Roman" w:cs="Times New Roman"/>
          <w:sz w:val="24"/>
          <w:szCs w:val="24"/>
        </w:rPr>
        <w:t xml:space="preserve">м приятным. Кто советует юноше хорошо жить, а старцу хорошо кончить жизнь, тот неразумен не только потому, что жизнь ему мила, но еще и потому, что умение хорошо жить и хорошо умереть это одна и та же наука. Но еще хуже тот, кто сказал: хорошо не родиться.</w:t>
      </w:r>
      <w:r>
        <w:rPr>
          <w:rFonts w:ascii="Times New Roman" w:hAnsi="Times New Roman" w:cs="Times New Roman"/>
          <w:sz w:val="24"/>
          <w:szCs w:val="24"/>
        </w:rPr>
      </w:r>
    </w:p>
    <w:p w14:paraId="346DE234" w14:textId="6729DF45">
      <w:pPr>
        <w:pBdr/>
        <w:spacing w:after="0" w:line="24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Если ж родился – сойти поскорее в обитель </w:t>
      </w:r>
      <w:r>
        <w:rPr>
          <w:rFonts w:ascii="Times New Roman" w:hAnsi="Times New Roman" w:cs="Times New Roman"/>
          <w:sz w:val="24"/>
          <w:szCs w:val="24"/>
        </w:rPr>
        <w:t xml:space="preserve">А</w:t>
      </w:r>
      <w:r>
        <w:rPr>
          <w:rFonts w:ascii="Times New Roman" w:hAnsi="Times New Roman" w:cs="Times New Roman"/>
          <w:sz w:val="24"/>
          <w:szCs w:val="24"/>
        </w:rPr>
        <w:t xml:space="preserve">ида.</w:t>
      </w:r>
      <w:r>
        <w:rPr>
          <w:rFonts w:ascii="Times New Roman" w:hAnsi="Times New Roman" w:cs="Times New Roman"/>
          <w:sz w:val="24"/>
          <w:szCs w:val="24"/>
        </w:rPr>
      </w:r>
    </w:p>
    <w:p w14:paraId="2FCEAAFA"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Если он говорит так по убеждению, то почему он не уходит из жизни? ведь если это им твердо решено, то это в его власти. Если же он говорит это в насмешку, то это глупо, потому что предмет совсем для этого не подходит. </w:t>
      </w:r>
      <w:r>
        <w:rPr>
          <w:rFonts w:ascii="Times New Roman" w:hAnsi="Times New Roman" w:cs="Times New Roman"/>
          <w:sz w:val="24"/>
          <w:szCs w:val="24"/>
        </w:rPr>
      </w:r>
    </w:p>
    <w:p w14:paraId="67660B50"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Нужно помнить, что будущее – не совсем наше и не совсем не наше, чтобы не ожидать, что оно непременно наступит, и не отчаиваться; что оно совсем не наступит. </w:t>
      </w:r>
      <w:r>
        <w:rPr>
          <w:rFonts w:ascii="Times New Roman" w:hAnsi="Times New Roman" w:cs="Times New Roman"/>
          <w:sz w:val="24"/>
          <w:szCs w:val="24"/>
        </w:rPr>
      </w:r>
    </w:p>
    <w:p w14:paraId="623BB6C8"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highlight w:val="yellow"/>
        </w:rPr>
        <w:t xml:space="preserve">Сходным образом и среди желаний наших следует одни считать естественными, другие – праздными; а среди естественных одни – необходимыми, другие – только естественными; а с</w:t>
      </w:r>
      <w:r>
        <w:rPr>
          <w:rFonts w:ascii="Times New Roman" w:hAnsi="Times New Roman" w:cs="Times New Roman"/>
          <w:sz w:val="24"/>
          <w:szCs w:val="24"/>
          <w:highlight w:val="yellow"/>
        </w:rPr>
        <w:t xml:space="preserve">реди необходимых одни – необходимыми для счастья, другие – для спокойствия тела, третьи – просто для жизни.</w:t>
      </w:r>
      <w:r>
        <w:rPr>
          <w:rFonts w:ascii="Times New Roman" w:hAnsi="Times New Roman" w:cs="Times New Roman"/>
          <w:sz w:val="24"/>
          <w:szCs w:val="24"/>
        </w:rPr>
        <w:t xml:space="preserve"> Если при таком рассмотрении не допускать ошибок, то всякое предпочтение и всякое избегание приведет к телесному здоровью и душевной безмятежности, а</w:t>
      </w:r>
      <w:r>
        <w:rPr>
          <w:rFonts w:ascii="Times New Roman" w:hAnsi="Times New Roman" w:cs="Times New Roman"/>
          <w:sz w:val="24"/>
          <w:szCs w:val="24"/>
        </w:rPr>
        <w:t xml:space="preserve"> это – конечная цель блаженной жизни. Ведь все, что мы делаем, мы делаем затем, чтобы не иметь ни боли, ни тревоги; и когда это, наконец, достигнуто, то всякая буря души рассеивается, так как живому существу уже не надо к чему-то идти, словно к недостающем</w:t>
      </w:r>
      <w:r>
        <w:rPr>
          <w:rFonts w:ascii="Times New Roman" w:hAnsi="Times New Roman" w:cs="Times New Roman"/>
          <w:sz w:val="24"/>
          <w:szCs w:val="24"/>
        </w:rPr>
        <w:t xml:space="preserve">у, и чего-то искать, словно для полноты душевных и телесных благ. В самом деле, ведь мы чувствуем нужду в наслаждении только тогда, когда страдаем от его отсутствия: а когда не страдаем, то и нужды не чувствуем. Потому мы и говорим, что наслаждение есть и </w:t>
      </w:r>
      <w:r>
        <w:rPr>
          <w:rFonts w:ascii="Times New Roman" w:hAnsi="Times New Roman" w:cs="Times New Roman"/>
          <w:sz w:val="24"/>
          <w:szCs w:val="24"/>
        </w:rPr>
        <w:t xml:space="preserve">начало</w:t>
      </w:r>
      <w:r>
        <w:rPr>
          <w:rFonts w:ascii="Times New Roman" w:hAnsi="Times New Roman" w:cs="Times New Roman"/>
          <w:sz w:val="24"/>
          <w:szCs w:val="24"/>
        </w:rPr>
        <w:t xml:space="preserve"> и конец блаженной жизни; его мы познали как первое благо, сродное нам, с него начинаем всякое предпочтение и избегание и к нему возвращаемся, пользуясь </w:t>
      </w:r>
      <w:r>
        <w:rPr>
          <w:rFonts w:ascii="Times New Roman" w:hAnsi="Times New Roman" w:cs="Times New Roman"/>
          <w:sz w:val="24"/>
          <w:szCs w:val="24"/>
        </w:rPr>
        <w:t xml:space="preserve">претерпеванием</w:t>
      </w:r>
      <w:r>
        <w:rPr>
          <w:rFonts w:ascii="Times New Roman" w:hAnsi="Times New Roman" w:cs="Times New Roman"/>
          <w:sz w:val="24"/>
          <w:szCs w:val="24"/>
        </w:rPr>
        <w:t xml:space="preserve"> как мерилом всякого блага. </w:t>
      </w:r>
      <w:r>
        <w:rPr>
          <w:rFonts w:ascii="Times New Roman" w:hAnsi="Times New Roman" w:cs="Times New Roman"/>
          <w:sz w:val="24"/>
          <w:szCs w:val="24"/>
        </w:rPr>
      </w:r>
    </w:p>
    <w:p w14:paraId="54EEEBBF"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 как наслаждение есть первое и сродное нам благо, то поэтому мы отдаем предпочтение не всякому наслаждению, но подчас многие из них обходим, если за ними сле</w:t>
      </w:r>
      <w:r>
        <w:rPr>
          <w:rFonts w:ascii="Times New Roman" w:hAnsi="Times New Roman" w:cs="Times New Roman"/>
          <w:sz w:val="24"/>
          <w:szCs w:val="24"/>
        </w:rPr>
        <w:t xml:space="preserve">дуют более значительные неприятности; и наоборот, часто боль мы предпочитаем наслаждениям, если, перетерпев долгую боль, мы ждем следом за нею большего наслаждения. Стало быть, всякое наслаждение, будучи от природы родственно нам, есть благо, но не всякое </w:t>
      </w:r>
      <w:r>
        <w:rPr>
          <w:rFonts w:ascii="Times New Roman" w:hAnsi="Times New Roman" w:cs="Times New Roman"/>
          <w:sz w:val="24"/>
          <w:szCs w:val="24"/>
        </w:rPr>
        <w:t xml:space="preserve">заслуживает предпочтения; равным образом и всякая боль есть зло, но не всякой боли следует избегать; а надо обо всем судить, рассматривая и соразмеряя полезное и неполезное – ведь порой мы и на благо смотрим как на зло и, напротив, на зло – как на благо.  </w:t>
      </w:r>
      <w:r>
        <w:rPr>
          <w:rFonts w:ascii="Times New Roman" w:hAnsi="Times New Roman" w:cs="Times New Roman"/>
          <w:sz w:val="24"/>
          <w:szCs w:val="24"/>
        </w:rPr>
      </w:r>
    </w:p>
    <w:p w14:paraId="0CA4730B"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Самодовление</w:t>
      </w:r>
      <w:r>
        <w:rPr>
          <w:rFonts w:ascii="Times New Roman" w:hAnsi="Times New Roman" w:cs="Times New Roman"/>
          <w:sz w:val="24"/>
          <w:szCs w:val="24"/>
        </w:rPr>
        <w:t xml:space="preserve"> мы считаем великим благом, но не с тем, чтобы всегда пользоваться немногим, а затем, чтобы довольствоваться немногим, когда не будет многого, искренне полагая, что роскошь слаще всего тем, кто нуждается в ней меньше всего, и что все, чего </w:t>
      </w:r>
      <w:r>
        <w:rPr>
          <w:rFonts w:ascii="Times New Roman" w:hAnsi="Times New Roman" w:cs="Times New Roman"/>
          <w:sz w:val="24"/>
          <w:szCs w:val="24"/>
        </w:rPr>
        <w:t xml:space="preserve">требует природа, легко достижимо, а все излишнее – трудно достижимо. Самая простая снедь доставляет не меньше наслаждения, чем роскошный стол, если только не страдать от того, чего нет; даже хлеб и вода доставляют величайшее из наслаждений, если дать и</w:t>
      </w:r>
      <w:r>
        <w:rPr>
          <w:rFonts w:ascii="Times New Roman" w:hAnsi="Times New Roman" w:cs="Times New Roman"/>
          <w:sz w:val="24"/>
          <w:szCs w:val="24"/>
        </w:rPr>
        <w:t xml:space="preserve">х тому, кто голоден. Поэтому привычка к простым и недорогим кушаньям и здоровье нам укрепляет, и к насущным жизненным заботам нас ободряет, и при встрече с роскошью после долгого перерыва делает нас сильнее, и позволяет не страшиться превратностей судьбы. </w:t>
      </w:r>
      <w:r>
        <w:rPr>
          <w:rFonts w:ascii="Times New Roman" w:hAnsi="Times New Roman" w:cs="Times New Roman"/>
          <w:sz w:val="24"/>
          <w:szCs w:val="24"/>
        </w:rPr>
      </w:r>
    </w:p>
    <w:p w14:paraId="6222DC38"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Поэтому</w:t>
      </w:r>
      <w:r>
        <w:rPr>
          <w:rFonts w:ascii="Times New Roman" w:hAnsi="Times New Roman" w:cs="Times New Roman"/>
          <w:sz w:val="24"/>
          <w:szCs w:val="24"/>
        </w:rPr>
        <w:t xml:space="preserve"> когда мы говорим, что наслаждение есть конечная цель, т</w:t>
      </w:r>
      <w:r>
        <w:rPr>
          <w:rFonts w:ascii="Times New Roman" w:hAnsi="Times New Roman" w:cs="Times New Roman"/>
          <w:sz w:val="24"/>
          <w:szCs w:val="24"/>
        </w:rPr>
        <w:t xml:space="preserve">о мы разумеем отнюдь не наслаждения распутства или чувственности, как полагают те, кто не знают, не разделяют или плохо понимают наше учение, – нет, мы разумеем свободу от страданий тела и от смятений души. Ибо не бесконечные попойки и праздники, не наслаж</w:t>
      </w:r>
      <w:r>
        <w:rPr>
          <w:rFonts w:ascii="Times New Roman" w:hAnsi="Times New Roman" w:cs="Times New Roman"/>
          <w:sz w:val="24"/>
          <w:szCs w:val="24"/>
        </w:rPr>
        <w:t xml:space="preserve">дение мальчиками и женщинами или рыбным столом и прочими радостями роскошного пира делают нашу жизнь сладкою, а только трезвое рассуждение, исследующее причины всякого нашего предпочтения и избегания и изгоняющее мнения, поселяющие великую тревогу в душе. </w:t>
      </w:r>
      <w:r>
        <w:rPr>
          <w:rFonts w:ascii="Times New Roman" w:hAnsi="Times New Roman" w:cs="Times New Roman"/>
          <w:sz w:val="24"/>
          <w:szCs w:val="24"/>
        </w:rPr>
      </w:r>
    </w:p>
    <w:p w14:paraId="0B228CB3"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Начало же всего этого и величайшее из благ есть разумение; оно дороже даже самой философи</w:t>
      </w:r>
      <w:r>
        <w:rPr>
          <w:rFonts w:ascii="Times New Roman" w:hAnsi="Times New Roman" w:cs="Times New Roman"/>
          <w:sz w:val="24"/>
          <w:szCs w:val="24"/>
        </w:rPr>
        <w:t xml:space="preserve">и, и от него произошли все остальные добродетели. Это оно учит, что нельзя жить сладко, не живя разумно, хорошо и праведно, и [нельзя жить разумно, хорошо и праведно], не живя сладко: ведь все добродетели сродни сладкой жизни и сладкая жизнь неотделима от </w:t>
      </w:r>
      <w:r>
        <w:rPr>
          <w:rFonts w:ascii="Times New Roman" w:hAnsi="Times New Roman" w:cs="Times New Roman"/>
          <w:sz w:val="24"/>
          <w:szCs w:val="24"/>
        </w:rPr>
        <w:t xml:space="preserve">них. Кто, по-твоему, выше человека, который и о богах мыслит благочестиво, и от страха перед смертью совершенно свободен, который размышлением постиг конечную цель природы, понял, что высшее благо легко исполнимо и достижимо, а высшее зло или недолго, или </w:t>
      </w:r>
      <w:r>
        <w:rPr>
          <w:rFonts w:ascii="Times New Roman" w:hAnsi="Times New Roman" w:cs="Times New Roman"/>
          <w:sz w:val="24"/>
          <w:szCs w:val="24"/>
        </w:rPr>
        <w:t xml:space="preserve">нетяжко</w:t>
      </w:r>
      <w:r>
        <w:rPr>
          <w:rFonts w:ascii="Times New Roman" w:hAnsi="Times New Roman" w:cs="Times New Roman"/>
          <w:sz w:val="24"/>
          <w:szCs w:val="24"/>
        </w:rPr>
        <w:t xml:space="preserve">, который смеется над судьбою, кем-то именуемой владычицею всего, [и вместо этого утверждает, что иное происходит по неизбежности,] иное по случаю, а иное зависит от нас, – ибо ясно, что неизбежность безответственна, случай неверен,</w:t>
      </w:r>
      <w:r>
        <w:rPr>
          <w:rFonts w:ascii="Times New Roman" w:hAnsi="Times New Roman" w:cs="Times New Roman"/>
          <w:sz w:val="24"/>
          <w:szCs w:val="24"/>
        </w:rPr>
        <w:t xml:space="preserve"> а зависящее от нас ничему иному не подвластно и поэтому подлежит как порицанию, так и похвале. В самом деле, лучше уж верить басням о богах, чем покоряться судьбе, выдуманной физиками, басни дают надежду умилостивить богов почитанием, в судьбе же заключен</w:t>
      </w:r>
      <w:r>
        <w:rPr>
          <w:rFonts w:ascii="Times New Roman" w:hAnsi="Times New Roman" w:cs="Times New Roman"/>
          <w:sz w:val="24"/>
          <w:szCs w:val="24"/>
        </w:rPr>
        <w:t xml:space="preserve">а неумолимая неизбежность. Точно так же и случай для него и не бог, как для толпы, потому что действия бога не бывают беспорядочны; и не безосновательная причина, потому что он не считает, будто случай дает человеку добро и зло, определяющие его блаженную </w:t>
      </w:r>
      <w:r>
        <w:rPr>
          <w:rFonts w:ascii="Times New Roman" w:hAnsi="Times New Roman" w:cs="Times New Roman"/>
          <w:sz w:val="24"/>
          <w:szCs w:val="24"/>
        </w:rPr>
        <w:t xml:space="preserve">жизнь, а считает, что случай выводит за собой лишь начала больших благ или зол. Поэтому и полагает мудрец, что лучше с разумом быть несчастным, чем без разума быть счастливым: всегда ведь лучше, чтобы хорошо задуманное дело не было обязано успехом случаю. </w:t>
      </w:r>
      <w:r>
        <w:rPr>
          <w:rFonts w:ascii="Times New Roman" w:hAnsi="Times New Roman" w:cs="Times New Roman"/>
          <w:sz w:val="24"/>
          <w:szCs w:val="24"/>
        </w:rPr>
      </w:r>
    </w:p>
    <w:p w14:paraId="0C42E4DD"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Обдумыва</w:t>
      </w:r>
      <w:r>
        <w:rPr>
          <w:rFonts w:ascii="Times New Roman" w:hAnsi="Times New Roman" w:cs="Times New Roman"/>
          <w:sz w:val="24"/>
          <w:szCs w:val="24"/>
        </w:rPr>
        <w:t xml:space="preserve">й же эти и подобные советы днем и ночью, сам с собою и с тем, кто похож на тебя, и тебя не постигнет смятение ни наяву, ни во сне, а будешь ты жить, как бог среди людей. Ибо кто живет среди бессмертных благ, тот и сам ни в чем не сходствует со смертными». </w:t>
      </w:r>
      <w:r>
        <w:rPr>
          <w:rFonts w:ascii="Times New Roman" w:hAnsi="Times New Roman" w:cs="Times New Roman"/>
          <w:sz w:val="24"/>
          <w:szCs w:val="24"/>
        </w:rPr>
      </w:r>
    </w:p>
    <w:p w14:paraId="66ADFB82"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Гадание он отрицает в других своих сочинениях, например в «Малом обзоре», он говорит: «Гадания не существует, а если бы оно существовало, то предсказываемое следовало бы считать совершающимся помимо нас». </w:t>
      </w:r>
      <w:r>
        <w:rPr>
          <w:rFonts w:ascii="Times New Roman" w:hAnsi="Times New Roman" w:cs="Times New Roman"/>
          <w:sz w:val="24"/>
          <w:szCs w:val="24"/>
        </w:rPr>
      </w:r>
    </w:p>
    <w:p w14:paraId="1E099027"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Таковы его мнения об образе жизни; в других местах он рассуждает об этом пространнее. </w:t>
      </w:r>
      <w:r>
        <w:rPr>
          <w:rFonts w:ascii="Times New Roman" w:hAnsi="Times New Roman" w:cs="Times New Roman"/>
          <w:sz w:val="24"/>
          <w:szCs w:val="24"/>
        </w:rPr>
      </w:r>
    </w:p>
    <w:p w14:paraId="48BD3EF0"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От киренаиков он отличается представлен</w:t>
      </w:r>
      <w:r>
        <w:rPr>
          <w:rFonts w:ascii="Times New Roman" w:hAnsi="Times New Roman" w:cs="Times New Roman"/>
          <w:sz w:val="24"/>
          <w:szCs w:val="24"/>
        </w:rPr>
        <w:t xml:space="preserve">ием о наслаждении: те не признают наслаждения в покое, а только в движении, Эпикур признает и то и другое наслаждение как души, так и тела и говорит об этом в книгах «О предпочтении и избегании», «О конечной цели», в I книге «Об образе жизни» и в письме к </w:t>
      </w:r>
      <w:r>
        <w:rPr>
          <w:rFonts w:ascii="Times New Roman" w:hAnsi="Times New Roman" w:cs="Times New Roman"/>
          <w:sz w:val="24"/>
          <w:szCs w:val="24"/>
        </w:rPr>
        <w:t xml:space="preserve">митиленским</w:t>
      </w:r>
      <w:r>
        <w:rPr>
          <w:rFonts w:ascii="Times New Roman" w:hAnsi="Times New Roman" w:cs="Times New Roman"/>
          <w:sz w:val="24"/>
          <w:szCs w:val="24"/>
        </w:rPr>
        <w:t xml:space="preserve"> философам. То же самое говорит и Диоген в XVII книге «Выборок», и </w:t>
      </w:r>
      <w:r>
        <w:rPr>
          <w:rFonts w:ascii="Times New Roman" w:hAnsi="Times New Roman" w:cs="Times New Roman"/>
          <w:sz w:val="24"/>
          <w:szCs w:val="24"/>
        </w:rPr>
        <w:t xml:space="preserve">Метродор</w:t>
      </w:r>
      <w:r>
        <w:rPr>
          <w:rFonts w:ascii="Times New Roman" w:hAnsi="Times New Roman" w:cs="Times New Roman"/>
          <w:sz w:val="24"/>
          <w:szCs w:val="24"/>
        </w:rPr>
        <w:t xml:space="preserve"> в «</w:t>
      </w:r>
      <w:r>
        <w:rPr>
          <w:rFonts w:ascii="Times New Roman" w:hAnsi="Times New Roman" w:cs="Times New Roman"/>
          <w:sz w:val="24"/>
          <w:szCs w:val="24"/>
        </w:rPr>
        <w:t xml:space="preserve">Тимократе</w:t>
      </w:r>
      <w:r>
        <w:rPr>
          <w:rFonts w:ascii="Times New Roman" w:hAnsi="Times New Roman" w:cs="Times New Roman"/>
          <w:sz w:val="24"/>
          <w:szCs w:val="24"/>
        </w:rPr>
        <w:t xml:space="preserve">»: «Наслаждение имеется в виду как то, которое в движении, так и то, которое в покое». А сам Эпикур в книге «О предпочтении» пишет так: «</w:t>
      </w:r>
      <w:r>
        <w:rPr>
          <w:rFonts w:ascii="Times New Roman" w:hAnsi="Times New Roman" w:cs="Times New Roman"/>
          <w:sz w:val="24"/>
          <w:szCs w:val="24"/>
          <w:highlight w:val="yellow"/>
        </w:rPr>
        <w:t xml:space="preserve">Наслаждения в покое – это безмятежность и безболезненность, наслаждения в движении радость и удовольствие</w:t>
      </w:r>
      <w:r>
        <w:rPr>
          <w:rFonts w:ascii="Times New Roman" w:hAnsi="Times New Roman" w:cs="Times New Roman"/>
          <w:sz w:val="24"/>
          <w:szCs w:val="24"/>
        </w:rPr>
        <w:t xml:space="preserve">». </w:t>
      </w:r>
      <w:r>
        <w:rPr>
          <w:rFonts w:ascii="Times New Roman" w:hAnsi="Times New Roman" w:cs="Times New Roman"/>
          <w:sz w:val="24"/>
          <w:szCs w:val="24"/>
        </w:rPr>
      </w:r>
    </w:p>
    <w:p w14:paraId="502B7937"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Другое его отличие от киренаиков: те полагают, что телесная боль хуже душевной, потому и преступники наказываются телесной казнью; Эпикур же считает худшей душевную </w:t>
      </w:r>
      <w:r>
        <w:rPr>
          <w:rFonts w:ascii="Times New Roman" w:hAnsi="Times New Roman" w:cs="Times New Roman"/>
          <w:sz w:val="24"/>
          <w:szCs w:val="24"/>
        </w:rPr>
        <w:t xml:space="preserve">боль,  потому</w:t>
      </w:r>
      <w:r>
        <w:rPr>
          <w:rFonts w:ascii="Times New Roman" w:hAnsi="Times New Roman" w:cs="Times New Roman"/>
          <w:sz w:val="24"/>
          <w:szCs w:val="24"/>
        </w:rPr>
        <w:t xml:space="preserve"> что тело мучится лишь бурями настоящего, а душа – и прошлого, и настоящего, и будущего. Точно так же и наслаждения душевные больше, чем телесные. </w:t>
      </w:r>
      <w:r>
        <w:rPr>
          <w:rFonts w:ascii="Times New Roman" w:hAnsi="Times New Roman" w:cs="Times New Roman"/>
          <w:sz w:val="24"/>
          <w:szCs w:val="24"/>
        </w:rPr>
      </w:r>
    </w:p>
    <w:p w14:paraId="64A566BC"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доказательство, что конечная цель есть наслаждение, о</w:t>
      </w:r>
      <w:r>
        <w:rPr>
          <w:rFonts w:ascii="Times New Roman" w:hAnsi="Times New Roman" w:cs="Times New Roman"/>
          <w:sz w:val="24"/>
          <w:szCs w:val="24"/>
        </w:rPr>
        <w:t xml:space="preserve">н указывал, что все живые существа с самого рождения радуются наслаждению и уклоняются от страдания, делая это естественно и без участия разума. Стало быть, предоставленные самим себе, мы сторонимся боли; даже Геракл, снедаемый отравленным хитоном, кричит:</w:t>
      </w:r>
      <w:r>
        <w:rPr>
          <w:rFonts w:ascii="Times New Roman" w:hAnsi="Times New Roman" w:cs="Times New Roman"/>
          <w:sz w:val="24"/>
          <w:szCs w:val="24"/>
        </w:rPr>
      </w:r>
    </w:p>
    <w:p w14:paraId="414679FB"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...Грыз и вопил, и стонам откликались </w:t>
      </w:r>
      <w:r>
        <w:rPr>
          <w:rFonts w:ascii="Times New Roman" w:hAnsi="Times New Roman" w:cs="Times New Roman"/>
          <w:sz w:val="24"/>
          <w:szCs w:val="24"/>
        </w:rPr>
      </w:r>
    </w:p>
    <w:p w14:paraId="4FABAA7C" w14:textId="07B837EF">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Локриды</w:t>
      </w:r>
      <w:r>
        <w:rPr>
          <w:rFonts w:ascii="Times New Roman" w:hAnsi="Times New Roman" w:cs="Times New Roman"/>
          <w:sz w:val="24"/>
          <w:szCs w:val="24"/>
        </w:rPr>
        <w:t xml:space="preserve"> горы и </w:t>
      </w:r>
      <w:r>
        <w:rPr>
          <w:rFonts w:ascii="Times New Roman" w:hAnsi="Times New Roman" w:cs="Times New Roman"/>
          <w:sz w:val="24"/>
          <w:szCs w:val="24"/>
        </w:rPr>
        <w:t xml:space="preserve">Евбеи</w:t>
      </w:r>
      <w:r>
        <w:rPr>
          <w:rFonts w:ascii="Times New Roman" w:hAnsi="Times New Roman" w:cs="Times New Roman"/>
          <w:sz w:val="24"/>
          <w:szCs w:val="24"/>
        </w:rPr>
        <w:t xml:space="preserve"> скалы...</w:t>
      </w:r>
      <w:r>
        <w:rPr>
          <w:rFonts w:ascii="Times New Roman" w:hAnsi="Times New Roman" w:cs="Times New Roman"/>
          <w:sz w:val="24"/>
          <w:szCs w:val="24"/>
        </w:rPr>
      </w:r>
    </w:p>
    <w:p w14:paraId="0815FB19"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Точно так же и добродетели для нас предпочтительны не сами по себе, а ради приносимого </w:t>
      </w:r>
      <w:r>
        <w:rPr>
          <w:rFonts w:ascii="Times New Roman" w:hAnsi="Times New Roman" w:cs="Times New Roman"/>
          <w:sz w:val="24"/>
          <w:szCs w:val="24"/>
        </w:rPr>
        <w:t xml:space="preserve">ими наслаждения, как лекарство – ради здоровья, – так пишет Диоген в XX книге «Выборок», называя при этом «обучение» «развлечением». А Эпикур говорит, что добродетель одна неотделима от наслаждения, между тем как все остальное отделимо, как, например, еда.</w:t>
      </w:r>
      <w:r>
        <w:rPr>
          <w:rFonts w:ascii="Times New Roman" w:hAnsi="Times New Roman" w:cs="Times New Roman"/>
          <w:sz w:val="24"/>
          <w:szCs w:val="24"/>
        </w:rPr>
      </w:r>
    </w:p>
    <w:p w14:paraId="399E7C5D"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Но пора уже, так сказать, подвести черту под всем этим моим сочинением и под жизнеописанием нашего философа, приведя в заключение его «Главные мысли», чтобы концом книги послужило начало счастья.</w:t>
      </w:r>
      <w:r>
        <w:rPr>
          <w:rFonts w:ascii="Times New Roman" w:hAnsi="Times New Roman" w:cs="Times New Roman"/>
          <w:sz w:val="24"/>
          <w:szCs w:val="24"/>
        </w:rPr>
      </w:r>
    </w:p>
    <w:p w14:paraId="5BC046A1" w14:textId="77777777">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Существо блаженное и бессмертное ни само забот не имеет, ни другим не доставляет, а поэ</w:t>
      </w:r>
      <w:r>
        <w:rPr>
          <w:rFonts w:ascii="Times New Roman" w:hAnsi="Times New Roman" w:cs="Times New Roman"/>
          <w:sz w:val="24"/>
          <w:szCs w:val="24"/>
        </w:rPr>
        <w:t xml:space="preserve">тому не подвержено ни гневу, ни благоволению: все подобное свойственно слабым. // В других местах он говорит, что боги познаваемы разумом, одни – существуя в виде чисел, другие – в подобии формы, человекообразно возникая из непрерывного истечения подобных </w:t>
      </w:r>
      <w:r>
        <w:rPr>
          <w:rFonts w:ascii="Times New Roman" w:hAnsi="Times New Roman" w:cs="Times New Roman"/>
          <w:sz w:val="24"/>
          <w:szCs w:val="24"/>
        </w:rPr>
        <w:t xml:space="preserve">видностей</w:t>
      </w:r>
      <w:r>
        <w:rPr>
          <w:rFonts w:ascii="Times New Roman" w:hAnsi="Times New Roman" w:cs="Times New Roman"/>
          <w:sz w:val="24"/>
          <w:szCs w:val="24"/>
        </w:rPr>
        <w:t xml:space="preserve">, направленного в одно </w:t>
      </w:r>
      <w:r>
        <w:rPr>
          <w:rFonts w:ascii="Times New Roman" w:hAnsi="Times New Roman" w:cs="Times New Roman"/>
          <w:sz w:val="24"/>
          <w:szCs w:val="24"/>
        </w:rPr>
        <w:t xml:space="preserve">место./</w:t>
      </w:r>
      <w:r>
        <w:rPr>
          <w:rFonts w:ascii="Times New Roman" w:hAnsi="Times New Roman" w:cs="Times New Roman"/>
          <w:sz w:val="24"/>
          <w:szCs w:val="24"/>
        </w:rPr>
        <w:t xml:space="preserve">/</w:t>
      </w:r>
      <w:r>
        <w:rPr>
          <w:rFonts w:ascii="Times New Roman" w:hAnsi="Times New Roman" w:cs="Times New Roman"/>
          <w:sz w:val="24"/>
          <w:szCs w:val="24"/>
        </w:rPr>
      </w:r>
    </w:p>
    <w:p w14:paraId="7832F370" w14:textId="77777777">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Смерть для нас ничто: что разложилось, то нечувствительно, а что нечувствительно, то для нас ничто. </w:t>
      </w:r>
      <w:r>
        <w:rPr>
          <w:rFonts w:ascii="Times New Roman" w:hAnsi="Times New Roman" w:cs="Times New Roman"/>
          <w:sz w:val="24"/>
          <w:szCs w:val="24"/>
        </w:rPr>
      </w:r>
    </w:p>
    <w:p w14:paraId="2932A582" w14:textId="58811A4E">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Предел величины наслаждений есть устранение всякой боли. Где есть наслаждение и пока оно есть, там нет ни боли, ни страдания, ни того и другого вместе. </w:t>
      </w:r>
      <w:r>
        <w:rPr>
          <w:rFonts w:ascii="Times New Roman" w:hAnsi="Times New Roman" w:cs="Times New Roman"/>
          <w:sz w:val="24"/>
          <w:szCs w:val="24"/>
        </w:rPr>
      </w:r>
    </w:p>
    <w:p w14:paraId="17298C92" w14:textId="2F0F6947">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Непрерывная боль для плоти недолговременна. В наивысшей степени она длится кратчайшее время; в степени, лишь превышающей телесное наслаждение, – немногие дни; а затяжные немощи доставляют плоти больше наслаждения, чем боли.</w:t>
      </w:r>
      <w:r>
        <w:rPr>
          <w:rFonts w:ascii="Times New Roman" w:hAnsi="Times New Roman" w:cs="Times New Roman"/>
          <w:sz w:val="24"/>
          <w:szCs w:val="24"/>
        </w:rPr>
      </w:r>
    </w:p>
    <w:p w14:paraId="69979EA1" w14:textId="53660ED8">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Нельзя жить сладко, не живя разумно, хорошо и праведно; и нельзя жить разумно, хорошо и праведно, не живя сладко. У кого чего-нибудь недостает, чтобы жить разумно, хорошо и праведно, тот не может жить сладко. </w:t>
      </w:r>
      <w:r>
        <w:rPr>
          <w:rFonts w:ascii="Times New Roman" w:hAnsi="Times New Roman" w:cs="Times New Roman"/>
          <w:sz w:val="24"/>
          <w:szCs w:val="24"/>
        </w:rPr>
      </w:r>
    </w:p>
    <w:p w14:paraId="33432F6A" w14:textId="3D6A9035">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Чтобы жить в безопасности от людей, любые средства представляют собой естественные блага. </w:t>
      </w:r>
      <w:r>
        <w:rPr>
          <w:rFonts w:ascii="Times New Roman" w:hAnsi="Times New Roman" w:cs="Times New Roman"/>
          <w:sz w:val="24"/>
          <w:szCs w:val="24"/>
        </w:rPr>
      </w:r>
    </w:p>
    <w:p w14:paraId="21EE2621" w14:textId="17C64243">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Некоторые хотят стать знаменитыми и быть на в</w:t>
      </w:r>
      <w:r>
        <w:rPr>
          <w:rFonts w:ascii="Times New Roman" w:hAnsi="Times New Roman" w:cs="Times New Roman"/>
          <w:sz w:val="24"/>
          <w:szCs w:val="24"/>
        </w:rPr>
        <w:t xml:space="preserve">иду у людей, надеясь этим приобрести безопасность от людей. Если жизнь их действительно безопасна, значит, они достигли естественного блага; если не безопасна – значит, они так и не достигли того, к чему по природному побуждению стремились с самого начала.</w:t>
      </w:r>
      <w:r>
        <w:rPr>
          <w:rFonts w:ascii="Times New Roman" w:hAnsi="Times New Roman" w:cs="Times New Roman"/>
          <w:sz w:val="24"/>
          <w:szCs w:val="24"/>
        </w:rPr>
      </w:r>
    </w:p>
    <w:p w14:paraId="605CDEE6" w14:textId="7723AD48">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Никакое наслаждение само по себе не есть зло; но средства достижения </w:t>
      </w:r>
      <w:r>
        <w:rPr>
          <w:rFonts w:ascii="Times New Roman" w:hAnsi="Times New Roman" w:cs="Times New Roman"/>
          <w:sz w:val="24"/>
          <w:szCs w:val="24"/>
        </w:rPr>
        <w:t xml:space="preserve">и</w:t>
      </w:r>
      <w:r>
        <w:rPr>
          <w:rFonts w:ascii="Times New Roman" w:hAnsi="Times New Roman" w:cs="Times New Roman"/>
          <w:sz w:val="24"/>
          <w:szCs w:val="24"/>
        </w:rPr>
        <w:t xml:space="preserve">ных наслаждений доставляют куда больше хлопот, чем наслаждений. </w:t>
      </w:r>
      <w:r>
        <w:rPr>
          <w:rFonts w:ascii="Times New Roman" w:hAnsi="Times New Roman" w:cs="Times New Roman"/>
          <w:sz w:val="24"/>
          <w:szCs w:val="24"/>
        </w:rPr>
      </w:r>
    </w:p>
    <w:p w14:paraId="5F2ACC72" w14:textId="05E5979F">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Если бы всякое наслаждение сгущалось и со временем охватывало весь наш состав или хотя бы главнейшие части нашей природы, то между наслаждениями утратились бы различия.</w:t>
      </w:r>
      <w:r>
        <w:rPr>
          <w:rFonts w:ascii="Times New Roman" w:hAnsi="Times New Roman" w:cs="Times New Roman"/>
          <w:sz w:val="24"/>
          <w:szCs w:val="24"/>
        </w:rPr>
      </w:r>
    </w:p>
    <w:p w14:paraId="4A5712BB" w14:textId="293E9D01">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Если бы то, что услаждает распутников, рассеивало стр</w:t>
      </w:r>
      <w:r>
        <w:rPr>
          <w:rFonts w:ascii="Times New Roman" w:hAnsi="Times New Roman" w:cs="Times New Roman"/>
          <w:sz w:val="24"/>
          <w:szCs w:val="24"/>
        </w:rPr>
        <w:t xml:space="preserve">ахи ума относительно небесных явлений, смерти, страданий, а также научало бы пределу желаний, то распутники не заслуживали бы никакого порицания, потому что к ним отовсюду стекались бы наслаждения, и ниоткуда – боль и страдание, в которых заключается зло. </w:t>
      </w:r>
      <w:r>
        <w:rPr>
          <w:rFonts w:ascii="Times New Roman" w:hAnsi="Times New Roman" w:cs="Times New Roman"/>
          <w:sz w:val="24"/>
          <w:szCs w:val="24"/>
        </w:rPr>
      </w:r>
    </w:p>
    <w:p w14:paraId="1E43486C" w14:textId="23CB3A53">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Если бы нас не смущали подозрения, не имеют ли к нам какого отношения небесные явления или смерть, и если бы не смущало неведение пределов страданий и желаний, то нам незачем было бы даже изучать природу. </w:t>
      </w:r>
      <w:r>
        <w:rPr>
          <w:rFonts w:ascii="Times New Roman" w:hAnsi="Times New Roman" w:cs="Times New Roman"/>
          <w:sz w:val="24"/>
          <w:szCs w:val="24"/>
        </w:rPr>
      </w:r>
    </w:p>
    <w:p w14:paraId="69E7E357" w14:textId="2635B88A">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Нельзя рассеивать страх о самом главном, не постигнув природы Вселенной и подозревая, будто в баснях что-то все-таки есть. Поэтому чистого наслаждения нельзя получить без изучения природы. </w:t>
      </w:r>
      <w:r>
        <w:rPr>
          <w:rFonts w:ascii="Times New Roman" w:hAnsi="Times New Roman" w:cs="Times New Roman"/>
          <w:sz w:val="24"/>
          <w:szCs w:val="24"/>
        </w:rPr>
      </w:r>
    </w:p>
    <w:p w14:paraId="06438686" w14:textId="690BCBF7">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Бесполезно добиваться безопасности меж людей, если сохранять опасения о том, что в небе, под землей и вообще в бесконечности.</w:t>
      </w:r>
      <w:r>
        <w:rPr>
          <w:rFonts w:ascii="Times New Roman" w:hAnsi="Times New Roman" w:cs="Times New Roman"/>
          <w:sz w:val="24"/>
          <w:szCs w:val="24"/>
        </w:rPr>
      </w:r>
    </w:p>
    <w:p w14:paraId="12899CC4" w14:textId="03AAB7B4">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Безопасность от людей до некоторой степени достигается с помощью богатства и силы, на которую можно опереться, вполне же – только с помощью покоя и удаления от толпы. </w:t>
      </w:r>
      <w:r>
        <w:rPr>
          <w:rFonts w:ascii="Times New Roman" w:hAnsi="Times New Roman" w:cs="Times New Roman"/>
          <w:sz w:val="24"/>
          <w:szCs w:val="24"/>
        </w:rPr>
      </w:r>
    </w:p>
    <w:p w14:paraId="45BCC391" w14:textId="10ED88ED">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Богатство, требуемое природой, ограниченно и легко достижимо; а </w:t>
      </w:r>
      <w:r>
        <w:rPr>
          <w:rFonts w:ascii="Times New Roman" w:hAnsi="Times New Roman" w:cs="Times New Roman"/>
          <w:sz w:val="24"/>
          <w:szCs w:val="24"/>
        </w:rPr>
        <w:t xml:space="preserve">б</w:t>
      </w:r>
      <w:r>
        <w:rPr>
          <w:rFonts w:ascii="Times New Roman" w:hAnsi="Times New Roman" w:cs="Times New Roman"/>
          <w:sz w:val="24"/>
          <w:szCs w:val="24"/>
        </w:rPr>
        <w:t xml:space="preserve">огатство, требуемое праздными мнениями, простирается до бесконечности. </w:t>
      </w:r>
      <w:r>
        <w:rPr>
          <w:rFonts w:ascii="Times New Roman" w:hAnsi="Times New Roman" w:cs="Times New Roman"/>
          <w:sz w:val="24"/>
          <w:szCs w:val="24"/>
        </w:rPr>
      </w:r>
    </w:p>
    <w:p w14:paraId="34BD22A4" w14:textId="2BE6BFD8">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Случай мало имеет отношения к мудрому: все самое большое и главное устроил для него разум, как устраивает и будет устраивать во все время его жизни. </w:t>
      </w:r>
      <w:r>
        <w:rPr>
          <w:rFonts w:ascii="Times New Roman" w:hAnsi="Times New Roman" w:cs="Times New Roman"/>
          <w:sz w:val="24"/>
          <w:szCs w:val="24"/>
        </w:rPr>
      </w:r>
    </w:p>
    <w:p w14:paraId="6CEAB7A5" w14:textId="621A0036">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Кто праведен, в том меньше всего тревоги, кто неправеден, тот полон самой великой тревоги. </w:t>
      </w:r>
      <w:r>
        <w:rPr>
          <w:rFonts w:ascii="Times New Roman" w:hAnsi="Times New Roman" w:cs="Times New Roman"/>
          <w:sz w:val="24"/>
          <w:szCs w:val="24"/>
        </w:rPr>
      </w:r>
    </w:p>
    <w:p w14:paraId="67EFDC60" w14:textId="1A86F116">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Наслаждение плоти не увеличивается, а только разнообразится, если устранить боль от недостатка. Наслаждение же мысли достигает предела в размышлении о тех и таких вещах, которые прежде доставляли мыслям наибольший страх. </w:t>
      </w:r>
      <w:r>
        <w:rPr>
          <w:rFonts w:ascii="Times New Roman" w:hAnsi="Times New Roman" w:cs="Times New Roman"/>
          <w:sz w:val="24"/>
          <w:szCs w:val="24"/>
        </w:rPr>
      </w:r>
    </w:p>
    <w:p w14:paraId="5788FA0D" w14:textId="62C1F319">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Бесконечное время и конечное время содержат равное наслаждение, если мерить его пределы разумом. </w:t>
      </w:r>
      <w:r>
        <w:rPr>
          <w:rFonts w:ascii="Times New Roman" w:hAnsi="Times New Roman" w:cs="Times New Roman"/>
          <w:sz w:val="24"/>
          <w:szCs w:val="24"/>
        </w:rPr>
      </w:r>
    </w:p>
    <w:p w14:paraId="04F9B431" w14:textId="6FC96325">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Для плоти пределы наслаждения бесконечны, и время для такого наслаждения нужно бесконечное. А мысль, постигнув пределы и конечную ц</w:t>
      </w:r>
      <w:r>
        <w:rPr>
          <w:rFonts w:ascii="Times New Roman" w:hAnsi="Times New Roman" w:cs="Times New Roman"/>
          <w:sz w:val="24"/>
          <w:szCs w:val="24"/>
        </w:rPr>
        <w:t xml:space="preserve">ель плоти и рассеяв страхи перед вечностью, этим самым уже приводит к совершенной жизни и в бесконечном времени не нуждается. При этом мысль ни наслаждений не чуждается, ни при исходе из жизни не ведет себя так, будто ей чего-то еще не хватило для счастья.</w:t>
      </w:r>
      <w:r>
        <w:rPr>
          <w:rFonts w:ascii="Times New Roman" w:hAnsi="Times New Roman" w:cs="Times New Roman"/>
          <w:sz w:val="24"/>
          <w:szCs w:val="24"/>
        </w:rPr>
      </w:r>
    </w:p>
    <w:p w14:paraId="7A3B79B8" w14:textId="31767B52">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Кто знает пределы жизни, тот знает, как легко избыть боль от недостатка, сделав этим жизнь совершенною; поэтому он вовсе не нуждается в действиях, влекущих за собою борьбу. </w:t>
      </w:r>
      <w:r>
        <w:rPr>
          <w:rFonts w:ascii="Times New Roman" w:hAnsi="Times New Roman" w:cs="Times New Roman"/>
          <w:sz w:val="24"/>
          <w:szCs w:val="24"/>
        </w:rPr>
      </w:r>
    </w:p>
    <w:p w14:paraId="2529972E" w14:textId="2F2FBF7A">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Нужно держать в виду действительную цель жизни и полную очевидность, по которой </w:t>
      </w:r>
      <w:r>
        <w:rPr>
          <w:rFonts w:ascii="Times New Roman" w:hAnsi="Times New Roman" w:cs="Times New Roman"/>
          <w:sz w:val="24"/>
          <w:szCs w:val="24"/>
        </w:rPr>
        <w:t xml:space="preserve">мерятся</w:t>
      </w:r>
      <w:r>
        <w:rPr>
          <w:rFonts w:ascii="Times New Roman" w:hAnsi="Times New Roman" w:cs="Times New Roman"/>
          <w:sz w:val="24"/>
          <w:szCs w:val="24"/>
        </w:rPr>
        <w:t xml:space="preserve"> мнения, – иначе все будет полно сомнения и беспорядка.</w:t>
      </w:r>
      <w:r>
        <w:rPr>
          <w:rFonts w:ascii="Times New Roman" w:hAnsi="Times New Roman" w:cs="Times New Roman"/>
          <w:sz w:val="24"/>
          <w:szCs w:val="24"/>
        </w:rPr>
      </w:r>
    </w:p>
    <w:p w14:paraId="66E752F5" w14:textId="5F284782">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Если ты оспариваешь все ощущения до единого, тебе не на что будет сослаться даже когда ты судишь, что такие-то из них ложны. </w:t>
      </w:r>
      <w:r>
        <w:rPr>
          <w:rFonts w:ascii="Times New Roman" w:hAnsi="Times New Roman" w:cs="Times New Roman"/>
          <w:sz w:val="24"/>
          <w:szCs w:val="24"/>
        </w:rPr>
      </w:r>
    </w:p>
    <w:p w14:paraId="1D160FD6" w14:textId="649E0C4C">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Если ты попросту отбрасываешь какое-нибудь ощущение, не делая различия между мнением, еще ожидающим подтверждения, и тем, что уже дано тебе ощущением, </w:t>
      </w:r>
      <w:r>
        <w:rPr>
          <w:rFonts w:ascii="Times New Roman" w:hAnsi="Times New Roman" w:cs="Times New Roman"/>
          <w:sz w:val="24"/>
          <w:szCs w:val="24"/>
        </w:rPr>
        <w:t xml:space="preserve">претерпеванием</w:t>
      </w:r>
      <w:r>
        <w:rPr>
          <w:rFonts w:ascii="Times New Roman" w:hAnsi="Times New Roman" w:cs="Times New Roman"/>
          <w:sz w:val="24"/>
          <w:szCs w:val="24"/>
        </w:rPr>
        <w:t xml:space="preserve"> и всяким образным броском мысли, то этим праздным мнением ты приведешь в беспорядок и все остальные чувства, так что останешься без всяког</w:t>
      </w:r>
      <w:r>
        <w:rPr>
          <w:rFonts w:ascii="Times New Roman" w:hAnsi="Times New Roman" w:cs="Times New Roman"/>
          <w:sz w:val="24"/>
          <w:szCs w:val="24"/>
        </w:rPr>
        <w:t xml:space="preserve">о критерия. Если же ты, напротив, станешь без разбору утверждать и то, что еще ожидает подтверждения, и то, что не ожидает его, то и тут не избежишь ошибки, потому что так и останешься в сомнении при всяком суждении о том, что правильно и что неправильно. </w:t>
      </w:r>
      <w:r>
        <w:rPr>
          <w:rFonts w:ascii="Times New Roman" w:hAnsi="Times New Roman" w:cs="Times New Roman"/>
          <w:sz w:val="24"/>
          <w:szCs w:val="24"/>
        </w:rPr>
      </w:r>
    </w:p>
    <w:p w14:paraId="7123A0B1" w14:textId="75BB3552">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Если ты не будешь всякий раз сводить каждое действие к естественной конечной цели, а будешь и </w:t>
      </w:r>
      <w:r>
        <w:rPr>
          <w:rFonts w:ascii="Times New Roman" w:hAnsi="Times New Roman" w:cs="Times New Roman"/>
          <w:sz w:val="24"/>
          <w:szCs w:val="24"/>
        </w:rPr>
        <w:t xml:space="preserve">в предпочтении</w:t>
      </w:r>
      <w:r>
        <w:rPr>
          <w:rFonts w:ascii="Times New Roman" w:hAnsi="Times New Roman" w:cs="Times New Roman"/>
          <w:sz w:val="24"/>
          <w:szCs w:val="24"/>
        </w:rPr>
        <w:t xml:space="preserve"> и в избегании отклоняться к чему-нибудь иному, то поступки твои не будут соответствовать словам. </w:t>
      </w:r>
      <w:r>
        <w:rPr>
          <w:rFonts w:ascii="Times New Roman" w:hAnsi="Times New Roman" w:cs="Times New Roman"/>
          <w:sz w:val="24"/>
          <w:szCs w:val="24"/>
        </w:rPr>
      </w:r>
    </w:p>
    <w:p w14:paraId="580B3986" w14:textId="04480D51">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Все желания, неудовлетворение которых не ведет к боли, не являются необходимыми: побуждение к ним легко рассеять, представив предмет желания трудно достижимым или вредоносным. </w:t>
      </w:r>
      <w:r>
        <w:rPr>
          <w:rFonts w:ascii="Times New Roman" w:hAnsi="Times New Roman" w:cs="Times New Roman"/>
          <w:sz w:val="24"/>
          <w:szCs w:val="24"/>
        </w:rPr>
      </w:r>
    </w:p>
    <w:p w14:paraId="4BC5A62D" w14:textId="0A0FB881">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Из всего, что дает мудрость для счастья всей жизни, величайшее – это обретение дружбы. </w:t>
      </w:r>
      <w:r>
        <w:rPr>
          <w:rFonts w:ascii="Times New Roman" w:hAnsi="Times New Roman" w:cs="Times New Roman"/>
          <w:sz w:val="24"/>
          <w:szCs w:val="24"/>
        </w:rPr>
      </w:r>
    </w:p>
    <w:p w14:paraId="1DA20F8F" w14:textId="49D68373">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То же самое убеждение, которое внушило нам бодрость, что зло не вечно и не длительно, усмотрело и то, что в наших ограниченных обстоятельствах дружба надежнее всего. </w:t>
      </w:r>
      <w:r>
        <w:rPr>
          <w:rFonts w:ascii="Times New Roman" w:hAnsi="Times New Roman" w:cs="Times New Roman"/>
          <w:sz w:val="24"/>
          <w:szCs w:val="24"/>
        </w:rPr>
      </w:r>
    </w:p>
    <w:p w14:paraId="07887840" w14:textId="2D2C6DAD">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Желания бывают: одни – естественные и необходимые; другие – естественные, но не необходимые; третьи – не естественные и не необходимые, а порождаемые праздными мнениями. (Естественными и необходимыми желаниями Эпикур </w:t>
      </w:r>
      <w:r>
        <w:rPr>
          <w:rFonts w:ascii="Times New Roman" w:hAnsi="Times New Roman" w:cs="Times New Roman"/>
          <w:sz w:val="24"/>
          <w:szCs w:val="24"/>
        </w:rPr>
        <w:t xml:space="preserve">считает те, которы</w:t>
      </w:r>
      <w:r>
        <w:rPr>
          <w:rFonts w:ascii="Times New Roman" w:hAnsi="Times New Roman" w:cs="Times New Roman"/>
          <w:sz w:val="24"/>
          <w:szCs w:val="24"/>
        </w:rPr>
        <w:t xml:space="preserve">е избавляют от страданий, например питье при жажде; естественными, но не необходимыми – те, которые только разнообразят наслаждение, но не снимают страдания, например роскошный стол; не естественными и не необходимыми – например, венки и почетные статуи). </w:t>
      </w:r>
      <w:r>
        <w:rPr>
          <w:rFonts w:ascii="Times New Roman" w:hAnsi="Times New Roman" w:cs="Times New Roman"/>
          <w:sz w:val="24"/>
          <w:szCs w:val="24"/>
        </w:rPr>
      </w:r>
    </w:p>
    <w:p w14:paraId="5EFC6AF7" w14:textId="1F36ED02">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Естественные желания, неудовлетворение которых не ведет к боли, но в которых есть напряженное стремление, происходят от праздных мнений; и если они рассеиваются с трудом, то это не из-за естественности их, а из-за человеческого </w:t>
      </w:r>
      <w:r>
        <w:rPr>
          <w:rFonts w:ascii="Times New Roman" w:hAnsi="Times New Roman" w:cs="Times New Roman"/>
          <w:sz w:val="24"/>
          <w:szCs w:val="24"/>
        </w:rPr>
        <w:t xml:space="preserve">праздномыслия</w:t>
      </w:r>
      <w:r>
        <w:rPr>
          <w:rFonts w:ascii="Times New Roman" w:hAnsi="Times New Roman" w:cs="Times New Roman"/>
          <w:sz w:val="24"/>
          <w:szCs w:val="24"/>
        </w:rPr>
        <w:t xml:space="preserve">. </w:t>
      </w:r>
      <w:r>
        <w:rPr>
          <w:rFonts w:ascii="Times New Roman" w:hAnsi="Times New Roman" w:cs="Times New Roman"/>
          <w:sz w:val="24"/>
          <w:szCs w:val="24"/>
        </w:rPr>
      </w:r>
    </w:p>
    <w:p w14:paraId="3D00E06D" w14:textId="3945E89B">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Естественное право есть договор о пользе, цель которого не причинять и не терпеть вреда.</w:t>
      </w:r>
      <w:r>
        <w:rPr>
          <w:rFonts w:ascii="Times New Roman" w:hAnsi="Times New Roman" w:cs="Times New Roman"/>
          <w:sz w:val="24"/>
          <w:szCs w:val="24"/>
        </w:rPr>
      </w:r>
    </w:p>
    <w:p w14:paraId="744E9288" w14:textId="563E90CD">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По отношению к тем животным, кот</w:t>
      </w:r>
      <w:r>
        <w:rPr>
          <w:rFonts w:ascii="Times New Roman" w:hAnsi="Times New Roman" w:cs="Times New Roman"/>
          <w:sz w:val="24"/>
          <w:szCs w:val="24"/>
        </w:rPr>
        <w:t xml:space="preserve">орые не могут заключать договоры, чтобы не причинять и не терпеть вреда, нет ни справедливости, ни несправедливости, – точно так же, как и по отношению к тем народам, которые не могут или не хотят заключать договоры, чтобы не причинять и не терпеть вреда. </w:t>
      </w:r>
      <w:r>
        <w:rPr>
          <w:rFonts w:ascii="Times New Roman" w:hAnsi="Times New Roman" w:cs="Times New Roman"/>
          <w:sz w:val="24"/>
          <w:szCs w:val="24"/>
        </w:rPr>
      </w:r>
    </w:p>
    <w:p w14:paraId="280900C1" w14:textId="245B1B99">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Справедливость не существует сама по себе; это договор о том, чтобы не причинять и не терпеть вреда, заключенный при общении людей и всегда применительно к тем местам, где он заключается.</w:t>
      </w:r>
      <w:r>
        <w:rPr>
          <w:rFonts w:ascii="Times New Roman" w:hAnsi="Times New Roman" w:cs="Times New Roman"/>
          <w:sz w:val="24"/>
          <w:szCs w:val="24"/>
        </w:rPr>
      </w:r>
    </w:p>
    <w:p w14:paraId="3DB8F553" w14:textId="53BD6867">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Несправедливость не есть зло сама по себе; это страх от подозрения, что человек не остается скрытым от тех, кто карает за такие его действия.</w:t>
      </w:r>
      <w:r>
        <w:rPr>
          <w:rFonts w:ascii="Times New Roman" w:hAnsi="Times New Roman" w:cs="Times New Roman"/>
          <w:sz w:val="24"/>
          <w:szCs w:val="24"/>
        </w:rPr>
      </w:r>
    </w:p>
    <w:p w14:paraId="03B633EA" w14:textId="72E84574">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Кто тайно</w:t>
      </w:r>
      <w:r>
        <w:rPr>
          <w:rFonts w:ascii="Times New Roman" w:hAnsi="Times New Roman" w:cs="Times New Roman"/>
          <w:sz w:val="24"/>
          <w:szCs w:val="24"/>
        </w:rPr>
        <w:t xml:space="preserve"> делает что-нибудь, о чем у людей есть договор, чтобы не причинять и не терпеть вреда, тот не может быть уверен, что останется скрытым, хотя бы до сих пор это ему удавалось десять тысяч раз: ведь неизвестно, удастся ли ему остаться скрытым до самой смерти.</w:t>
      </w:r>
      <w:r>
        <w:rPr>
          <w:rFonts w:ascii="Times New Roman" w:hAnsi="Times New Roman" w:cs="Times New Roman"/>
          <w:sz w:val="24"/>
          <w:szCs w:val="24"/>
        </w:rPr>
      </w:r>
    </w:p>
    <w:p w14:paraId="0B63BB73" w14:textId="02576155">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В целом справедливость для всех одна и та же, поскольку она есть польза во взаимном общении людей; но в применении к особенностям места и обстоятельств справедливость не бывает для всех одна и та же. </w:t>
      </w:r>
      <w:r>
        <w:rPr>
          <w:rFonts w:ascii="Times New Roman" w:hAnsi="Times New Roman" w:cs="Times New Roman"/>
          <w:sz w:val="24"/>
          <w:szCs w:val="24"/>
        </w:rPr>
      </w:r>
    </w:p>
    <w:p w14:paraId="7E06B2B2" w14:textId="6D557431">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Из тех действий, которые закон признает справедливыми, действительно справедливо только то, пол</w:t>
      </w:r>
      <w:r>
        <w:rPr>
          <w:rFonts w:ascii="Times New Roman" w:hAnsi="Times New Roman" w:cs="Times New Roman"/>
          <w:sz w:val="24"/>
          <w:szCs w:val="24"/>
        </w:rPr>
        <w:t xml:space="preserve">ьза чего подтверждается нуждами человеческого общения, будет ли оно одинаково для всех или нет. А если кто издаст закон, от которого не окажется пользы в человеческом общении, такой закон по природе уже будет несправедлив. И если даже польза, содержащаяся </w:t>
      </w:r>
      <w:r>
        <w:rPr>
          <w:rFonts w:ascii="Times New Roman" w:hAnsi="Times New Roman" w:cs="Times New Roman"/>
          <w:sz w:val="24"/>
          <w:szCs w:val="24"/>
        </w:rPr>
        <w:t xml:space="preserve">в справедливости, теряется и лишь на некоторое время соответствует нашему о ней предвосхищению, то в течение этого времени она все же будет оставаться справедливостью, – по крайней мере для тех, кто смотрит на существо дела и не смущается пустыми словами. </w:t>
      </w:r>
      <w:r>
        <w:rPr>
          <w:rFonts w:ascii="Times New Roman" w:hAnsi="Times New Roman" w:cs="Times New Roman"/>
          <w:sz w:val="24"/>
          <w:szCs w:val="24"/>
        </w:rPr>
      </w:r>
    </w:p>
    <w:p w14:paraId="0FBBC0B2" w14:textId="2A3FD184">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Где без всякой перемены обстоятельств оказыва</w:t>
      </w:r>
      <w:r>
        <w:rPr>
          <w:rFonts w:ascii="Times New Roman" w:hAnsi="Times New Roman" w:cs="Times New Roman"/>
          <w:sz w:val="24"/>
          <w:szCs w:val="24"/>
        </w:rPr>
        <w:t xml:space="preserve">ется, что законы, считающиеся справедливыми, влекут следствия, не соответствующие нашему предвосхищению о справедливости, там они и не были справедливы. Где с переменой обстоятельств ранее установленная справедливость оказывается бесполезной, там она была </w:t>
      </w:r>
      <w:r>
        <w:rPr>
          <w:rFonts w:ascii="Times New Roman" w:hAnsi="Times New Roman" w:cs="Times New Roman"/>
          <w:sz w:val="24"/>
          <w:szCs w:val="24"/>
        </w:rPr>
        <w:t xml:space="preserve">справедлива,,</w:t>
      </w:r>
      <w:r>
        <w:rPr>
          <w:rFonts w:ascii="Times New Roman" w:hAnsi="Times New Roman" w:cs="Times New Roman"/>
          <w:sz w:val="24"/>
          <w:szCs w:val="24"/>
        </w:rPr>
        <w:t xml:space="preserve"> пока приносила пользу в общении сограждан, а потом перестала быть справедливой, перестав приносить пользу. </w:t>
      </w:r>
      <w:r>
        <w:rPr>
          <w:rFonts w:ascii="Times New Roman" w:hAnsi="Times New Roman" w:cs="Times New Roman"/>
          <w:sz w:val="24"/>
          <w:szCs w:val="24"/>
        </w:rPr>
      </w:r>
    </w:p>
    <w:p w14:paraId="74E51732" w14:textId="3695110C">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Кто лучше всего умеет устроиться против страха внешних обстоятельств, тот сделает, что можно, близким себе, а чего нельзя, то по крайней мере не враждебным, а где и это невозможно, там держится в стороне и отдаляется настолько, насколько это выгодно. </w:t>
      </w:r>
      <w:r>
        <w:rPr>
          <w:rFonts w:ascii="Times New Roman" w:hAnsi="Times New Roman" w:cs="Times New Roman"/>
          <w:sz w:val="24"/>
          <w:szCs w:val="24"/>
        </w:rPr>
      </w:r>
    </w:p>
    <w:p w14:paraId="29E18CF4" w14:textId="09BE59E9">
      <w:pPr>
        <w:pStyle w:val="734"/>
        <w:numPr>
          <w:ilvl w:val="0"/>
          <w:numId w:val="1"/>
        </w:numPr>
        <w:pBdr/>
        <w:spacing w:after="0" w:line="240" w:lineRule="auto"/>
        <w:ind w:firstLine="709" w:left="0"/>
        <w:jc w:val="both"/>
        <w:rPr>
          <w:rFonts w:ascii="Times New Roman" w:hAnsi="Times New Roman" w:cs="Times New Roman"/>
          <w:sz w:val="24"/>
          <w:szCs w:val="24"/>
        </w:rPr>
      </w:pPr>
      <w:r>
        <w:rPr>
          <w:rFonts w:ascii="Times New Roman" w:hAnsi="Times New Roman" w:cs="Times New Roman"/>
          <w:sz w:val="24"/>
          <w:szCs w:val="24"/>
        </w:rPr>
        <w:t xml:space="preserve"> Кто смог достичь полной безопасности от соседей, те, полагаясь на нее с уверенностью, живут друг с другом в наибольшем удовольствии и, насладившись самой полной близостью, не оплакивают, словно жалея, того, кто умирает раньше других». </w:t>
      </w:r>
      <w:r>
        <w:rPr>
          <w:rFonts w:ascii="Times New Roman" w:hAnsi="Times New Roman" w:cs="Times New Roman"/>
          <w:sz w:val="24"/>
          <w:szCs w:val="24"/>
        </w:rPr>
      </w:r>
    </w:p>
    <w:p w14:paraId="677ABF26" w14:textId="2EBB89BC">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Эпикур. Письмо к </w:t>
      </w:r>
      <w:r>
        <w:rPr>
          <w:rFonts w:ascii="Times New Roman" w:hAnsi="Times New Roman" w:cs="Times New Roman"/>
          <w:sz w:val="24"/>
          <w:szCs w:val="24"/>
        </w:rPr>
        <w:t xml:space="preserve">Менекею</w:t>
      </w:r>
      <w:r>
        <w:rPr>
          <w:rFonts w:ascii="Times New Roman" w:hAnsi="Times New Roman" w:cs="Times New Roman"/>
          <w:sz w:val="24"/>
          <w:szCs w:val="24"/>
        </w:rPr>
        <w:t xml:space="preserve"> / Эпикур // Диоген </w:t>
      </w:r>
      <w:r>
        <w:rPr>
          <w:rFonts w:ascii="Times New Roman" w:hAnsi="Times New Roman" w:cs="Times New Roman"/>
          <w:sz w:val="24"/>
          <w:szCs w:val="24"/>
        </w:rPr>
        <w:t xml:space="preserve">Лаэртский</w:t>
      </w:r>
      <w:r>
        <w:rPr>
          <w:rFonts w:ascii="Times New Roman" w:hAnsi="Times New Roman" w:cs="Times New Roman"/>
          <w:sz w:val="24"/>
          <w:szCs w:val="24"/>
        </w:rPr>
        <w:t xml:space="preserve">. О жизни, учениях и изречениях знаменитых философов. – М.: Мысль, 1979. – С. 432–442</w:t>
      </w:r>
      <w:r>
        <w:rPr>
          <w:rFonts w:ascii="Times New Roman" w:hAnsi="Times New Roman" w:cs="Times New Roman"/>
          <w:sz w:val="24"/>
          <w:szCs w:val="24"/>
        </w:rPr>
      </w:r>
    </w:p>
    <w:p w14:paraId="6B9FBE65" w14:textId="77777777">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49F87957" w14:textId="5C53D0E0">
      <w:pPr>
        <w:pBd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79126078" w14:textId="77777777">
      <w:pPr>
        <w:pBdr/>
        <w:spacing w:after="0" w:line="240" w:lineRule="auto"/>
        <w:ind/>
        <w:jc w:val="both"/>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510BC1DF" w14:textId="77777777">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Фромм Э. Иметь </w:t>
      </w:r>
      <w:r>
        <w:rPr>
          <w:rFonts w:ascii="Times New Roman" w:hAnsi="Times New Roman" w:cs="Times New Roman"/>
          <w:b/>
          <w:bCs/>
        </w:rPr>
        <w:t xml:space="preserve">или Быть</w:t>
      </w:r>
      <w:r>
        <w:rPr>
          <w:rFonts w:ascii="Times New Roman" w:hAnsi="Times New Roman" w:cs="Times New Roman"/>
          <w:b/>
          <w:bCs/>
        </w:rPr>
        <w:t xml:space="preserve">?</w:t>
      </w:r>
      <w:r>
        <w:rPr>
          <w:rFonts w:ascii="Times New Roman" w:hAnsi="Times New Roman" w:cs="Times New Roman"/>
          <w:b/>
          <w:bCs/>
        </w:rPr>
      </w:r>
    </w:p>
    <w:p w14:paraId="51D2CF59" w14:textId="0D11A5CD">
      <w:pPr>
        <w:pBdr/>
        <w:spacing w:after="0" w:line="240" w:lineRule="auto"/>
        <w:ind w:firstLine="709"/>
        <w:jc w:val="both"/>
        <w:rPr>
          <w:rFonts w:ascii="Times New Roman" w:hAnsi="Times New Roman" w:cs="Times New Roman"/>
          <w:sz w:val="20"/>
          <w:szCs w:val="20"/>
        </w:rPr>
      </w:pPr>
      <w:r>
        <w:rPr>
          <w:rFonts w:ascii="Times New Roman" w:hAnsi="Times New Roman" w:cs="Times New Roman"/>
          <w:b/>
          <w:bCs/>
        </w:rPr>
        <w:t xml:space="preserve">ЭРИХ ФРОММ</w:t>
      </w:r>
      <w:r>
        <w:rPr>
          <w:rFonts w:ascii="Times New Roman" w:hAnsi="Times New Roman" w:cs="Times New Roman"/>
        </w:rPr>
        <w:t xml:space="preserve"> </w:t>
      </w:r>
      <w:r>
        <w:rPr>
          <w:rFonts w:ascii="Times New Roman" w:hAnsi="Times New Roman" w:cs="Times New Roman"/>
          <w:sz w:val="20"/>
          <w:szCs w:val="20"/>
        </w:rPr>
        <w:t xml:space="preserve">(1900-1980) − немецко-американский психолог, философ, психоаналитик, представитель Франкфуртской школы, один из основателей неофрейдизма. Родился во Франкфурте-на-Майне, Германия. В 1918 г. поступил в </w:t>
      </w:r>
      <w:r>
        <w:rPr>
          <w:rFonts w:ascii="Times New Roman" w:hAnsi="Times New Roman" w:cs="Times New Roman"/>
          <w:sz w:val="20"/>
          <w:szCs w:val="20"/>
        </w:rPr>
        <w:t xml:space="preserve">Гейдельбергский</w:t>
      </w:r>
      <w:r>
        <w:rPr>
          <w:rFonts w:ascii="Times New Roman" w:hAnsi="Times New Roman" w:cs="Times New Roman"/>
          <w:sz w:val="20"/>
          <w:szCs w:val="20"/>
        </w:rPr>
        <w:t xml:space="preserve"> университет, где изучал философию, социологию и психологию. В 1922 г. защитил докторскую диссертацию. Психоаналитическую подготовку Фромм прошел в Берлинском психоаналитическом институте. В 1925 г. открыл собственную частную практику. В 1933 г.</w:t>
      </w:r>
      <w:r>
        <w:rPr>
          <w:rFonts w:ascii="Times New Roman" w:hAnsi="Times New Roman" w:cs="Times New Roman"/>
          <w:sz w:val="20"/>
          <w:szCs w:val="20"/>
        </w:rPr>
        <w:t xml:space="preserve"> переехал в Женеву, затем в 1934 г. в Нью-Йорк. В США преподавал в Колумбийском университете. В 1943 г. Фромм помог сформировать Нью-Йоркское отделение Вашингтонской Школы Психиатрии. В 1946 г. выступил в качестве сооснователя Института Психиатрии Уильяма </w:t>
      </w:r>
      <w:r>
        <w:rPr>
          <w:rFonts w:ascii="Times New Roman" w:hAnsi="Times New Roman" w:cs="Times New Roman"/>
          <w:sz w:val="20"/>
          <w:szCs w:val="20"/>
        </w:rPr>
        <w:t xml:space="preserve">Алансона</w:t>
      </w:r>
      <w:r>
        <w:rPr>
          <w:rFonts w:ascii="Times New Roman" w:hAnsi="Times New Roman" w:cs="Times New Roman"/>
          <w:sz w:val="20"/>
          <w:szCs w:val="20"/>
        </w:rPr>
        <w:t xml:space="preserve"> Уайта. С 1950 г. по 1965 г. Фромм преподавал в Национальном Автономном университете Мексики. С 1957 г. по 1961 г. преподавал психологию в Мичиганском государственном университете, а с 1962 г. и в </w:t>
      </w:r>
      <w:r>
        <w:rPr>
          <w:rFonts w:ascii="Times New Roman" w:hAnsi="Times New Roman" w:cs="Times New Roman"/>
          <w:sz w:val="20"/>
          <w:szCs w:val="20"/>
        </w:rPr>
        <w:t xml:space="preserve">Ньюйоркском</w:t>
      </w:r>
      <w:r>
        <w:rPr>
          <w:rFonts w:ascii="Times New Roman" w:hAnsi="Times New Roman" w:cs="Times New Roman"/>
          <w:sz w:val="20"/>
          <w:szCs w:val="20"/>
        </w:rPr>
        <w:t xml:space="preserve"> университете. В 1974 г. переехал в Локарно (Швейцария), где и ум</w:t>
      </w:r>
      <w:r>
        <w:rPr>
          <w:rFonts w:ascii="Times New Roman" w:hAnsi="Times New Roman" w:cs="Times New Roman"/>
          <w:sz w:val="20"/>
          <w:szCs w:val="20"/>
        </w:rPr>
        <w:t xml:space="preserve">ер в 1980 г. Учение Э. Фромма получило название «гуманистический психоанализ». Фромм считал, что человеческая природа обусловлена не какими-то постоянными и фундаментальными атрибутами (инстинктами, бессознательным или социальными отношениями), но противор</w:t>
      </w:r>
      <w:r>
        <w:rPr>
          <w:rFonts w:ascii="Times New Roman" w:hAnsi="Times New Roman" w:cs="Times New Roman"/>
          <w:sz w:val="20"/>
          <w:szCs w:val="20"/>
        </w:rPr>
        <w:t xml:space="preserve">ечиями, «экзистенциальными дихотомиями». Человек, с одной стороны, является частью природы, он подчинен ее законам и не может их изменить, но при этом он как мыслящее существо постоянно выходит за пределы природы, он осознает свою отличность, уникальность,</w:t>
      </w:r>
      <w:r>
        <w:rPr>
          <w:rFonts w:ascii="Times New Roman" w:hAnsi="Times New Roman" w:cs="Times New Roman"/>
          <w:sz w:val="20"/>
          <w:szCs w:val="20"/>
        </w:rPr>
        <w:t xml:space="preserve"> конечность и смертность, он свободен и бездомен. Экзистенциальные противоречия отличают человека от животных, пребывающих в гармонии с миром и с собой. Человек же должен гармонию искать, создавать самостоятельно, но этот процесс никогда не может быть заве</w:t>
      </w:r>
      <w:r>
        <w:rPr>
          <w:rFonts w:ascii="Times New Roman" w:hAnsi="Times New Roman" w:cs="Times New Roman"/>
          <w:sz w:val="20"/>
          <w:szCs w:val="20"/>
        </w:rPr>
        <w:t xml:space="preserve">ршен. Поэтому природа человека определяется Фроммом как осмысленное, целостное отношение к миру, которое может выразиться в стремлении к свободе, справедливости, истине, но в равной степени − в ненависти, садизме, нарциссизме, конформизме, деструктивности.</w:t>
      </w:r>
      <w:r>
        <w:rPr>
          <w:rFonts w:ascii="Times New Roman" w:hAnsi="Times New Roman" w:cs="Times New Roman"/>
          <w:sz w:val="20"/>
          <w:szCs w:val="20"/>
        </w:rPr>
      </w:r>
    </w:p>
    <w:p w14:paraId="2B8C83F3" w14:textId="77777777">
      <w:pPr>
        <w:pBdr/>
        <w:spacing w:after="0" w:line="240" w:lineRule="auto"/>
        <w:ind w:firstLine="709"/>
        <w:jc w:val="both"/>
        <w:rPr>
          <w:rFonts w:ascii="Times New Roman" w:hAnsi="Times New Roman" w:cs="Times New Roman"/>
          <w:sz w:val="20"/>
          <w:szCs w:val="20"/>
        </w:rPr>
      </w:pPr>
      <w:r>
        <w:rPr>
          <w:rFonts w:ascii="Times New Roman" w:hAnsi="Times New Roman" w:cs="Times New Roman"/>
          <w:sz w:val="20"/>
          <w:szCs w:val="20"/>
        </w:rPr>
        <w:t xml:space="preserve"> «ИМЕТЬ ИЛИ БЫТЬ» (1976 г. изд.) − в этой работе Фромм развивает концепцию о двух полярных модусах человеческого существования – обладании и бытии. Подлинное отношение к миру, бытие как са</w:t>
      </w:r>
      <w:r>
        <w:rPr>
          <w:rFonts w:ascii="Times New Roman" w:hAnsi="Times New Roman" w:cs="Times New Roman"/>
          <w:sz w:val="20"/>
          <w:szCs w:val="20"/>
        </w:rPr>
        <w:t xml:space="preserve">мореализацию через любовь, творчество, дружбу, современный человек все чаще подменяет собственническим отношением. Обладание профессией, женой, детьми, домом, машиной, выступает как характеристика самости. Чем большим кругом объектов обладает человек, тем </w:t>
      </w:r>
      <w:r>
        <w:rPr>
          <w:rFonts w:ascii="Times New Roman" w:hAnsi="Times New Roman" w:cs="Times New Roman"/>
          <w:sz w:val="20"/>
          <w:szCs w:val="20"/>
        </w:rPr>
        <w:t xml:space="preserve">наполненнее</w:t>
      </w:r>
      <w:r>
        <w:rPr>
          <w:rFonts w:ascii="Times New Roman" w:hAnsi="Times New Roman" w:cs="Times New Roman"/>
          <w:sz w:val="20"/>
          <w:szCs w:val="20"/>
        </w:rPr>
        <w:t xml:space="preserve"> считается его жизнь. Индивидуальность растворяется в вещах, а межличностные отношения замещаются имущественными. Это неизбежно отражается на</w:t>
      </w:r>
      <w:r>
        <w:rPr>
          <w:rFonts w:ascii="Times New Roman" w:hAnsi="Times New Roman" w:cs="Times New Roman"/>
          <w:sz w:val="20"/>
          <w:szCs w:val="20"/>
        </w:rPr>
        <w:t xml:space="preserve"> душевном состоянии человека: потеря гармонии, смысла жизни, глубоких чувств и переживаний. В связи с этим Фромм отмечает растущую неудовлетворенность жизнью среди людей в развитых странах, а также глобальный духовный кризис в западной цивилизации в целом.</w:t>
      </w:r>
      <w:r>
        <w:rPr>
          <w:rFonts w:ascii="Times New Roman" w:hAnsi="Times New Roman" w:cs="Times New Roman"/>
          <w:sz w:val="20"/>
          <w:szCs w:val="20"/>
        </w:rPr>
      </w:r>
    </w:p>
    <w:p w14:paraId="72281879" w14:textId="77777777">
      <w:pPr>
        <w:pBdr/>
        <w:spacing w:after="0" w:line="240" w:lineRule="auto"/>
        <w:ind w:firstLine="709"/>
        <w:jc w:val="both"/>
        <w:rPr>
          <w:rFonts w:ascii="Times New Roman" w:hAnsi="Times New Roman" w:cs="Times New Roman"/>
          <w:b/>
          <w:bCs/>
        </w:rPr>
      </w:pPr>
      <w:r>
        <w:rPr>
          <w:rFonts w:ascii="Times New Roman" w:hAnsi="Times New Roman" w:cs="Times New Roman"/>
          <w:b/>
          <w:bCs/>
        </w:rPr>
        <w:t xml:space="preserve"> Вопросы к тексту: </w:t>
      </w:r>
      <w:r>
        <w:rPr>
          <w:rFonts w:ascii="Times New Roman" w:hAnsi="Times New Roman" w:cs="Times New Roman"/>
          <w:b/>
          <w:bCs/>
        </w:rPr>
      </w:r>
    </w:p>
    <w:p w14:paraId="33571A0B" w14:textId="77777777">
      <w:pPr>
        <w:pBdr/>
        <w:spacing w:after="0" w:line="240" w:lineRule="auto"/>
        <w:ind w:firstLine="709"/>
        <w:jc w:val="both"/>
        <w:rPr>
          <w:rFonts w:ascii="Times New Roman" w:hAnsi="Times New Roman" w:cs="Times New Roman"/>
          <w:b/>
          <w:bCs/>
          <w:u w:val="single"/>
        </w:rPr>
      </w:pPr>
      <w:r>
        <w:rPr>
          <w:rFonts w:ascii="Times New Roman" w:hAnsi="Times New Roman" w:cs="Times New Roman"/>
          <w:b/>
          <w:bCs/>
          <w:u w:val="single"/>
        </w:rPr>
        <w:t xml:space="preserve">1. Что собой представляют «Большие Надежды» человечества? Почему, по мнению Э. Фромма, они не оправдались?</w:t>
      </w:r>
      <w:r>
        <w:rPr>
          <w:rFonts w:ascii="Times New Roman" w:hAnsi="Times New Roman" w:cs="Times New Roman"/>
          <w:b/>
          <w:bCs/>
          <w:u w:val="single"/>
        </w:rPr>
      </w:r>
    </w:p>
    <w:p w14:paraId="1B0E42D6" w14:textId="77777777">
      <w:pPr>
        <w:pBdr/>
        <w:spacing w:after="0" w:line="240" w:lineRule="auto"/>
        <w:ind w:firstLine="709"/>
        <w:jc w:val="both"/>
        <w:rPr>
          <w:rFonts w:ascii="Times New Roman" w:hAnsi="Times New Roman" w:cs="Times New Roman"/>
          <w:b/>
          <w:bCs/>
          <w:u w:val="single"/>
        </w:rPr>
      </w:pPr>
      <w:r>
        <w:rPr>
          <w:rFonts w:ascii="Times New Roman" w:hAnsi="Times New Roman" w:cs="Times New Roman"/>
          <w:b/>
          <w:bCs/>
          <w:u w:val="single"/>
        </w:rPr>
        <w:t xml:space="preserve"> 2. Как в истории культуры менялось представление о наслаждении как ценности и цели для человека? </w:t>
      </w:r>
      <w:r>
        <w:rPr>
          <w:rFonts w:ascii="Times New Roman" w:hAnsi="Times New Roman" w:cs="Times New Roman"/>
          <w:b/>
          <w:bCs/>
          <w:u w:val="single"/>
        </w:rPr>
      </w:r>
    </w:p>
    <w:p w14:paraId="26960A12" w14:textId="77777777">
      <w:pPr>
        <w:pBdr/>
        <w:spacing w:after="0" w:line="240" w:lineRule="auto"/>
        <w:ind w:firstLine="709"/>
        <w:jc w:val="both"/>
        <w:rPr>
          <w:rFonts w:ascii="Times New Roman" w:hAnsi="Times New Roman" w:cs="Times New Roman"/>
          <w:b/>
          <w:bCs/>
          <w:u w:val="single"/>
        </w:rPr>
      </w:pPr>
      <w:r>
        <w:rPr>
          <w:rFonts w:ascii="Times New Roman" w:hAnsi="Times New Roman" w:cs="Times New Roman"/>
          <w:b/>
          <w:bCs/>
          <w:u w:val="single"/>
        </w:rPr>
        <w:t xml:space="preserve">3. С какими проблемами столкнулось современное общество? Что необходимо предпринять для исправления ситуации? </w:t>
      </w:r>
      <w:r>
        <w:rPr>
          <w:rFonts w:ascii="Times New Roman" w:hAnsi="Times New Roman" w:cs="Times New Roman"/>
          <w:b/>
          <w:bCs/>
          <w:u w:val="single"/>
        </w:rPr>
      </w:r>
    </w:p>
    <w:p w14:paraId="45B0714C" w14:textId="77777777">
      <w:pPr>
        <w:pBdr/>
        <w:spacing w:after="0" w:line="240" w:lineRule="auto"/>
        <w:ind w:firstLine="709"/>
        <w:jc w:val="both"/>
        <w:rPr>
          <w:rFonts w:ascii="Times New Roman" w:hAnsi="Times New Roman" w:cs="Times New Roman"/>
          <w:b/>
          <w:bCs/>
          <w:u w:val="single"/>
        </w:rPr>
      </w:pPr>
      <w:r>
        <w:rPr>
          <w:rFonts w:ascii="Times New Roman" w:hAnsi="Times New Roman" w:cs="Times New Roman"/>
          <w:b/>
          <w:bCs/>
          <w:u w:val="single"/>
        </w:rPr>
        <w:t xml:space="preserve">4. Чем отличаются «обладание» и «бытие» как фундаментальные характеристики человека? </w:t>
      </w:r>
      <w:r>
        <w:rPr>
          <w:rFonts w:ascii="Times New Roman" w:hAnsi="Times New Roman" w:cs="Times New Roman"/>
          <w:b/>
          <w:bCs/>
          <w:u w:val="single"/>
        </w:rPr>
      </w:r>
    </w:p>
    <w:p w14:paraId="57B8FAE3" w14:textId="77777777">
      <w:pPr>
        <w:pBdr/>
        <w:spacing w:after="0" w:line="240" w:lineRule="auto"/>
        <w:ind w:firstLine="709"/>
        <w:jc w:val="center"/>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0B0485D5" w14:textId="478F0223">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Фромм Э. Иметь </w:t>
      </w:r>
      <w:r>
        <w:rPr>
          <w:rFonts w:ascii="Times New Roman" w:hAnsi="Times New Roman" w:cs="Times New Roman"/>
          <w:b/>
          <w:bCs/>
        </w:rPr>
        <w:t xml:space="preserve">или Быть</w:t>
      </w:r>
      <w:r>
        <w:rPr>
          <w:rFonts w:ascii="Times New Roman" w:hAnsi="Times New Roman" w:cs="Times New Roman"/>
          <w:b/>
          <w:bCs/>
        </w:rPr>
        <w:t xml:space="preserve">?</w:t>
      </w:r>
      <w:r>
        <w:rPr>
          <w:rFonts w:ascii="Times New Roman" w:hAnsi="Times New Roman" w:cs="Times New Roman"/>
          <w:b/>
          <w:bCs/>
        </w:rPr>
      </w:r>
    </w:p>
    <w:p w14:paraId="62A57C25" w14:textId="77777777">
      <w:pPr>
        <w:pBdr/>
        <w:spacing w:after="0" w:line="240" w:lineRule="auto"/>
        <w:ind w:firstLine="709"/>
        <w:jc w:val="both"/>
        <w:rPr>
          <w:rFonts w:ascii="Times New Roman" w:hAnsi="Times New Roman" w:cs="Times New Roman"/>
          <w:b/>
          <w:bCs/>
        </w:rPr>
      </w:pPr>
      <w:r>
        <w:rPr>
          <w:rFonts w:ascii="Times New Roman" w:hAnsi="Times New Roman" w:cs="Times New Roman"/>
          <w:b/>
          <w:bCs/>
        </w:rPr>
        <w:t xml:space="preserve"> Введение. Крах больших надежд и новые альтернативы Конец одной иллюзии </w:t>
      </w:r>
      <w:r>
        <w:rPr>
          <w:rFonts w:ascii="Times New Roman" w:hAnsi="Times New Roman" w:cs="Times New Roman"/>
          <w:b/>
          <w:bCs/>
        </w:rPr>
      </w:r>
    </w:p>
    <w:p w14:paraId="61D70CD2"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С самого начала индустриального века надежду и веру поколений питали Великие Обещания Безграничного Прогресса – предчувствия материального изобилия, личной свободы,</w:t>
      </w:r>
      <w:r>
        <w:rPr>
          <w:rFonts w:ascii="Times New Roman" w:hAnsi="Times New Roman" w:cs="Times New Roman"/>
        </w:rPr>
        <w:t xml:space="preserve"> господства над природой, т.е. наибольшего счастья для наибольшего числа людей. Известно, что наша цивилизация началась, когда человек научился в достаточной степени управлять природой, но до начала века индустриализации это управление было ограниченным. П</w:t>
      </w:r>
      <w:r>
        <w:rPr>
          <w:rFonts w:ascii="Times New Roman" w:hAnsi="Times New Roman" w:cs="Times New Roman"/>
        </w:rPr>
        <w:t xml:space="preserve">ромышленный прогресс, в процессе которого произошла замена энергии животного и человека сначала механической, а затем ядерной энергией и замена человеческого разума электронной машиной, побудил нас думать, что мы находимся на пути к неограниченному произво</w:t>
      </w:r>
      <w:r>
        <w:rPr>
          <w:rFonts w:ascii="Times New Roman" w:hAnsi="Times New Roman" w:cs="Times New Roman"/>
        </w:rPr>
        <w:t xml:space="preserve">дству и, следовательно, к неограниченному потреблению, что техника может сделать нас всемогущими, а наука – всезнающими. Мы думали, что можем стать высшими существами, которые могут создать, используя природу в качестве строительного материала, новый мир. </w:t>
      </w:r>
      <w:r>
        <w:rPr>
          <w:rFonts w:ascii="Times New Roman" w:hAnsi="Times New Roman" w:cs="Times New Roman"/>
        </w:rPr>
      </w:r>
    </w:p>
    <w:p w14:paraId="19174DA3"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Мужчины и все в большей и большей степени женщины, испытав новое чувство свободы, стали хозяевами своей жизни:</w:t>
      </w:r>
      <w:r>
        <w:rPr>
          <w:rFonts w:ascii="Times New Roman" w:hAnsi="Times New Roman" w:cs="Times New Roman"/>
        </w:rPr>
        <w:t xml:space="preserve"> свободный от оков феодализации человек мог (или думал, что может) делать то, что хотел. Это действительно было справедливо, но лишь для высших и средних классов; остальные же, при сохранении таких же темпов индустриализации, могли бы проникнуться верой в </w:t>
      </w:r>
      <w:r>
        <w:rPr>
          <w:rFonts w:ascii="Times New Roman" w:hAnsi="Times New Roman" w:cs="Times New Roman"/>
        </w:rPr>
        <w:t xml:space="preserve">то, что эта новая свобода распространится в конечном итоге на всех членов общества. Социализм и коммунизм вскоре превратились из движений, имеющих целью создание нового общества и формирован</w:t>
      </w:r>
      <w:r>
        <w:rPr>
          <w:rFonts w:ascii="Times New Roman" w:hAnsi="Times New Roman" w:cs="Times New Roman"/>
        </w:rPr>
        <w:t xml:space="preserve">ие нового человека, в движение, идеалом которого стал буржуазный образ жизни для всех, а эталоном мужчин и женщин будущего сделался буржуа. Предполагали, что богатство и комфорт в итоге принесут всем безграничное счастье. Возникла новая религия – Прогресс,</w:t>
      </w:r>
      <w:r>
        <w:rPr>
          <w:rFonts w:ascii="Times New Roman" w:hAnsi="Times New Roman" w:cs="Times New Roman"/>
        </w:rPr>
        <w:t xml:space="preserve"> ядро которого составило триединство неограниченного производства, абсолютной свободы и безбрежного счастья. Новый Земной Град Прогресса должен был заменить Божий Град. Эта новая религия вселила в ее приверженцев надежду, дала им энергию и жизненную силу. </w:t>
      </w:r>
      <w:r>
        <w:rPr>
          <w:rFonts w:ascii="Times New Roman" w:hAnsi="Times New Roman" w:cs="Times New Roman"/>
        </w:rPr>
      </w:r>
    </w:p>
    <w:p w14:paraId="54858D1A"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Следует наглядно представить себе всю грандиозность Больших Надежд, удивительные материальные и духовные достижения инд</w:t>
      </w:r>
      <w:r>
        <w:rPr>
          <w:rFonts w:ascii="Times New Roman" w:hAnsi="Times New Roman" w:cs="Times New Roman"/>
        </w:rPr>
        <w:t xml:space="preserve">устриального века, чтобы понять, какую травму наносит в наши дни людям разочарование от того, что эти Большие Надежды не оправдались. Индустриальный век не сумел выполнить Великие Обещания, и все большее число людей начинают приходить к следующим выводам: </w:t>
      </w:r>
      <w:r>
        <w:rPr>
          <w:rFonts w:ascii="Times New Roman" w:hAnsi="Times New Roman" w:cs="Times New Roman"/>
        </w:rPr>
      </w:r>
    </w:p>
    <w:p w14:paraId="1608B3DB"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1. Неограниченное удовлетворение всех желаний не может быть путем к благоденствию – счастью или даже получению максимума удовольствия. </w:t>
      </w:r>
      <w:r>
        <w:rPr>
          <w:rFonts w:ascii="Times New Roman" w:hAnsi="Times New Roman" w:cs="Times New Roman"/>
        </w:rPr>
      </w:r>
    </w:p>
    <w:p w14:paraId="067B76F7"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2. Неза</w:t>
      </w:r>
      <w:r>
        <w:rPr>
          <w:rFonts w:ascii="Times New Roman" w:hAnsi="Times New Roman" w:cs="Times New Roman"/>
        </w:rPr>
        <w:t xml:space="preserve">висимыми хозяевами собственных жизней стать невозможно, так как мы поняли, что стали винтиками бюрократической машины, и наши мысли, чувства и вкусы полностью зависят от правительства, индустрии и средств массовой информации, находящихся под их контролем. </w:t>
      </w:r>
      <w:r>
        <w:rPr>
          <w:rFonts w:ascii="Times New Roman" w:hAnsi="Times New Roman" w:cs="Times New Roman"/>
        </w:rPr>
      </w:r>
    </w:p>
    <w:p w14:paraId="25223B01"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3. Так как экономический прогресс затронул ограниченное число богатых наций, то пропасть между богатыми и бедными странами все более увеличивается. </w:t>
      </w:r>
      <w:r>
        <w:rPr>
          <w:rFonts w:ascii="Times New Roman" w:hAnsi="Times New Roman" w:cs="Times New Roman"/>
        </w:rPr>
      </w:r>
    </w:p>
    <w:p w14:paraId="4CCD2BA0"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4. Технический прогресс создал опасность для окружающей среды и угрозу ядерной войны – каждая из этих опасностей (или обе вместе) способны уничтожить жизнь на Земле. </w:t>
      </w:r>
      <w:r>
        <w:rPr>
          <w:rFonts w:ascii="Times New Roman" w:hAnsi="Times New Roman" w:cs="Times New Roman"/>
        </w:rPr>
      </w:r>
    </w:p>
    <w:p w14:paraId="4B720B9D"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Лауреат Нобелевской премии мира за 1952 год Альберт Швейцер, произнося речь во время получения премии, призвал мир «отважиться взглянуть в лицо сложившемуся положению... Человек превратился в сверхчеловека... Но сверхчеловек, наделенный сверхче</w:t>
      </w:r>
      <w:r>
        <w:rPr>
          <w:rFonts w:ascii="Times New Roman" w:hAnsi="Times New Roman" w:cs="Times New Roman"/>
        </w:rPr>
        <w:t xml:space="preserve">ловеческой силой, еще не поднялся до уровня сверхчеловеческого разума. Чем больше растет его мощь, тем он становится беднее... Наша совесть должна пробудиться от сознания того, что чем больше мы превращаемся в сверхлюдей, тем бесчеловечнее мы становимся». </w:t>
      </w:r>
      <w:r>
        <w:rPr>
          <w:rFonts w:ascii="Times New Roman" w:hAnsi="Times New Roman" w:cs="Times New Roman"/>
        </w:rPr>
      </w:r>
    </w:p>
    <w:p w14:paraId="047F4153" w14:textId="20F9ACD9">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Почему не оправдались Большие Надежды</w:t>
      </w:r>
      <w:r>
        <w:rPr>
          <w:rFonts w:ascii="Times New Roman" w:hAnsi="Times New Roman" w:cs="Times New Roman"/>
          <w:b/>
          <w:bCs/>
        </w:rPr>
      </w:r>
    </w:p>
    <w:p w14:paraId="42F87F31"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Даже не учитывая свойственных индустриализму экономических противоречий, можно сделать вывод, что крах Больших Надежд предопределен самой индустриальной системой, главным образом двумя ее основными психологическими установками: 1) целью жиз</w:t>
      </w:r>
      <w:r>
        <w:rPr>
          <w:rFonts w:ascii="Times New Roman" w:hAnsi="Times New Roman" w:cs="Times New Roman"/>
        </w:rPr>
        <w:t xml:space="preserve">ни является счастье, максимальное наслаждение, т.е. удовлетворение любого желания или субъективной потребности личности (радикальный гедонизм); 2) эгоизм, алчность и себялюбие (чтобы данная система могла нормально функционировать) ведут к миру и гармонии. </w:t>
      </w:r>
      <w:r>
        <w:rPr>
          <w:rFonts w:ascii="Times New Roman" w:hAnsi="Times New Roman" w:cs="Times New Roman"/>
        </w:rPr>
      </w:r>
    </w:p>
    <w:p w14:paraId="3CD3A6EC"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Хорошо известно, что в истории человечества богатые </w:t>
      </w:r>
      <w:r>
        <w:rPr>
          <w:rFonts w:ascii="Times New Roman" w:hAnsi="Times New Roman" w:cs="Times New Roman"/>
        </w:rPr>
        <w:t xml:space="preserve">люди следовали принципам радикального гедонизма. Обладатели неограниченных средств – аристократы Древнего Рима, крупных итальянских городов эпохи Возрождения, а также Англии и Франции XVIII и XIX вв. искали смысл жизни в безграничных наслаждениях. Но макси</w:t>
      </w:r>
      <w:r>
        <w:rPr>
          <w:rFonts w:ascii="Times New Roman" w:hAnsi="Times New Roman" w:cs="Times New Roman"/>
        </w:rPr>
        <w:t xml:space="preserve">мальное наслаждение (радикальный гедонизм), хотя и было целью жизни определенных групп людей в определенное время, никогда, за единственным до XVII в. исключением, не выдвигалось в качестве теории благоденствия никем из великих Учителей жизни ни в Древнем </w:t>
      </w:r>
      <w:r>
        <w:rPr>
          <w:rFonts w:ascii="Times New Roman" w:hAnsi="Times New Roman" w:cs="Times New Roman"/>
        </w:rPr>
        <w:t xml:space="preserve">Китае</w:t>
      </w:r>
      <w:r>
        <w:rPr>
          <w:rFonts w:ascii="Times New Roman" w:hAnsi="Times New Roman" w:cs="Times New Roman"/>
        </w:rPr>
        <w:t xml:space="preserve">, ни в Индии, ни на Ближнем Востоке и в Европе. </w:t>
      </w:r>
      <w:r>
        <w:rPr>
          <w:rFonts w:ascii="Times New Roman" w:hAnsi="Times New Roman" w:cs="Times New Roman"/>
        </w:rPr>
      </w:r>
    </w:p>
    <w:p w14:paraId="01DCA675"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Ученик Сократа Аристипп, греческий философ (п</w:t>
      </w:r>
      <w:r>
        <w:rPr>
          <w:rFonts w:ascii="Times New Roman" w:hAnsi="Times New Roman" w:cs="Times New Roman"/>
        </w:rPr>
        <w:t xml:space="preserve">ервая половина IV в. до н.э.) и был этим единственным исключением; он учил, что целью жизни являются телесные наслаждения и общая сумма испытанных удовольствий и составляет счастье. То немногое, что известно о его философии, дошло до нас благодаря Диогену </w:t>
      </w:r>
      <w:r>
        <w:rPr>
          <w:rFonts w:ascii="Times New Roman" w:hAnsi="Times New Roman" w:cs="Times New Roman"/>
        </w:rPr>
        <w:t xml:space="preserve">Лаэртскому</w:t>
      </w:r>
      <w:r>
        <w:rPr>
          <w:rFonts w:ascii="Times New Roman" w:hAnsi="Times New Roman" w:cs="Times New Roman"/>
        </w:rPr>
        <w:t xml:space="preserve">, но и этого достаточно, чтобы считать Аристиппа единственным истинным гедонистом, для которого существование желания служит основанием для права на его удовлетворение и тем самым достижения цели жизни – наслаждения. </w:t>
      </w:r>
      <w:r>
        <w:rPr>
          <w:rFonts w:ascii="Times New Roman" w:hAnsi="Times New Roman" w:cs="Times New Roman"/>
        </w:rPr>
      </w:r>
    </w:p>
    <w:p w14:paraId="289F7527"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Эпикура едва ли можно считать приверженцем </w:t>
      </w:r>
      <w:r>
        <w:rPr>
          <w:rFonts w:ascii="Times New Roman" w:hAnsi="Times New Roman" w:cs="Times New Roman"/>
        </w:rPr>
        <w:t xml:space="preserve">аристипповского</w:t>
      </w:r>
      <w:r>
        <w:rPr>
          <w:rFonts w:ascii="Times New Roman" w:hAnsi="Times New Roman" w:cs="Times New Roman"/>
        </w:rPr>
        <w:t xml:space="preserve"> типа гедонизма. Хотя для Эпикура высшей целью является «чистое» наслаждение, оно означает «отсутствие страдания» (</w:t>
      </w:r>
      <w:r>
        <w:rPr>
          <w:rFonts w:ascii="Times New Roman" w:hAnsi="Times New Roman" w:cs="Times New Roman"/>
        </w:rPr>
        <w:t xml:space="preserve">aponia</w:t>
      </w:r>
      <w:r>
        <w:rPr>
          <w:rFonts w:ascii="Times New Roman" w:hAnsi="Times New Roman" w:cs="Times New Roman"/>
        </w:rPr>
        <w:t xml:space="preserve">) и состояние безмятежного духа (</w:t>
      </w:r>
      <w:r>
        <w:rPr>
          <w:rFonts w:ascii="Times New Roman" w:hAnsi="Times New Roman" w:cs="Times New Roman"/>
        </w:rPr>
        <w:t xml:space="preserve">ataraxia</w:t>
      </w:r>
      <w:r>
        <w:rPr>
          <w:rFonts w:ascii="Times New Roman" w:hAnsi="Times New Roman" w:cs="Times New Roman"/>
        </w:rPr>
        <w:t xml:space="preserve">). Эпикур считал, что наслаждение как удовлетворение желания не может быть целью жизни, так как за ним с неизбежностью следует его противоположность, что, таким образом, препятствует человечеству достичь истинной цели – отсут</w:t>
      </w:r>
      <w:r>
        <w:rPr>
          <w:rFonts w:ascii="Times New Roman" w:hAnsi="Times New Roman" w:cs="Times New Roman"/>
        </w:rPr>
        <w:t xml:space="preserve">ствия страданий. (Теория Эпикура во многом напоминает теорию Фрейда.) Однако, насколько позволяют судить противоречивые сведения об учении Эпикура, создается впечатление, что он, в отличие от Аристиппа, является представителем своеобразного субъективизма. </w:t>
      </w:r>
      <w:r>
        <w:rPr>
          <w:rFonts w:ascii="Times New Roman" w:hAnsi="Times New Roman" w:cs="Times New Roman"/>
        </w:rPr>
      </w:r>
    </w:p>
    <w:p w14:paraId="1EE5FFCD"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Другие Учителя прошлого думали прежде всего о том, как человечество может достичь благоденствия (</w:t>
      </w:r>
      <w:r>
        <w:rPr>
          <w:rFonts w:ascii="Times New Roman" w:hAnsi="Times New Roman" w:cs="Times New Roman"/>
        </w:rPr>
        <w:t xml:space="preserve">vivere</w:t>
      </w:r>
      <w:r>
        <w:rPr>
          <w:rFonts w:ascii="Times New Roman" w:hAnsi="Times New Roman" w:cs="Times New Roman"/>
        </w:rPr>
        <w:t xml:space="preserve"> </w:t>
      </w:r>
      <w:r>
        <w:rPr>
          <w:rFonts w:ascii="Times New Roman" w:hAnsi="Times New Roman" w:cs="Times New Roman"/>
        </w:rPr>
        <w:t xml:space="preserve">bene</w:t>
      </w:r>
      <w:r>
        <w:rPr>
          <w:rFonts w:ascii="Times New Roman" w:hAnsi="Times New Roman" w:cs="Times New Roman"/>
        </w:rPr>
        <w:t xml:space="preserve">), не утверждая, что существование желания является этической нормой. Один из важных элементов их учения заключае</w:t>
      </w:r>
      <w:r>
        <w:rPr>
          <w:rFonts w:ascii="Times New Roman" w:hAnsi="Times New Roman" w:cs="Times New Roman"/>
        </w:rPr>
        <w:t xml:space="preserve">тся в различении чисто субъективных потребностей (желаний), удовлетворение которых ведет к получению приходящего наслаждения, от потребностей, присущих человеческой природе, реализация которых способствует развитию человека и приводит к его благоденствию (</w:t>
      </w:r>
      <w:r>
        <w:rPr>
          <w:rFonts w:ascii="Times New Roman" w:hAnsi="Times New Roman" w:cs="Times New Roman"/>
        </w:rPr>
        <w:t xml:space="preserve">eudaimonia</w:t>
      </w:r>
      <w:r>
        <w:rPr>
          <w:rFonts w:ascii="Times New Roman" w:hAnsi="Times New Roman" w:cs="Times New Roman"/>
        </w:rPr>
        <w:t xml:space="preserve">). Другими словами, они д</w:t>
      </w:r>
      <w:r>
        <w:rPr>
          <w:rFonts w:ascii="Times New Roman" w:hAnsi="Times New Roman" w:cs="Times New Roman"/>
        </w:rPr>
        <w:t xml:space="preserve">елали различие между чисто субъективно ощущаемыми потребностями и объективными, действительными потребностями и считали, что если первые, во всяком случае некоторые из них, пагубно влияют на развитие человека, то вторые соответствуют человеческой природе. </w:t>
      </w:r>
      <w:r>
        <w:rPr>
          <w:rFonts w:ascii="Times New Roman" w:hAnsi="Times New Roman" w:cs="Times New Roman"/>
        </w:rPr>
      </w:r>
    </w:p>
    <w:p w14:paraId="3D50DAC6"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Теория о том, что целью жизни является удовлетворение всех желаний человека, впервые после Аристиппа была отчетливо выражен</w:t>
      </w:r>
      <w:r>
        <w:rPr>
          <w:rFonts w:ascii="Times New Roman" w:hAnsi="Times New Roman" w:cs="Times New Roman"/>
        </w:rPr>
        <w:t xml:space="preserve">а философами XVII и XVIII вв. Эта концепция возникла с легкостью во времена, когда слово «польза» перестало означать «польза для души», а приобрело значение «материальной, денежной выгоды». Это произошло в тот период, когда буржуазия не только освободилась</w:t>
      </w:r>
      <w:r>
        <w:rPr>
          <w:rFonts w:ascii="Times New Roman" w:hAnsi="Times New Roman" w:cs="Times New Roman"/>
        </w:rPr>
        <w:t xml:space="preserve"> от политических оков, но и сбросила все цепи любви и солидарности и начала исповедовать веру, что существование только для самого себя означает не что иное, как быть самим собой. Для Гоббса счастье – это непрерывное движение от одного страстного желания (</w:t>
      </w:r>
      <w:r>
        <w:rPr>
          <w:rFonts w:ascii="Times New Roman" w:hAnsi="Times New Roman" w:cs="Times New Roman"/>
        </w:rPr>
        <w:t xml:space="preserve">cupiditas</w:t>
      </w:r>
      <w:r>
        <w:rPr>
          <w:rFonts w:ascii="Times New Roman" w:hAnsi="Times New Roman" w:cs="Times New Roman"/>
        </w:rPr>
        <w:t xml:space="preserve">) к другому; </w:t>
      </w:r>
      <w:r>
        <w:rPr>
          <w:rFonts w:ascii="Times New Roman" w:hAnsi="Times New Roman" w:cs="Times New Roman"/>
        </w:rPr>
        <w:t xml:space="preserve">Ламетри</w:t>
      </w:r>
      <w:r>
        <w:rPr>
          <w:rFonts w:ascii="Times New Roman" w:hAnsi="Times New Roman" w:cs="Times New Roman"/>
        </w:rPr>
        <w:t xml:space="preserve"> рекомендует даже употребление наркотиков, так как они создают иллюзию счастья; де Сад считает законным удовлетв</w:t>
      </w:r>
      <w:r>
        <w:rPr>
          <w:rFonts w:ascii="Times New Roman" w:hAnsi="Times New Roman" w:cs="Times New Roman"/>
        </w:rPr>
        <w:t xml:space="preserve">орение жестоких импульсов именно потому, что они существуют и требуют удовлетворения. Эти мыслители жили в эпоху окончательной победы буржуазии, и то, что представляло собой далекий от философии образ жизни аристократов, стало для них теорией и практикой. </w:t>
      </w:r>
      <w:r>
        <w:rPr>
          <w:rFonts w:ascii="Times New Roman" w:hAnsi="Times New Roman" w:cs="Times New Roman"/>
        </w:rPr>
      </w:r>
    </w:p>
    <w:p w14:paraId="7E9D909B"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Начиная с XVIII в. возникло много этических теорий: одни из них были более разработанными формами гедонизма, например утилитаризм, другие – строго </w:t>
      </w:r>
      <w:r>
        <w:rPr>
          <w:rFonts w:ascii="Times New Roman" w:hAnsi="Times New Roman" w:cs="Times New Roman"/>
        </w:rPr>
        <w:t xml:space="preserve">антигедонистическими</w:t>
      </w:r>
      <w:r>
        <w:rPr>
          <w:rFonts w:ascii="Times New Roman" w:hAnsi="Times New Roman" w:cs="Times New Roman"/>
        </w:rPr>
        <w:t xml:space="preserve"> системами – теории Канта, Маркса, Торо и Швейцера. Однако в нашу эпоху, т.е. после окончания первой мир</w:t>
      </w:r>
      <w:r>
        <w:rPr>
          <w:rFonts w:ascii="Times New Roman" w:hAnsi="Times New Roman" w:cs="Times New Roman"/>
        </w:rPr>
        <w:t xml:space="preserve">овой войны, наблюдается возврат теории и практики радикального гедонизма. Стремление к безграничным наслаждениям вступает в противоречие с идеалом дисциплинированного труда, аналогично противоречию между этикой одержимости работой и желанием полного бездел</w:t>
      </w:r>
      <w:r>
        <w:rPr>
          <w:rFonts w:ascii="Times New Roman" w:hAnsi="Times New Roman" w:cs="Times New Roman"/>
        </w:rPr>
        <w:t xml:space="preserve">ья в свободное от работы время. Бесконечный конвейер и бюрократическая рутина, с одной стороны, телевидение, автомобиль и секс – с другой, делают возможным это противоречивое сочетание. Одна лишь одержимость работой, как и полное безделье, свели бы людей с</w:t>
      </w:r>
      <w:r>
        <w:rPr>
          <w:rFonts w:ascii="Times New Roman" w:hAnsi="Times New Roman" w:cs="Times New Roman"/>
        </w:rPr>
        <w:t xml:space="preserve"> </w:t>
      </w:r>
      <w:r>
        <w:rPr>
          <w:rFonts w:ascii="Times New Roman" w:hAnsi="Times New Roman" w:cs="Times New Roman"/>
        </w:rPr>
        <w:t xml:space="preserve">ума. Сочетание же их друг с другом вполне позвол</w:t>
      </w:r>
      <w:r>
        <w:rPr>
          <w:rFonts w:ascii="Times New Roman" w:hAnsi="Times New Roman" w:cs="Times New Roman"/>
        </w:rPr>
        <w:t xml:space="preserve">яет жить. Кроме того, обе эти противоречивые установки соответствуют экономической необходимости: капитализм XX в. базируется как на максимальном потреблении производимых товаров и предлагаемых услуг, так и на доведенном до автоматизма коллективном труде. </w:t>
      </w:r>
      <w:r>
        <w:rPr>
          <w:rFonts w:ascii="Times New Roman" w:hAnsi="Times New Roman" w:cs="Times New Roman"/>
        </w:rPr>
      </w:r>
    </w:p>
    <w:p w14:paraId="03BAE30D"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Принимая во внимание чел</w:t>
      </w:r>
      <w:r>
        <w:rPr>
          <w:rFonts w:ascii="Times New Roman" w:hAnsi="Times New Roman" w:cs="Times New Roman"/>
        </w:rPr>
        <w:t xml:space="preserve">овеческую природу, можно сделать теоретический вывод, что радикальный гедонизм не может привести к счастью. Но и без теоретического анализа наблюдаемые факты с очевидностью свидетельствуют о том, что наш способ «поисков счастья» не приводит к благоденствию</w:t>
      </w:r>
      <w:r>
        <w:rPr>
          <w:rFonts w:ascii="Times New Roman" w:hAnsi="Times New Roman" w:cs="Times New Roman"/>
        </w:rPr>
        <w:t xml:space="preserve">. Наше общество состоит из заведомо несчастных людей – одиноких, вечно тревожащихся и унылых, способных только к разрушению, постоянно ощущающих свою зависимость и радующихся, если им удалось как-то убить время, которое они постоянно стремятся сэкономить. </w:t>
      </w:r>
      <w:r>
        <w:rPr>
          <w:rFonts w:ascii="Times New Roman" w:hAnsi="Times New Roman" w:cs="Times New Roman"/>
        </w:rPr>
      </w:r>
    </w:p>
    <w:p w14:paraId="5DD45C6D"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Может ли достижение наслаждения (как пассивный аффект в противоположность активному – благоденствию и радости) быть удовлетворительным ответом на проблему существования человека – вот вопрос, который решает наше время – время величайшего социального экспер</w:t>
      </w:r>
      <w:r>
        <w:rPr>
          <w:rFonts w:ascii="Times New Roman" w:hAnsi="Times New Roman" w:cs="Times New Roman"/>
        </w:rPr>
        <w:t xml:space="preserve">имента. Впервые в истории удовлетворение потребности в наслаждении не является привилегией меньшинства, а становится доступным для все большей части населения. В индустриальных странах данный эксперимент уже дал отрицательный ответ на поставленный вопрос. </w:t>
      </w:r>
      <w:r>
        <w:rPr>
          <w:rFonts w:ascii="Times New Roman" w:hAnsi="Times New Roman" w:cs="Times New Roman"/>
        </w:rPr>
      </w:r>
    </w:p>
    <w:p w14:paraId="62E0D7C5"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Еще одно психологическое утвержден</w:t>
      </w:r>
      <w:r>
        <w:rPr>
          <w:rFonts w:ascii="Times New Roman" w:hAnsi="Times New Roman" w:cs="Times New Roman"/>
        </w:rPr>
        <w:t xml:space="preserve">ие индустриального века, заключающееся в том, что индивидуальные эгоистические устремления ведут к росту благосостояния каждого, а также к гармонии и миру, тоже не выдерживает критики с теоретической точки зрения, наблюдаемые факты подтверждают его несосто</w:t>
      </w:r>
      <w:r>
        <w:rPr>
          <w:rFonts w:ascii="Times New Roman" w:hAnsi="Times New Roman" w:cs="Times New Roman"/>
        </w:rPr>
        <w:t xml:space="preserve">ятельность. И все же этот принцип, отрицавшийся только одним из великих представителей классической политэкономии – Давидом Рикардо, следует считать справедливым. Если человек эгоист, то это проявляется не только в его поведении, но и в его характере. Это </w:t>
      </w:r>
      <w:r>
        <w:rPr>
          <w:rFonts w:ascii="Times New Roman" w:hAnsi="Times New Roman" w:cs="Times New Roman"/>
        </w:rPr>
        <w:t xml:space="preserve">значит: хотеть всего для себя; получать удовольствие от обладания самому и не делиться с другими; быть жадным, потому что, если целью является обладание, то индивид тем больше значит, чем больше имеет; испытывать антагонизм к другим людям – к покупателям, </w:t>
      </w:r>
      <w:r>
        <w:rPr>
          <w:rFonts w:ascii="Times New Roman" w:hAnsi="Times New Roman" w:cs="Times New Roman"/>
        </w:rPr>
        <w:t xml:space="preserve">которых надо обмануть, к конкурентам, которых следует разорить, к своим рабочим, которых необходимо эксплуатировать. Эгоист никогда не может быть удовлетворенным, так как его желания бесконечны; он должен завидова</w:t>
      </w:r>
      <w:r>
        <w:rPr>
          <w:rFonts w:ascii="Times New Roman" w:hAnsi="Times New Roman" w:cs="Times New Roman"/>
        </w:rPr>
        <w:t xml:space="preserve">ть тем, кто имеет больше, и бояться тех, кто имеет меньше. Но он вынужден скрывать свои чувства, чтобы изображать из себя (как перед другими, так и перед самим собой) улыбающегося, разумного, искреннего и доброго человека, каким старается казаться каждый. </w:t>
      </w:r>
      <w:r>
        <w:rPr>
          <w:rFonts w:ascii="Times New Roman" w:hAnsi="Times New Roman" w:cs="Times New Roman"/>
        </w:rPr>
      </w:r>
    </w:p>
    <w:p w14:paraId="500C605D"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Стремление неограниченного обладания с неизбежностью ведет к классовой войне. Утверждение коммунистов о том, что в бесклассовом обществе не будет классовой борьбы, несостоятельно, ибо целью коммунистической системы я</w:t>
      </w:r>
      <w:r>
        <w:rPr>
          <w:rFonts w:ascii="Times New Roman" w:hAnsi="Times New Roman" w:cs="Times New Roman"/>
        </w:rPr>
        <w:t xml:space="preserve">вляется осуществление принципа неограниченного потребления. Но поскольку все хотят иметь больше, то образование классов неизбежно, а значит, неизбежна и классовая борьба, а в глобальном масштабе – война между народами. Алчность и мир исключают друг друга. </w:t>
      </w:r>
      <w:r>
        <w:rPr>
          <w:rFonts w:ascii="Times New Roman" w:hAnsi="Times New Roman" w:cs="Times New Roman"/>
        </w:rPr>
      </w:r>
    </w:p>
    <w:p w14:paraId="098B5B06"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Коренные изменения, произошедшие в XVIII в., и вызвали к жизни такие руко</w:t>
      </w:r>
      <w:r>
        <w:rPr>
          <w:rFonts w:ascii="Times New Roman" w:hAnsi="Times New Roman" w:cs="Times New Roman"/>
        </w:rPr>
        <w:t xml:space="preserve">водящие принципы экономического поведения, как радикальный гедонизм и безграничный эгоизм. В средневековом обществе, как и в других высокоразвитых и примитивных обществах, экономическое поведение определялось этическими принципами. Для теологов-схоластов э</w:t>
      </w:r>
      <w:r>
        <w:rPr>
          <w:rFonts w:ascii="Times New Roman" w:hAnsi="Times New Roman" w:cs="Times New Roman"/>
        </w:rPr>
        <w:t xml:space="preserve">кономические категории «цена» и «частная собственность» были понятиями нравственной теологии. И если даже теологи с помощью найденных ими формулировок приспособили свой моральный кодекс к новым экономическим требованиям (например, определение Фомы Аквинско</w:t>
      </w:r>
      <w:r>
        <w:rPr>
          <w:rFonts w:ascii="Times New Roman" w:hAnsi="Times New Roman" w:cs="Times New Roman"/>
        </w:rPr>
        <w:t xml:space="preserve">го понятия «справедливая цена»), то экономическое поведение все же оставалось человеческим и, следовательно, соответствовало нормам гуманистической этики. Однако капитализм XVIII в. в несколько этапов претерпел радикальные изменения: экономическое поведени</w:t>
      </w:r>
      <w:r>
        <w:rPr>
          <w:rFonts w:ascii="Times New Roman" w:hAnsi="Times New Roman" w:cs="Times New Roman"/>
        </w:rPr>
        <w:t xml:space="preserve">е отделилось от этики и человеческих ценностей. Предполагалось, что экономическая система функционирует сама по себе, в соответствии со своими собственными законами, независимо от потребностей и воли человека. Разорение все большего числа мелких предприяти</w:t>
      </w:r>
      <w:r>
        <w:rPr>
          <w:rFonts w:ascii="Times New Roman" w:hAnsi="Times New Roman" w:cs="Times New Roman"/>
        </w:rPr>
        <w:t xml:space="preserve">й в интересах роста все более крупных корпораций и сопутствующие этому процессу страдания рабочих представлялись экономической необходимостью, которая вызывала сожаление, но с которой приходилось мириться как с неизбежным следствием некоего закона природы.</w:t>
      </w:r>
      <w:r>
        <w:rPr>
          <w:rFonts w:ascii="Times New Roman" w:hAnsi="Times New Roman" w:cs="Times New Roman"/>
        </w:rPr>
      </w:r>
    </w:p>
    <w:p w14:paraId="38D08D6E"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Развитие новой экономической системы определялось уже не необ</w:t>
      </w:r>
      <w:r>
        <w:rPr>
          <w:rFonts w:ascii="Times New Roman" w:hAnsi="Times New Roman" w:cs="Times New Roman"/>
        </w:rPr>
        <w:t xml:space="preserve">ходимостью пользы для человека, а необходимостью пользы для системы. Остроту этого противоречия пытались уменьшить с помощью следующего допущения: то, что благотворно для развития системы (или даже для какой-нибудь одной крупной корпорации), благотворно и </w:t>
      </w:r>
      <w:r>
        <w:rPr>
          <w:rFonts w:ascii="Times New Roman" w:hAnsi="Times New Roman" w:cs="Times New Roman"/>
        </w:rPr>
        <w:t xml:space="preserve">для людей. Эта логическая конструкция подкреплялась дополнительным утверждением: те качества, которые система требует от человека, – эгоизм, себялюбие и алчность – являются якобы врожденными, т.е. присущи человеческой природе. Общества, в которых эгоизм, с</w:t>
      </w:r>
      <w:r>
        <w:rPr>
          <w:rFonts w:ascii="Times New Roman" w:hAnsi="Times New Roman" w:cs="Times New Roman"/>
        </w:rPr>
        <w:t xml:space="preserve">ебялюбие и алчность отсутствовали, считались «примитивными», а их члены – «наивными, как дети». Люди не могли понять, что эти черты являются не природными склонностями, благодаря которым и развилось индустриальное общество, а продуктом социальных условий. </w:t>
      </w:r>
      <w:r>
        <w:rPr>
          <w:rFonts w:ascii="Times New Roman" w:hAnsi="Times New Roman" w:cs="Times New Roman"/>
        </w:rPr>
      </w:r>
    </w:p>
    <w:p w14:paraId="13D67C57"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Возник еще один важный фактор – изменилось отношение человека к природе: оно стало враждебным. Человек – «каприз природы» – по условиям своего существования является ее частью и в то же время благодаря разуму возвышается над ней. Экзистенциал</w:t>
      </w:r>
      <w:r>
        <w:rPr>
          <w:rFonts w:ascii="Times New Roman" w:hAnsi="Times New Roman" w:cs="Times New Roman"/>
        </w:rPr>
        <w:t xml:space="preserve">ьную проблему, стоящую перед ним, человек пытается разрешить, отбрасывая мессианскую мечту о гармонии между человечеством и природой, покоряя природу и преобразовывая ее в соответствии со своими собственными целями до тех пор, пока это покорение не станови</w:t>
      </w:r>
      <w:r>
        <w:rPr>
          <w:rFonts w:ascii="Times New Roman" w:hAnsi="Times New Roman" w:cs="Times New Roman"/>
        </w:rPr>
        <w:t xml:space="preserve">тся все более похожим на разрушение. Захлестнувший человечество дух завоеваний и враждебности не дает возможности увидеть, что ресурсы природы имеют предел и в конце концов будут исчерпаны, и природа отомстит человеку за его грабительское отношение к ней. </w:t>
      </w:r>
      <w:r>
        <w:rPr>
          <w:rFonts w:ascii="Times New Roman" w:hAnsi="Times New Roman" w:cs="Times New Roman"/>
        </w:rPr>
      </w:r>
    </w:p>
    <w:p w14:paraId="79B5BB2F"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Индустриальному обществу свойственно презрение к природе – как к вещам, которые не произвела машина, – а также к людям, которые не производят машины (представителям Японии и </w:t>
      </w:r>
      <w:r>
        <w:rPr>
          <w:rFonts w:ascii="Times New Roman" w:hAnsi="Times New Roman" w:cs="Times New Roman"/>
        </w:rPr>
        <w:t xml:space="preserve">Китая</w:t>
      </w:r>
      <w:r>
        <w:rPr>
          <w:rFonts w:ascii="Times New Roman" w:hAnsi="Times New Roman" w:cs="Times New Roman"/>
        </w:rPr>
        <w:t xml:space="preserve">). Сегодня людей привлекают могучие механизмы, все механическое, безжизненное, и все сильнее охватывает жажда разрушения. </w:t>
      </w:r>
      <w:r>
        <w:rPr>
          <w:rFonts w:ascii="Times New Roman" w:hAnsi="Times New Roman" w:cs="Times New Roman"/>
        </w:rPr>
      </w:r>
    </w:p>
    <w:p w14:paraId="38C0E167" w14:textId="5A93F89E">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Экономическая необходимость изменения человека</w:t>
      </w:r>
      <w:r>
        <w:rPr>
          <w:rFonts w:ascii="Times New Roman" w:hAnsi="Times New Roman" w:cs="Times New Roman"/>
          <w:b/>
          <w:bCs/>
        </w:rPr>
      </w:r>
    </w:p>
    <w:p w14:paraId="2819E610" w14:textId="28111A97">
      <w:pPr>
        <w:pBdr/>
        <w:spacing w:after="0" w:line="240" w:lineRule="auto"/>
        <w:ind w:firstLine="709"/>
        <w:jc w:val="both"/>
        <w:rPr>
          <w:rFonts w:ascii="Times New Roman" w:hAnsi="Times New Roman" w:cs="Times New Roman"/>
        </w:rPr>
      </w:pPr>
      <w:r>
        <w:rPr>
          <w:rFonts w:ascii="Times New Roman" w:hAnsi="Times New Roman" w:cs="Times New Roman"/>
        </w:rPr>
        <w:t xml:space="preserve"> Согласно рассмотренному выше аргументу черты характера человека, порожденного нашей </w:t>
      </w:r>
      <w:r>
        <w:rPr>
          <w:rFonts w:ascii="Times New Roman" w:hAnsi="Times New Roman" w:cs="Times New Roman"/>
        </w:rPr>
        <w:t xml:space="preserve">социоэкономической</w:t>
      </w:r>
      <w:r>
        <w:rPr>
          <w:rFonts w:ascii="Times New Roman" w:hAnsi="Times New Roman" w:cs="Times New Roman"/>
        </w:rPr>
        <w:t xml:space="preserve"> системой, т.е. нашим образом жизни, патогенны и в результате формируют больную личн</w:t>
      </w:r>
      <w:r>
        <w:rPr>
          <w:rFonts w:ascii="Times New Roman" w:hAnsi="Times New Roman" w:cs="Times New Roman"/>
        </w:rPr>
        <w:t xml:space="preserve">ость, а следовательно, и больное общество. Существует, однако, и другое мнение. Оно выдвигается с совершенно новой точки зрения и свидетельствует о необходимости глубоких психологических изменений в человеке в целях избежания экономической и экологической </w:t>
      </w:r>
      <w:r>
        <w:rPr>
          <w:rFonts w:ascii="Times New Roman" w:hAnsi="Times New Roman" w:cs="Times New Roman"/>
        </w:rPr>
        <w:t xml:space="preserve">катастроф. В подготовленных по поручению Римского клуба двух докладах (первый – Д. </w:t>
      </w:r>
      <w:r>
        <w:rPr>
          <w:rFonts w:ascii="Times New Roman" w:hAnsi="Times New Roman" w:cs="Times New Roman"/>
        </w:rPr>
        <w:t xml:space="preserve">Медоу</w:t>
      </w:r>
      <w:r>
        <w:rPr>
          <w:rFonts w:ascii="Times New Roman" w:hAnsi="Times New Roman" w:cs="Times New Roman"/>
        </w:rPr>
        <w:t xml:space="preserve">з</w:t>
      </w:r>
      <w:r>
        <w:rPr>
          <w:rFonts w:ascii="Times New Roman" w:hAnsi="Times New Roman" w:cs="Times New Roman"/>
        </w:rPr>
        <w:t xml:space="preserve">ом</w:t>
      </w:r>
      <w:r>
        <w:rPr>
          <w:rFonts w:ascii="Times New Roman" w:hAnsi="Times New Roman" w:cs="Times New Roman"/>
        </w:rPr>
        <w:t xml:space="preserve"> и др., второй – М. </w:t>
      </w:r>
      <w:r>
        <w:rPr>
          <w:rFonts w:ascii="Times New Roman" w:hAnsi="Times New Roman" w:cs="Times New Roman"/>
        </w:rPr>
        <w:t xml:space="preserve">Месаровичем</w:t>
      </w:r>
      <w:r>
        <w:rPr>
          <w:rFonts w:ascii="Times New Roman" w:hAnsi="Times New Roman" w:cs="Times New Roman"/>
        </w:rPr>
        <w:t xml:space="preserve"> и Э. Пестелем) рассматриваются мировые технологические, экономические и демографические тенденции. М. </w:t>
      </w:r>
      <w:r>
        <w:rPr>
          <w:rFonts w:ascii="Times New Roman" w:hAnsi="Times New Roman" w:cs="Times New Roman"/>
        </w:rPr>
        <w:t xml:space="preserve">Месарович</w:t>
      </w:r>
      <w:r>
        <w:rPr>
          <w:rFonts w:ascii="Times New Roman" w:hAnsi="Times New Roman" w:cs="Times New Roman"/>
        </w:rPr>
        <w:t xml:space="preserve"> и Э. Пестель приходят к выводу, что «избежать крупной, а в конечном счете глобальной, катастрофы» можно только с помощью глобальных экономических и технологических изменений, проведенных по определенному генеральному плану. В качестве доказательства этог</w:t>
      </w:r>
      <w:r>
        <w:rPr>
          <w:rFonts w:ascii="Times New Roman" w:hAnsi="Times New Roman" w:cs="Times New Roman"/>
        </w:rPr>
        <w:t xml:space="preserve">о тезиса ими приводятся данные, основанные на самом обширном и систематическом исследовании, которое когда-либо проводилось в этой области. (Доклад этих ученых имеет определенные методологические преимущества по сравнению с более ранними исследованиями Д. </w:t>
      </w:r>
      <w:r>
        <w:rPr>
          <w:rFonts w:ascii="Times New Roman" w:hAnsi="Times New Roman" w:cs="Times New Roman"/>
        </w:rPr>
        <w:t xml:space="preserve">Медоуса</w:t>
      </w:r>
      <w:r>
        <w:rPr>
          <w:rFonts w:ascii="Times New Roman" w:hAnsi="Times New Roman" w:cs="Times New Roman"/>
        </w:rPr>
        <w:t xml:space="preserve">, который, однако, в качестве альтернативы катастрофе предлагает еще более кардинальные экономические преобразования.) Как полагают М. </w:t>
      </w:r>
      <w:r>
        <w:rPr>
          <w:rFonts w:ascii="Times New Roman" w:hAnsi="Times New Roman" w:cs="Times New Roman"/>
        </w:rPr>
        <w:t xml:space="preserve">Месарович</w:t>
      </w:r>
      <w:r>
        <w:rPr>
          <w:rFonts w:ascii="Times New Roman" w:hAnsi="Times New Roman" w:cs="Times New Roman"/>
        </w:rPr>
        <w:t xml:space="preserve"> и Э. Пестель, необходимые экономические изменения возможны только в том случае, «если в ценностях и установках человека (или, </w:t>
      </w:r>
      <w:r>
        <w:rPr>
          <w:rFonts w:ascii="Times New Roman" w:hAnsi="Times New Roman" w:cs="Times New Roman"/>
        </w:rPr>
        <w:t xml:space="preserve">как я бы сказал, в ориентации человеческого характера) произойдут фундаментальные изменения, что приведет к возникновению новой этики и нового отношения к природе». Их выводы подтверждаются мнениями других специалистов, высказанными до и после их доклада. </w:t>
      </w:r>
      <w:r>
        <w:rPr>
          <w:rFonts w:ascii="Times New Roman" w:hAnsi="Times New Roman" w:cs="Times New Roman"/>
        </w:rPr>
      </w:r>
    </w:p>
    <w:p w14:paraId="7143F488"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К сожалению, следу</w:t>
      </w:r>
      <w:r>
        <w:rPr>
          <w:rFonts w:ascii="Times New Roman" w:hAnsi="Times New Roman" w:cs="Times New Roman"/>
        </w:rPr>
        <w:t xml:space="preserve">ет заметить, что оба упомянутых доклада слишком абстрактны и, кроме того, в них не рассматриваются ни политические, ни социальные факторы, без учета которых не возможен никакой реалистический план. Тем не менее в них представлены ценные данные и впервые ра</w:t>
      </w:r>
      <w:r>
        <w:rPr>
          <w:rFonts w:ascii="Times New Roman" w:hAnsi="Times New Roman" w:cs="Times New Roman"/>
        </w:rPr>
        <w:t xml:space="preserve">ссмотрена экономическая картина мирового сообщества, ее возможности и содержащиеся в ней опасности. Вывод авторов о необходимости новой этики и нового отношения к природе особенно ценен, так как это их требование противоречит их же философским положениям. </w:t>
      </w:r>
      <w:r>
        <w:rPr>
          <w:rFonts w:ascii="Times New Roman" w:hAnsi="Times New Roman" w:cs="Times New Roman"/>
        </w:rPr>
      </w:r>
    </w:p>
    <w:p w14:paraId="0BB0F6E5"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Э. Ф. Шумахер – также экономист и в то же время радикальный гуманист – занимает</w:t>
      </w:r>
      <w:r>
        <w:rPr>
          <w:rFonts w:ascii="Times New Roman" w:hAnsi="Times New Roman" w:cs="Times New Roman"/>
        </w:rPr>
        <w:t xml:space="preserve"> несколько иную позицию. Он основывает свое требование коренного изменения человека на двух доводах: современное общественное устройство формирует больную личность; экономическая катастрофа неминуема, если социальная система не будет кардинально изменена. </w:t>
      </w:r>
      <w:r>
        <w:rPr>
          <w:rFonts w:ascii="Times New Roman" w:hAnsi="Times New Roman" w:cs="Times New Roman"/>
        </w:rPr>
      </w:r>
    </w:p>
    <w:p w14:paraId="52F1F0D6"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Фундаментальное изменение человека представляется необходимым не только с этической или религиозной стороны, не только как психологическая потребность, обусловленная патогенной природой существующего нын</w:t>
      </w:r>
      <w:r>
        <w:rPr>
          <w:rFonts w:ascii="Times New Roman" w:hAnsi="Times New Roman" w:cs="Times New Roman"/>
        </w:rPr>
        <w:t xml:space="preserve">е социального характера, но и как обязательное условие физического выживания человеческого рода. Праведная жизнь уже не рассматривается как исполнение морального или религиозного требования. Впервые в истории физическое выживание человеческого рода зависит</w:t>
      </w:r>
      <w:r>
        <w:rPr>
          <w:rFonts w:ascii="Times New Roman" w:hAnsi="Times New Roman" w:cs="Times New Roman"/>
        </w:rPr>
        <w:t xml:space="preserve"> от радикального изменения человеческого сердца. Однако изменение сердца человека возможно лишь при таких коренных социально-экономических преобразованиях, которые предоставят ему условия для изменения, а также дадут необходимые мужество и дальновидность. </w:t>
      </w:r>
      <w:r>
        <w:rPr>
          <w:rFonts w:ascii="Times New Roman" w:hAnsi="Times New Roman" w:cs="Times New Roman"/>
        </w:rPr>
      </w:r>
    </w:p>
    <w:p w14:paraId="74818907" w14:textId="2872D9EA">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Существует ли какая-либо альтернатива катастрофе?</w:t>
      </w:r>
      <w:r>
        <w:rPr>
          <w:rFonts w:ascii="Times New Roman" w:hAnsi="Times New Roman" w:cs="Times New Roman"/>
          <w:b/>
          <w:bCs/>
        </w:rPr>
      </w:r>
    </w:p>
    <w:p w14:paraId="095154ED"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Все упомянутые выше данные были опубликованы и хорошо известны. Возникает вопрос: неужели не предпринимается никаких серьезных усилий для избежания того, что очень похоже на окончательный приговор судьбы? В то время как в личной жизни только б</w:t>
      </w:r>
      <w:r>
        <w:rPr>
          <w:rFonts w:ascii="Times New Roman" w:hAnsi="Times New Roman" w:cs="Times New Roman"/>
        </w:rPr>
        <w:t xml:space="preserve">езумный человек может оставаться пассивным перед угрожающей его жизни опасностью, те, кто облечены государственной властью, практически не предпринимают ничего для предотвращения этой опасности, а те, кто вверили им свои жизни, позволяют им бездействовать.</w:t>
      </w:r>
      <w:r>
        <w:rPr>
          <w:rFonts w:ascii="Times New Roman" w:hAnsi="Times New Roman" w:cs="Times New Roman"/>
        </w:rPr>
      </w:r>
    </w:p>
    <w:p w14:paraId="2A5117DB"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Как случилось, что инстинкт самосохранения – самый сильный из всех инстинктов – как будто перестал побуждать нас к действию? Одно из наиболее тривиальных объяснений заключается в том, что та деятельность, которо</w:t>
      </w:r>
      <w:r>
        <w:rPr>
          <w:rFonts w:ascii="Times New Roman" w:hAnsi="Times New Roman" w:cs="Times New Roman"/>
        </w:rPr>
        <w:t xml:space="preserve">й занимаются наши руководители, создает впечатление, будто они понимают стоящие перед человечеством проблемы и как-то пытаются их решить: бесконечные конференции, резолюции, переговоры позволяют делать вид, что принимаются эффективные меры для предотвращен</w:t>
      </w:r>
      <w:r>
        <w:rPr>
          <w:rFonts w:ascii="Times New Roman" w:hAnsi="Times New Roman" w:cs="Times New Roman"/>
        </w:rPr>
        <w:t xml:space="preserve">ия катастрофы. В действительности же никаких серьезных изменений не происходит, но и руководители и руководимые усыпляют свое сознание и свое желание выжить, создавая видимость того, что путь к спасению им известен и что они совершают правильные действия. </w:t>
      </w:r>
      <w:r>
        <w:rPr>
          <w:rFonts w:ascii="Times New Roman" w:hAnsi="Times New Roman" w:cs="Times New Roman"/>
        </w:rPr>
      </w:r>
    </w:p>
    <w:p w14:paraId="38C616A1"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Другое объяснение заклю</w:t>
      </w:r>
      <w:r>
        <w:rPr>
          <w:rFonts w:ascii="Times New Roman" w:hAnsi="Times New Roman" w:cs="Times New Roman"/>
        </w:rPr>
        <w:t xml:space="preserve">чается в следующем: порожденный системой эгоизм заставляет ее лидеров ставить личный успех выше общественного долга. Трудно кого-либо в настоящее время удивить тем, что ведущие политические деятели и представители деловых кругов принимают решения, служащие</w:t>
      </w:r>
      <w:r>
        <w:rPr>
          <w:rFonts w:ascii="Times New Roman" w:hAnsi="Times New Roman" w:cs="Times New Roman"/>
        </w:rPr>
        <w:t xml:space="preserve"> их личной выгоде, но вредные и опасные для общества. Действительно, если один из столпов современной морали – эгоизм, почему они должны поступать иным образом? Они как будто не знают, что алчность (как и подчинение) делает людей глупыми, даже когда они в </w:t>
      </w:r>
      <w:r>
        <w:rPr>
          <w:rFonts w:ascii="Times New Roman" w:hAnsi="Times New Roman" w:cs="Times New Roman"/>
        </w:rPr>
        <w:t xml:space="preserve">личной жизни</w:t>
      </w:r>
      <w:r>
        <w:rPr>
          <w:rFonts w:ascii="Times New Roman" w:hAnsi="Times New Roman" w:cs="Times New Roman"/>
        </w:rPr>
        <w:t xml:space="preserve"> преследуют собственные интересы, заботясь о себе, о своих близких (см. Ж. Пиаже «Моральные суждения ребенка»). Рядовые же члены общества также эгоистично поглощены личными делами и вряд ли замечают то, что выходит за пределы их собственного узкого мирка. </w:t>
      </w:r>
      <w:r>
        <w:rPr>
          <w:rFonts w:ascii="Times New Roman" w:hAnsi="Times New Roman" w:cs="Times New Roman"/>
        </w:rPr>
      </w:r>
    </w:p>
    <w:p w14:paraId="2EF990BE"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Еще одну причину снижения инстинкта самосохранения можно описать таким образом: необходимые изменения в образе жизни людей должны быть наст</w:t>
      </w:r>
      <w:r>
        <w:rPr>
          <w:rFonts w:ascii="Times New Roman" w:hAnsi="Times New Roman" w:cs="Times New Roman"/>
        </w:rPr>
        <w:t xml:space="preserve">олько радикальными, что сегодня люди отказываются приносить те жертвы, которых потребовали бы эти изменения, предпочитая жить под угрозой будущей катастрофы. Подтвердить подобное достаточно широко распространенное отношение к жизни может описанный Артуром </w:t>
      </w:r>
      <w:r>
        <w:rPr>
          <w:rFonts w:ascii="Times New Roman" w:hAnsi="Times New Roman" w:cs="Times New Roman"/>
        </w:rPr>
        <w:t xml:space="preserve">Кестлером</w:t>
      </w:r>
      <w:r>
        <w:rPr>
          <w:rFonts w:ascii="Times New Roman" w:hAnsi="Times New Roman" w:cs="Times New Roman"/>
        </w:rPr>
        <w:t xml:space="preserve"> случай, который произошел с ним во время Гражданской войны в Испании. Когда поступило сообщение о наступлении войск Франко, </w:t>
      </w:r>
      <w:r>
        <w:rPr>
          <w:rFonts w:ascii="Times New Roman" w:hAnsi="Times New Roman" w:cs="Times New Roman"/>
        </w:rPr>
        <w:t xml:space="preserve">Кестлер</w:t>
      </w:r>
      <w:r>
        <w:rPr>
          <w:rFonts w:ascii="Times New Roman" w:hAnsi="Times New Roman" w:cs="Times New Roman"/>
        </w:rPr>
        <w:t xml:space="preserve"> находился на комфортабельной вилле своего друга. Ясно было, что вилла будет захвачена и </w:t>
      </w:r>
      <w:r>
        <w:rPr>
          <w:rFonts w:ascii="Times New Roman" w:hAnsi="Times New Roman" w:cs="Times New Roman"/>
        </w:rPr>
        <w:t xml:space="preserve">Кестлера</w:t>
      </w:r>
      <w:r>
        <w:rPr>
          <w:rFonts w:ascii="Times New Roman" w:hAnsi="Times New Roman" w:cs="Times New Roman"/>
        </w:rPr>
        <w:t xml:space="preserve">, скорее всего, расстреляют. Ночь была холодной и дождливой, а в доме было тепло и уютно, и </w:t>
      </w:r>
      <w:r>
        <w:rPr>
          <w:rFonts w:ascii="Times New Roman" w:hAnsi="Times New Roman" w:cs="Times New Roman"/>
        </w:rPr>
        <w:t xml:space="preserve">Кестлер</w:t>
      </w:r>
      <w:r>
        <w:rPr>
          <w:rFonts w:ascii="Times New Roman" w:hAnsi="Times New Roman" w:cs="Times New Roman"/>
        </w:rPr>
        <w:t xml:space="preserve"> остался, хотя по логике вещей должен был бы попытаться спастись бегством. Он пробыл в плену не одну неделю, прежде чем его </w:t>
      </w:r>
      <w:r>
        <w:rPr>
          <w:rFonts w:ascii="Times New Roman" w:hAnsi="Times New Roman" w:cs="Times New Roman"/>
        </w:rPr>
        <w:t xml:space="preserve">друзьяжурналисты</w:t>
      </w:r>
      <w:r>
        <w:rPr>
          <w:rFonts w:ascii="Times New Roman" w:hAnsi="Times New Roman" w:cs="Times New Roman"/>
        </w:rPr>
        <w:t xml:space="preserve">, затр</w:t>
      </w:r>
      <w:r>
        <w:rPr>
          <w:rFonts w:ascii="Times New Roman" w:hAnsi="Times New Roman" w:cs="Times New Roman"/>
        </w:rPr>
        <w:t xml:space="preserve">атив немалые усилия, чудом спасли его. Такое же поведение характерно для людей, которые отказываются пройти медицинское обследование, страшась узнать диагноз опасного заболевания, требующего серьезной операции, и, скорее, рискнут умереть «своей смертью».  </w:t>
      </w:r>
      <w:r>
        <w:rPr>
          <w:rFonts w:ascii="Times New Roman" w:hAnsi="Times New Roman" w:cs="Times New Roman"/>
        </w:rPr>
      </w:r>
    </w:p>
    <w:p w14:paraId="2B1D9B4A"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Кроме описанных причин фатальной пассивности человека в вопросах жизни и смерти, существует еще одна, которая, собственно, и побудила меня написать эту книгу. </w:t>
      </w:r>
      <w:r>
        <w:rPr>
          <w:rFonts w:ascii="Times New Roman" w:hAnsi="Times New Roman" w:cs="Times New Roman"/>
        </w:rPr>
        <w:t xml:space="preserve">Я имею в виду следующее: в настоящее время мы не располагаем никакими другими моделями общественного устройства, кроме корпоративного капитализма, социал-демократического или советского социализма или технократического «фашизма с улыбающимся лицом». Это мн</w:t>
      </w:r>
      <w:r>
        <w:rPr>
          <w:rFonts w:ascii="Times New Roman" w:hAnsi="Times New Roman" w:cs="Times New Roman"/>
        </w:rPr>
        <w:t xml:space="preserve">ение в большой степени подтверждается тем фактом, что до сих пор предпринималось весьма небольшое число попыток исследования осуществимости новых моделей общества и проведения экспериментов с ними. Действительно, чтобы создать новые и реалистические альтер</w:t>
      </w:r>
      <w:r>
        <w:rPr>
          <w:rFonts w:ascii="Times New Roman" w:hAnsi="Times New Roman" w:cs="Times New Roman"/>
        </w:rPr>
        <w:t xml:space="preserve">нативы построения человеческого общества, одного воображения недостаточно. Проблемы социальной реконструкции должны стать, хотя бы отчасти, предметом такого же глубокого интереса со стороны лучших умов современности, какой сегодня вызывают наука и техника.</w:t>
      </w:r>
      <w:r>
        <w:rPr>
          <w:rFonts w:ascii="Times New Roman" w:hAnsi="Times New Roman" w:cs="Times New Roman"/>
        </w:rPr>
      </w:r>
    </w:p>
    <w:p w14:paraId="579C16BF"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Главная тема данной книги – анализ двух основных способов существования: обладания и бытия. В гл. I приводятся некоторые общие наблюдения о различ</w:t>
      </w:r>
      <w:r>
        <w:rPr>
          <w:rFonts w:ascii="Times New Roman" w:hAnsi="Times New Roman" w:cs="Times New Roman"/>
        </w:rPr>
        <w:t xml:space="preserve">иях между этими двумя способами. В гл. II это различие иллюстрируется примерами из жизни, которые читатель может легко соотнести со своим собственным опытом. В гл. III представлены трактовки бытия и обладания в Ветхом и Новом заветах, а также в сочинениях </w:t>
      </w:r>
      <w:r>
        <w:rPr>
          <w:rFonts w:ascii="Times New Roman" w:hAnsi="Times New Roman" w:cs="Times New Roman"/>
        </w:rPr>
        <w:t xml:space="preserve">Мейстера</w:t>
      </w:r>
      <w:r>
        <w:rPr>
          <w:rFonts w:ascii="Times New Roman" w:hAnsi="Times New Roman" w:cs="Times New Roman"/>
        </w:rPr>
        <w:t xml:space="preserve"> </w:t>
      </w:r>
      <w:r>
        <w:rPr>
          <w:rFonts w:ascii="Times New Roman" w:hAnsi="Times New Roman" w:cs="Times New Roman"/>
        </w:rPr>
        <w:t xml:space="preserve">Экхарта</w:t>
      </w:r>
      <w:r>
        <w:rPr>
          <w:rFonts w:ascii="Times New Roman" w:hAnsi="Times New Roman" w:cs="Times New Roman"/>
        </w:rPr>
        <w:t xml:space="preserve">. Последующие главы посвящены особенно</w:t>
      </w:r>
      <w:r>
        <w:rPr>
          <w:rFonts w:ascii="Times New Roman" w:hAnsi="Times New Roman" w:cs="Times New Roman"/>
        </w:rPr>
        <w:t xml:space="preserve"> сложной проблеме – анализу различий между обладанием и бытием как способами существования: делается попытка теоретических выводов на основе эмпирических данных. Вплоть до последних глав описываются главным образом индивидуальные аспекты этих двух основных</w:t>
      </w:r>
      <w:r>
        <w:rPr>
          <w:rFonts w:ascii="Times New Roman" w:hAnsi="Times New Roman" w:cs="Times New Roman"/>
        </w:rPr>
        <w:t xml:space="preserve"> способов существования; в последних же главах рассматривается их роль в формировании Нового Человека и Нового Общества и возможные альтернативы пагубному для человека способу существования и катастрофическому социально-экономическому развитию всего мира. </w:t>
      </w:r>
      <w:r>
        <w:rPr>
          <w:rFonts w:ascii="Times New Roman" w:hAnsi="Times New Roman" w:cs="Times New Roman"/>
        </w:rPr>
      </w:r>
    </w:p>
    <w:p w14:paraId="10860224" w14:textId="77777777">
      <w:pPr>
        <w:pBdr/>
        <w:spacing w:after="0" w:line="240" w:lineRule="auto"/>
        <w:ind w:firstLine="709"/>
        <w:jc w:val="both"/>
        <w:rPr>
          <w:rFonts w:ascii="Times New Roman" w:hAnsi="Times New Roman" w:cs="Times New Roman"/>
          <w:b/>
          <w:bCs/>
        </w:rPr>
      </w:pPr>
      <w:r>
        <w:rPr>
          <w:rFonts w:ascii="Times New Roman" w:hAnsi="Times New Roman" w:cs="Times New Roman"/>
          <w:b/>
          <w:bCs/>
        </w:rPr>
        <w:t xml:space="preserve">Глава I. Первый взгляд на проблему Значение различия между обладанием и бытием</w:t>
      </w:r>
      <w:r>
        <w:rPr>
          <w:rFonts w:ascii="Times New Roman" w:hAnsi="Times New Roman" w:cs="Times New Roman"/>
          <w:b/>
          <w:bCs/>
        </w:rPr>
      </w:r>
    </w:p>
    <w:p w14:paraId="0AA538D8"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Выбор между обладанием и бытием противоречит здравому смыслу. Обладание представляется естественной жизненной функцией: чтобы жить, мы должны обладать различными в</w:t>
      </w:r>
      <w:r>
        <w:rPr>
          <w:rFonts w:ascii="Times New Roman" w:hAnsi="Times New Roman" w:cs="Times New Roman"/>
        </w:rPr>
        <w:t xml:space="preserve">ещами. Более того, мы должны получать удовольствие от принадлежащих нам вещей. И может ли вообще возникнуть такая альтернатива в обществе, высшая цель которого – иметь, и иметь как можно больше, и в котором о человеке можно сказать так: «Он стоит миллион д</w:t>
      </w:r>
      <w:r>
        <w:rPr>
          <w:rFonts w:ascii="Times New Roman" w:hAnsi="Times New Roman" w:cs="Times New Roman"/>
        </w:rPr>
        <w:t xml:space="preserve">олларов»? При такой установке, наоборот, складывается впечатление, что суть бытия именно и заключается в обладании и что человек – ничто, если он ничего не имеет. Тем не менее альтернатива «обладание или бытие» была стержнем систем великих Учителей жизни. </w:t>
      </w:r>
      <w:r>
        <w:rPr>
          <w:rFonts w:ascii="Times New Roman" w:hAnsi="Times New Roman" w:cs="Times New Roman"/>
        </w:rPr>
        <w:t xml:space="preserve">Будда учит, что человек для достижения наивысшей ступени своего развития не должен стремиться обладать имуществом. Иисус учит: «Ибо, кто хочет душу свою сберечь, тот потеряет ее; а кто потеряет душу свою ради Меня, тот сбережет ее. Ибо что пользы человеку </w:t>
      </w:r>
      <w:r>
        <w:rPr>
          <w:rFonts w:ascii="Times New Roman" w:hAnsi="Times New Roman" w:cs="Times New Roman"/>
        </w:rPr>
        <w:t xml:space="preserve">приобресть</w:t>
      </w:r>
      <w:r>
        <w:rPr>
          <w:rFonts w:ascii="Times New Roman" w:hAnsi="Times New Roman" w:cs="Times New Roman"/>
        </w:rPr>
        <w:t xml:space="preserve"> весь мир, а себя самого погубить или повредить себе?» [Евангелие от Луки, IX, 24-25]. Согласно учению </w:t>
      </w:r>
      <w:r>
        <w:rPr>
          <w:rFonts w:ascii="Times New Roman" w:hAnsi="Times New Roman" w:cs="Times New Roman"/>
        </w:rPr>
        <w:t xml:space="preserve">Мейстера</w:t>
      </w:r>
      <w:r>
        <w:rPr>
          <w:rFonts w:ascii="Times New Roman" w:hAnsi="Times New Roman" w:cs="Times New Roman"/>
        </w:rPr>
        <w:t xml:space="preserve"> </w:t>
      </w:r>
      <w:r>
        <w:rPr>
          <w:rFonts w:ascii="Times New Roman" w:hAnsi="Times New Roman" w:cs="Times New Roman"/>
        </w:rPr>
        <w:t xml:space="preserve">Экхарта</w:t>
      </w:r>
      <w:r>
        <w:rPr>
          <w:rFonts w:ascii="Times New Roman" w:hAnsi="Times New Roman" w:cs="Times New Roman"/>
        </w:rPr>
        <w:t xml:space="preserve">, условием обретения духовного богатства и духовной силы должно быть стремление ничем не обладать, сделать свое существо открытым и «незаполненным» – не позволить «я» встать на своем п</w:t>
      </w:r>
      <w:r>
        <w:rPr>
          <w:rFonts w:ascii="Times New Roman" w:hAnsi="Times New Roman" w:cs="Times New Roman"/>
        </w:rPr>
        <w:t xml:space="preserve">ути. По Марксу, роскошь – такой же порок, как и нищета; цель человека – быть многим, а не обладать многим. (Я упоминаю здесь об истинном Марксе – радикальном гуманисте, а не о той фальшивой вульгарной фигуре, которую сделали из него советские коммунисты.) </w:t>
      </w:r>
      <w:r>
        <w:rPr>
          <w:rFonts w:ascii="Times New Roman" w:hAnsi="Times New Roman" w:cs="Times New Roman"/>
        </w:rPr>
      </w:r>
    </w:p>
    <w:p w14:paraId="5B8762FB"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Различия между бытием и обладанием глубоко интересовали меня длительное время, и я пытался найти их эмпирическое подтве</w:t>
      </w:r>
      <w:r>
        <w:rPr>
          <w:rFonts w:ascii="Times New Roman" w:hAnsi="Times New Roman" w:cs="Times New Roman"/>
        </w:rPr>
        <w:t xml:space="preserve">рждение, используя психоанализ для исследования конкретных индивидов и групп. Полученные результаты привели меня к выводу, что коренную проблему человеческого существования представляют именно различия между любовью к жизни и любовью к смерти; эмпирические</w:t>
      </w:r>
      <w:r>
        <w:rPr>
          <w:rFonts w:ascii="Times New Roman" w:hAnsi="Times New Roman" w:cs="Times New Roman"/>
        </w:rPr>
        <w:t xml:space="preserve"> антропологические и психоаналитические данные свидетельствуют о том, что обладание и бытие – это два основных способа существования человека и преобладание одного из них определяет различия в индивидуальных характерах людей и типах социального характера. </w:t>
      </w:r>
      <w:r>
        <w:rPr>
          <w:rFonts w:ascii="Times New Roman" w:hAnsi="Times New Roman" w:cs="Times New Roman"/>
        </w:rPr>
      </w:r>
    </w:p>
    <w:p w14:paraId="6D6FEE46" w14:textId="7A14E671">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Современное словоупотребление</w:t>
      </w:r>
      <w:r>
        <w:rPr>
          <w:rFonts w:ascii="Times New Roman" w:hAnsi="Times New Roman" w:cs="Times New Roman"/>
          <w:b/>
          <w:bCs/>
        </w:rPr>
      </w:r>
    </w:p>
    <w:p w14:paraId="479E8442"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Даж</w:t>
      </w:r>
      <w:r>
        <w:rPr>
          <w:rFonts w:ascii="Times New Roman" w:hAnsi="Times New Roman" w:cs="Times New Roman"/>
        </w:rPr>
        <w:t xml:space="preserve">е сам Дю Маре не мог предвидеть, каковы будут языковые изменения в будущем и какие масштабы приобретет за два столетия, прошедшие после опубликования его работы, тенденция заменять глаголы существительными. Приведем типичный, хотя, возможно, и несколько ут</w:t>
      </w:r>
      <w:r>
        <w:rPr>
          <w:rFonts w:ascii="Times New Roman" w:hAnsi="Times New Roman" w:cs="Times New Roman"/>
        </w:rPr>
        <w:t xml:space="preserve">рированный пример из современного языка. Представим себе, что некто, нуждающийся в консультации психоаналитика, начинает свою беседу с ним таким образом: «Доктор, у меня есть проблема, у меня бессонница. Я имею прекрасный дом, чудесных детей, у меня счастл</w:t>
      </w:r>
      <w:r>
        <w:rPr>
          <w:rFonts w:ascii="Times New Roman" w:hAnsi="Times New Roman" w:cs="Times New Roman"/>
        </w:rPr>
        <w:t xml:space="preserve">ивый брак, но я испытываю беспокойство». Вероятно, несколько десятков лет тому назад этот пациент сказал бы «я обеспокоен» вместо «у меня есть проблема», «я не могу заснуть» вместо «у меня бессонница», «я счастлив в браке» вместо «у меня счастливый брак». </w:t>
      </w:r>
      <w:r>
        <w:rPr>
          <w:rFonts w:ascii="Times New Roman" w:hAnsi="Times New Roman" w:cs="Times New Roman"/>
        </w:rPr>
      </w:r>
    </w:p>
    <w:p w14:paraId="11B40D1C"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Современный речевой стиль свидетельствует о наличии большой степени отчуждения. Когда я говорю «у меня есть проблема» вместо «я обеспокоен», субъективный опыт как бы исключается: </w:t>
      </w:r>
      <w:r>
        <w:rPr>
          <w:rFonts w:ascii="Times New Roman" w:hAnsi="Times New Roman" w:cs="Times New Roman"/>
        </w:rPr>
        <w:t xml:space="preserve">«я» как субъект переживания заменяется на объект обладания. Я преобразовал свое чувство в некий объект, которым я владею, а именно в проблему. Но слово «проблема» – это абстрактное обозначение всякого рода трудностей, с которыми мы сталкиваемся. Я не могу </w:t>
      </w:r>
      <w:r>
        <w:rPr>
          <w:rFonts w:ascii="Times New Roman" w:hAnsi="Times New Roman" w:cs="Times New Roman"/>
        </w:rPr>
        <w:t xml:space="preserve">иметь потому что</w:t>
      </w:r>
      <w:r>
        <w:rPr>
          <w:rFonts w:ascii="Times New Roman" w:hAnsi="Times New Roman" w:cs="Times New Roman"/>
        </w:rPr>
        <w:t xml:space="preserve"> это не вещь, которой можно обладать, в то время как проблема мною владеть может. Другими словами, я сам себя превратил в «проблему», и теперь мое творение владеет мною. Подобный способ выражаться свидетельствует о скрытом, бессознательном отчуждении. </w:t>
      </w:r>
      <w:r>
        <w:rPr>
          <w:rFonts w:ascii="Times New Roman" w:hAnsi="Times New Roman" w:cs="Times New Roman"/>
        </w:rPr>
      </w:r>
    </w:p>
    <w:p w14:paraId="79BF7227"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Можно, конечно, заметить, что бессонница – это такой же симптом физического состояния, как боль в горле или зубная боль</w:t>
      </w:r>
      <w:r>
        <w:rPr>
          <w:rFonts w:ascii="Times New Roman" w:hAnsi="Times New Roman" w:cs="Times New Roman"/>
        </w:rPr>
        <w:t xml:space="preserve">, и поэтому мы как будто имеем такое же право сказать «у меня бессонница», как и «у меня болит горло». И все же эти выражения несколько различны: боль в горле или зубная боль – это телесные ощущения, которые могут быть разными по силе, но психическая сторо</w:t>
      </w:r>
      <w:r>
        <w:rPr>
          <w:rFonts w:ascii="Times New Roman" w:hAnsi="Times New Roman" w:cs="Times New Roman"/>
        </w:rPr>
        <w:t xml:space="preserve">на в них выражена слабо. У меня может быть боль в горле, поскольку у меня есть горло, и может быть зубная боль, потому что у меня есть зубы. Бессонница же является не телесным ощущением, а неким психическим состоянием. Если я говорю «у меня бессонница» вме</w:t>
      </w:r>
      <w:r>
        <w:rPr>
          <w:rFonts w:ascii="Times New Roman" w:hAnsi="Times New Roman" w:cs="Times New Roman"/>
        </w:rPr>
        <w:t xml:space="preserve">сто «я не могу уснуть», то я выражаю таким образом свое желание освободиться от ощущений тревоги, беспокойства и напряжения, которые не позволяют мне уснуть, т.е. бороться с явлением психического порядка, как если бы это был симптом физического состояния. </w:t>
      </w:r>
      <w:r>
        <w:rPr>
          <w:rFonts w:ascii="Times New Roman" w:hAnsi="Times New Roman" w:cs="Times New Roman"/>
        </w:rPr>
      </w:r>
    </w:p>
    <w:p w14:paraId="6E265341"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Рассмотрим еще один пример: выражение «У меня большая любовь к вам». Это выражение бессмысленно, так как любовь – это н</w:t>
      </w:r>
      <w:r>
        <w:rPr>
          <w:rFonts w:ascii="Times New Roman" w:hAnsi="Times New Roman" w:cs="Times New Roman"/>
        </w:rPr>
        <w:t xml:space="preserve">е вещь, которой можно обладать, а процесс, определенная внутренняя деятельность, субъектом которой является сам человек. Я могу любить, могу быть влюбленным, но, любя, я ничем не обладаю. В действительности, чем меньше я имею, тем больше я способен любить.</w:t>
      </w:r>
      <w:r>
        <w:rPr>
          <w:rFonts w:ascii="Times New Roman" w:hAnsi="Times New Roman" w:cs="Times New Roman"/>
        </w:rPr>
      </w:r>
    </w:p>
    <w:p w14:paraId="3A611E1E" w14:textId="35508B26">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Происхождение терминов</w:t>
      </w:r>
      <w:r>
        <w:rPr>
          <w:rFonts w:ascii="Times New Roman" w:hAnsi="Times New Roman" w:cs="Times New Roman"/>
          <w:b/>
          <w:bCs/>
        </w:rPr>
      </w:r>
    </w:p>
    <w:p w14:paraId="03687F4E"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«Иметь» – простое слово на первый взгляд. Каждый человек что-нибудь имеет: тело [Следует хотя бы вкратце отметить, что и к своему телу можно относиться по принципу бытия, воспринимая его как живое</w:t>
      </w:r>
      <w:r>
        <w:rPr>
          <w:rFonts w:ascii="Times New Roman" w:hAnsi="Times New Roman" w:cs="Times New Roman"/>
        </w:rPr>
        <w:t xml:space="preserve">; ведь обычно говорят: «Я – это мое тело», а не «У меня есть тело», именно о таком отношении к телу свидетельствует весь опыт чувственного восприятия], одежду, жилище и т.д., вплоть до того, чем владеют современные мужчины и женщины: автомобилем, телевизор</w:t>
      </w:r>
      <w:r>
        <w:rPr>
          <w:rFonts w:ascii="Times New Roman" w:hAnsi="Times New Roman" w:cs="Times New Roman"/>
        </w:rPr>
        <w:t xml:space="preserve">ом, стиральной машиной и многим другим. Практически невозможно жить, ничего не имея. Почему же в таком случае обладание должно быть проблемой? Тем не менее история слова иметь свидетельствует о том, что оно представляет собой настоящую проблему. По-видимом</w:t>
      </w:r>
      <w:r>
        <w:rPr>
          <w:rFonts w:ascii="Times New Roman" w:hAnsi="Times New Roman" w:cs="Times New Roman"/>
        </w:rPr>
        <w:t xml:space="preserve">у, многие считают, что «иметь» – самая естественная категория существования человека, но они будут удивлены, узнав, что слово «иметь» во многих языках отсутствует. Так, в древнееврейском понятие «я имею» передается косвенной формой «это относится ко мне». </w:t>
      </w:r>
      <w:r>
        <w:rPr>
          <w:rFonts w:ascii="Times New Roman" w:hAnsi="Times New Roman" w:cs="Times New Roman"/>
        </w:rPr>
      </w:r>
    </w:p>
    <w:p w14:paraId="37B9C13D"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Фактически в большинстве языков понятие «обладание» выражается именно таким образом. Интересно отметить, что в процессе развития многих языков конструкция «это относится ко мне» заменялась конструкцией «я имею», а обратный процесс, как указал Эмиль </w:t>
      </w:r>
      <w:r>
        <w:rPr>
          <w:rFonts w:ascii="Times New Roman" w:hAnsi="Times New Roman" w:cs="Times New Roman"/>
        </w:rPr>
        <w:t xml:space="preserve">Бенвенист</w:t>
      </w:r>
      <w:r>
        <w:rPr>
          <w:rFonts w:ascii="Times New Roman" w:hAnsi="Times New Roman" w:cs="Times New Roman"/>
        </w:rPr>
        <w:t xml:space="preserve">, не происходил. Этот факт приводит к мысли, что развитие слова «иметь» связано с развитием частной </w:t>
      </w:r>
      <w:r>
        <w:rPr>
          <w:rFonts w:ascii="Times New Roman" w:hAnsi="Times New Roman" w:cs="Times New Roman"/>
        </w:rPr>
        <w:t xml:space="preserve">собственности, причем в обществах, в которых собственностью владеют с целью ее использования, т.е. она имеет утилитарное назначение, такая связь отсутствует. Дальнейшие социолингвистические исследования покажут, в какой степени обоснована данная гипотеза. </w:t>
      </w:r>
      <w:r>
        <w:rPr>
          <w:rFonts w:ascii="Times New Roman" w:hAnsi="Times New Roman" w:cs="Times New Roman"/>
        </w:rPr>
      </w:r>
    </w:p>
    <w:p w14:paraId="17C62FAD"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В отличие от понятия «обладание», которое является, по-видимому, достаточно простым, понятие «бытие», или такая его форма, как «быть</w:t>
      </w:r>
      <w:r>
        <w:rPr>
          <w:rFonts w:ascii="Times New Roman" w:hAnsi="Times New Roman" w:cs="Times New Roman"/>
        </w:rPr>
        <w:t xml:space="preserve">»,--</w:t>
      </w:r>
      <w:r>
        <w:rPr>
          <w:rFonts w:ascii="Times New Roman" w:hAnsi="Times New Roman" w:cs="Times New Roman"/>
        </w:rPr>
        <w:t xml:space="preserve"> гораздо сложнее и более трудно для понимания. Грамматически глагол «быть» может употребляться в разных качествах: 1) в качестве связки, как, например, в английском языке: «I </w:t>
      </w:r>
      <w:r>
        <w:rPr>
          <w:rFonts w:ascii="Times New Roman" w:hAnsi="Times New Roman" w:cs="Times New Roman"/>
        </w:rPr>
        <w:t xml:space="preserve">am</w:t>
      </w:r>
      <w:r>
        <w:rPr>
          <w:rFonts w:ascii="Times New Roman" w:hAnsi="Times New Roman" w:cs="Times New Roman"/>
        </w:rPr>
        <w:t xml:space="preserve"> </w:t>
      </w:r>
      <w:r>
        <w:rPr>
          <w:rFonts w:ascii="Times New Roman" w:hAnsi="Times New Roman" w:cs="Times New Roman"/>
        </w:rPr>
        <w:t xml:space="preserve">tall</w:t>
      </w:r>
      <w:r>
        <w:rPr>
          <w:rFonts w:ascii="Times New Roman" w:hAnsi="Times New Roman" w:cs="Times New Roman"/>
        </w:rPr>
        <w:t xml:space="preserve">» («Я [есть] высокий»), «I </w:t>
      </w:r>
      <w:r>
        <w:rPr>
          <w:rFonts w:ascii="Times New Roman" w:hAnsi="Times New Roman" w:cs="Times New Roman"/>
        </w:rPr>
        <w:t xml:space="preserve">am</w:t>
      </w:r>
      <w:r>
        <w:rPr>
          <w:rFonts w:ascii="Times New Roman" w:hAnsi="Times New Roman" w:cs="Times New Roman"/>
        </w:rPr>
        <w:t xml:space="preserve"> </w:t>
      </w:r>
      <w:r>
        <w:rPr>
          <w:rFonts w:ascii="Times New Roman" w:hAnsi="Times New Roman" w:cs="Times New Roman"/>
        </w:rPr>
        <w:t xml:space="preserve">poor</w:t>
      </w:r>
      <w:r>
        <w:rPr>
          <w:rFonts w:ascii="Times New Roman" w:hAnsi="Times New Roman" w:cs="Times New Roman"/>
        </w:rPr>
        <w:t xml:space="preserve">» («Я [есть] бедный»), – т.е. эта связка выполняет роль грамматического показателя тождества (во многих языках нет слова «быть», употребляемого в таком смысле: так, в испанском языке постоянные свойства, относящиеся к сущности предмета (</w:t>
      </w:r>
      <w:r>
        <w:rPr>
          <w:rFonts w:ascii="Times New Roman" w:hAnsi="Times New Roman" w:cs="Times New Roman"/>
        </w:rPr>
        <w:t xml:space="preserve">ser</w:t>
      </w:r>
      <w:r>
        <w:rPr>
          <w:rFonts w:ascii="Times New Roman" w:hAnsi="Times New Roman" w:cs="Times New Roman"/>
        </w:rPr>
        <w:t xml:space="preserve">), отличаются от случайных свойств, которые сущности предмета не выражают (</w:t>
      </w:r>
      <w:r>
        <w:rPr>
          <w:rFonts w:ascii="Times New Roman" w:hAnsi="Times New Roman" w:cs="Times New Roman"/>
        </w:rPr>
        <w:t xml:space="preserve">estar</w:t>
      </w:r>
      <w:r>
        <w:rPr>
          <w:rFonts w:ascii="Times New Roman" w:hAnsi="Times New Roman" w:cs="Times New Roman"/>
        </w:rPr>
        <w:t xml:space="preserve">)); 2) в качестве вспомогательного глагола для образования страдательного залога, как, например, в английском языке: «I </w:t>
      </w:r>
      <w:r>
        <w:rPr>
          <w:rFonts w:ascii="Times New Roman" w:hAnsi="Times New Roman" w:cs="Times New Roman"/>
        </w:rPr>
        <w:t xml:space="preserve">am</w:t>
      </w:r>
      <w:r>
        <w:rPr>
          <w:rFonts w:ascii="Times New Roman" w:hAnsi="Times New Roman" w:cs="Times New Roman"/>
        </w:rPr>
        <w:t xml:space="preserve"> </w:t>
      </w:r>
      <w:r>
        <w:rPr>
          <w:rFonts w:ascii="Times New Roman" w:hAnsi="Times New Roman" w:cs="Times New Roman"/>
        </w:rPr>
        <w:t xml:space="preserve">beaten</w:t>
      </w:r>
      <w:r>
        <w:rPr>
          <w:rFonts w:ascii="Times New Roman" w:hAnsi="Times New Roman" w:cs="Times New Roman"/>
        </w:rPr>
        <w:t xml:space="preserve">» («Я избит»), здесь «я» является объектом, а не субъектом действия (ср. с «I </w:t>
      </w:r>
      <w:r>
        <w:rPr>
          <w:rFonts w:ascii="Times New Roman" w:hAnsi="Times New Roman" w:cs="Times New Roman"/>
        </w:rPr>
        <w:t xml:space="preserve">beat</w:t>
      </w:r>
      <w:r>
        <w:rPr>
          <w:rFonts w:ascii="Times New Roman" w:hAnsi="Times New Roman" w:cs="Times New Roman"/>
        </w:rPr>
        <w:t xml:space="preserve">» – «Я бью»); 3) в значении «существовать» – и, как показано у </w:t>
      </w:r>
      <w:r>
        <w:rPr>
          <w:rFonts w:ascii="Times New Roman" w:hAnsi="Times New Roman" w:cs="Times New Roman"/>
        </w:rPr>
        <w:t xml:space="preserve">Бенвениста</w:t>
      </w:r>
      <w:r>
        <w:rPr>
          <w:rFonts w:ascii="Times New Roman" w:hAnsi="Times New Roman" w:cs="Times New Roman"/>
        </w:rPr>
        <w:t xml:space="preserve">, в этом случае его следует отличать от глагола «быть», употребляемого в качестве связки для обозначения тождества: «Эти два слова сосуществовали и всегда могут сосуществовать, будучи совершенно различными» [</w:t>
      </w:r>
      <w:r>
        <w:rPr>
          <w:rFonts w:ascii="Times New Roman" w:hAnsi="Times New Roman" w:cs="Times New Roman"/>
        </w:rPr>
        <w:t xml:space="preserve">Бенвенист</w:t>
      </w:r>
      <w:r>
        <w:rPr>
          <w:rFonts w:ascii="Times New Roman" w:hAnsi="Times New Roman" w:cs="Times New Roman"/>
        </w:rPr>
        <w:t xml:space="preserve">, 1974, с.203]. </w:t>
      </w:r>
      <w:r>
        <w:rPr>
          <w:rFonts w:ascii="Times New Roman" w:hAnsi="Times New Roman" w:cs="Times New Roman"/>
        </w:rPr>
      </w:r>
    </w:p>
    <w:p w14:paraId="42CA2AD2"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Исследование </w:t>
      </w:r>
      <w:r>
        <w:rPr>
          <w:rFonts w:ascii="Times New Roman" w:hAnsi="Times New Roman" w:cs="Times New Roman"/>
        </w:rPr>
        <w:t xml:space="preserve">Бенвениста</w:t>
      </w:r>
      <w:r>
        <w:rPr>
          <w:rFonts w:ascii="Times New Roman" w:hAnsi="Times New Roman" w:cs="Times New Roman"/>
        </w:rPr>
        <w:t xml:space="preserve"> открывает новое значение слова «быть» как самостоятельного глагола, а не глагола-связки. В и</w:t>
      </w:r>
      <w:r>
        <w:rPr>
          <w:rFonts w:ascii="Times New Roman" w:hAnsi="Times New Roman" w:cs="Times New Roman"/>
        </w:rPr>
        <w:t xml:space="preserve">ндоевропейских языках «быть» выражается корнем «ее», имеющим значение «иметь существование», принадлежать действительности. «Существование» и «действительность» определяются как «нечто достоверное, непротиворечивое, истинное» [там же, с.204]. (В санскрите </w:t>
      </w:r>
      <w:r>
        <w:rPr>
          <w:rFonts w:ascii="Times New Roman" w:hAnsi="Times New Roman" w:cs="Times New Roman"/>
        </w:rPr>
        <w:t xml:space="preserve">sant</w:t>
      </w:r>
      <w:r>
        <w:rPr>
          <w:rFonts w:ascii="Times New Roman" w:hAnsi="Times New Roman" w:cs="Times New Roman"/>
        </w:rPr>
        <w:t xml:space="preserve"> – существующий, действительный, хороший, истинный; превосходная степень этого слова </w:t>
      </w:r>
      <w:r>
        <w:rPr>
          <w:rFonts w:ascii="Times New Roman" w:hAnsi="Times New Roman" w:cs="Times New Roman"/>
        </w:rPr>
        <w:t xml:space="preserve">sattama</w:t>
      </w:r>
      <w:r>
        <w:rPr>
          <w:rFonts w:ascii="Times New Roman" w:hAnsi="Times New Roman" w:cs="Times New Roman"/>
        </w:rPr>
        <w:t xml:space="preserve"> – самый лучший.) Таким образом, «быть» по своему этимологическому корню означает нечто большее, чем просто тождество между субъектом и атрибутом, бо</w:t>
      </w:r>
      <w:r>
        <w:rPr>
          <w:rFonts w:ascii="Times New Roman" w:hAnsi="Times New Roman" w:cs="Times New Roman"/>
        </w:rPr>
        <w:t xml:space="preserve">льшее, чем описательный термин. «Быть» – это реальность существования того, кто или что есть; оно констатирует его или ее достоверность и истинность. Утверждение, что кто-то или что-то ость, относится к сущности лица или вещи, а не к его или ее видимости. </w:t>
      </w:r>
      <w:r>
        <w:rPr>
          <w:rFonts w:ascii="Times New Roman" w:hAnsi="Times New Roman" w:cs="Times New Roman"/>
        </w:rPr>
      </w:r>
    </w:p>
    <w:p w14:paraId="16764344"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Из приведенного предварительного обзора значений слов «иметь» и «быть» можно сделать следующие выводы: </w:t>
      </w:r>
      <w:r>
        <w:rPr>
          <w:rFonts w:ascii="Times New Roman" w:hAnsi="Times New Roman" w:cs="Times New Roman"/>
        </w:rPr>
      </w:r>
    </w:p>
    <w:p w14:paraId="497C8F23"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1. Обладание и бытие – это не просто некие отдельные качества индивида, примером которых могут быть выражения «у меня есть машина», «я белый», «я счастлив» и др., а два основных способа существования, два разных вида ориентации и </w:t>
      </w:r>
      <w:r>
        <w:rPr>
          <w:rFonts w:ascii="Times New Roman" w:hAnsi="Times New Roman" w:cs="Times New Roman"/>
        </w:rPr>
        <w:t xml:space="preserve">самоориентации</w:t>
      </w:r>
      <w:r>
        <w:rPr>
          <w:rFonts w:ascii="Times New Roman" w:hAnsi="Times New Roman" w:cs="Times New Roman"/>
        </w:rPr>
        <w:t xml:space="preserve"> в мире, две различные структуры характера, преобладание одной из которых является определяющим для всего, что человек думает, чувствует, делает. </w:t>
      </w:r>
      <w:r>
        <w:rPr>
          <w:rFonts w:ascii="Times New Roman" w:hAnsi="Times New Roman" w:cs="Times New Roman"/>
        </w:rPr>
      </w:r>
    </w:p>
    <w:p w14:paraId="7C95365F"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2. При существовании по принципу обладания отношение к миру выражается в стремлении сделать его объектом владения, в стремлении превратить все и всех, в том числе и самого себя, в свою собственность. </w:t>
      </w:r>
      <w:r>
        <w:rPr>
          <w:rFonts w:ascii="Times New Roman" w:hAnsi="Times New Roman" w:cs="Times New Roman"/>
        </w:rPr>
      </w:r>
    </w:p>
    <w:p w14:paraId="23E09402"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3. Что касается бытия как способа существования, следует различать две его формы. Одна из них является противоположностью обладания, как это показано на примере из работы Дю Маре, и озна</w:t>
      </w:r>
      <w:r>
        <w:rPr>
          <w:rFonts w:ascii="Times New Roman" w:hAnsi="Times New Roman" w:cs="Times New Roman"/>
        </w:rPr>
        <w:t xml:space="preserve">чает жизнелюбие и подлинную причастность к существующему; другая – противоположность видимости, она относится к истинной природе, истинной реальности личности или вещи в отличие от обманчивой видимости, как это показано на примере этимологии слова «быть» (</w:t>
      </w:r>
      <w:r>
        <w:rPr>
          <w:rFonts w:ascii="Times New Roman" w:hAnsi="Times New Roman" w:cs="Times New Roman"/>
        </w:rPr>
        <w:t xml:space="preserve">Бенвенист</w:t>
      </w:r>
      <w:r>
        <w:rPr>
          <w:rFonts w:ascii="Times New Roman" w:hAnsi="Times New Roman" w:cs="Times New Roman"/>
        </w:rPr>
        <w:t xml:space="preserve">). </w:t>
      </w:r>
      <w:r>
        <w:rPr>
          <w:rFonts w:ascii="Times New Roman" w:hAnsi="Times New Roman" w:cs="Times New Roman"/>
        </w:rPr>
      </w:r>
    </w:p>
    <w:p w14:paraId="42147A93" w14:textId="799AD2E3">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Философские концепции бытия</w:t>
      </w:r>
      <w:r>
        <w:rPr>
          <w:rFonts w:ascii="Times New Roman" w:hAnsi="Times New Roman" w:cs="Times New Roman"/>
          <w:b/>
          <w:bCs/>
        </w:rPr>
      </w:r>
    </w:p>
    <w:p w14:paraId="73833E55"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Проанализировать понятие «бытия» сложно еще и потому, что проблема бытия была предметом рассмотрения </w:t>
      </w:r>
      <w:r>
        <w:rPr>
          <w:rFonts w:ascii="Times New Roman" w:hAnsi="Times New Roman" w:cs="Times New Roman"/>
        </w:rPr>
        <w:t xml:space="preserve">многочисленнейших</w:t>
      </w:r>
      <w:r>
        <w:rPr>
          <w:rFonts w:ascii="Times New Roman" w:hAnsi="Times New Roman" w:cs="Times New Roman"/>
        </w:rPr>
        <w:t xml:space="preserve"> философских трудов, и одним из ключевых вопросов западной философии всегда был вопрос «Что есть бытие?». Хотя в данной книге это понятие будет рассма</w:t>
      </w:r>
      <w:r>
        <w:rPr>
          <w:rFonts w:ascii="Times New Roman" w:hAnsi="Times New Roman" w:cs="Times New Roman"/>
        </w:rPr>
        <w:t xml:space="preserve">триваться с антропологической и психологической точек зрения, представляется уместным обсудить его и в философском плане, так как его связь с антропологическими проблемами очевидна. Поскольку даже краткий обзор представлений о бытии в истории философии от </w:t>
      </w:r>
      <w:r>
        <w:rPr>
          <w:rFonts w:ascii="Times New Roman" w:hAnsi="Times New Roman" w:cs="Times New Roman"/>
        </w:rPr>
        <w:t xml:space="preserve">досократовской</w:t>
      </w:r>
      <w:r>
        <w:rPr>
          <w:rFonts w:ascii="Times New Roman" w:hAnsi="Times New Roman" w:cs="Times New Roman"/>
        </w:rPr>
        <w:t xml:space="preserve"> эпохи до современности выходит за рамки данной работы, я упомяну лишь об одном наиболее важном моменте: понятиях процесса, деятельности и движения как элементах, внутренне присущих бытию. Как заметил Георг </w:t>
      </w:r>
      <w:r>
        <w:rPr>
          <w:rFonts w:ascii="Times New Roman" w:hAnsi="Times New Roman" w:cs="Times New Roman"/>
        </w:rPr>
        <w:t xml:space="preserve">Зиммель</w:t>
      </w:r>
      <w:r>
        <w:rPr>
          <w:rFonts w:ascii="Times New Roman" w:hAnsi="Times New Roman" w:cs="Times New Roman"/>
        </w:rPr>
        <w:t xml:space="preserve">, идея о том, что бытие предполагает изменение, т.е. бытие есть становление, связана с именами двух величайших и самых бескомпромиссных философов периода зарождения и расцвета западной философии – Гераклита и Гегеля. </w:t>
      </w:r>
      <w:r>
        <w:rPr>
          <w:rFonts w:ascii="Times New Roman" w:hAnsi="Times New Roman" w:cs="Times New Roman"/>
        </w:rPr>
      </w:r>
    </w:p>
    <w:p w14:paraId="4A072DC1"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Сформулированное Парменидом, Платоном и схоластическими «реалистами» положение о том, что бытие есть посто</w:t>
      </w:r>
      <w:r>
        <w:rPr>
          <w:rFonts w:ascii="Times New Roman" w:hAnsi="Times New Roman" w:cs="Times New Roman"/>
        </w:rPr>
        <w:t xml:space="preserve">янная, вечная и неизменная субстанция, противоположная становлению, имеет смысл только в случае, если исходить из идеалистического представления, что мысль (идея) есть высшая реальность. Если идея любви (в понимании Платона) более реальна, чем переживание </w:t>
      </w:r>
      <w:r>
        <w:rPr>
          <w:rFonts w:ascii="Times New Roman" w:hAnsi="Times New Roman" w:cs="Times New Roman"/>
        </w:rPr>
        <w:t xml:space="preserve">любви, то можно утверждать, что любовь как идея постоянна и неизменна. Но если исходить из существования реальных людей – живущих, любящих, ненавидящих, страдающих, то можно сд</w:t>
      </w:r>
      <w:r>
        <w:rPr>
          <w:rFonts w:ascii="Times New Roman" w:hAnsi="Times New Roman" w:cs="Times New Roman"/>
        </w:rPr>
        <w:t xml:space="preserve">елать вывод о том, что нет вообще ни одного существа, которое не находилось бы в процессе становления и изменения. Все живое может существовать только в процессе движения, только изменяясь. Неотъемлемые качества жизненного процесса – изменение и развитие. </w:t>
      </w:r>
      <w:r>
        <w:rPr>
          <w:rFonts w:ascii="Times New Roman" w:hAnsi="Times New Roman" w:cs="Times New Roman"/>
        </w:rPr>
      </w:r>
    </w:p>
    <w:p w14:paraId="2E880502"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Концепции Гераклита и Гегеля, согласно которым жизнь есть процесс, а не субстанция, перекликаются в восточном мире с философией Будды. В буддизме нет места понятию об устойчивой, неизменной субстанции </w:t>
      </w:r>
      <w:r>
        <w:rPr>
          <w:rFonts w:ascii="Times New Roman" w:hAnsi="Times New Roman" w:cs="Times New Roman"/>
        </w:rPr>
        <w:t xml:space="preserve">ни относительно вещей, ни относительно человеческого «я». Ничто не является реальным, кроме процессов. Современная научная мысль способствовала возрождению философских представлений о «мышлении как процессе», обнаружив и применив их в естественных науках. </w:t>
      </w:r>
      <w:r>
        <w:rPr>
          <w:rFonts w:ascii="Times New Roman" w:hAnsi="Times New Roman" w:cs="Times New Roman"/>
        </w:rPr>
      </w:r>
    </w:p>
    <w:p w14:paraId="1018FDB9" w14:textId="29CA6BA3">
      <w:pPr>
        <w:pBdr/>
        <w:spacing w:after="0" w:line="240" w:lineRule="auto"/>
        <w:ind w:firstLine="709"/>
        <w:jc w:val="center"/>
        <w:rPr>
          <w:rFonts w:ascii="Times New Roman" w:hAnsi="Times New Roman" w:cs="Times New Roman"/>
          <w:b/>
          <w:bCs/>
        </w:rPr>
      </w:pPr>
      <w:r>
        <w:rPr>
          <w:rFonts w:ascii="Times New Roman" w:hAnsi="Times New Roman" w:cs="Times New Roman"/>
          <w:b/>
          <w:bCs/>
        </w:rPr>
        <w:t xml:space="preserve">Обладание и потребление</w:t>
      </w:r>
      <w:r>
        <w:rPr>
          <w:rFonts w:ascii="Times New Roman" w:hAnsi="Times New Roman" w:cs="Times New Roman"/>
          <w:b/>
          <w:bCs/>
        </w:rPr>
      </w:r>
    </w:p>
    <w:p w14:paraId="161C383E"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Кроме двух способов существования – обладания и бытия – следует упомянуть еще об одном проявлении обладания, а именно инкорпорировании. Архаичная форма владения </w:t>
      </w:r>
      <w:r>
        <w:rPr>
          <w:rFonts w:ascii="Times New Roman" w:hAnsi="Times New Roman" w:cs="Times New Roman"/>
        </w:rPr>
        <w:t xml:space="preserve">какойлибо</w:t>
      </w:r>
      <w:r>
        <w:rPr>
          <w:rFonts w:ascii="Times New Roman" w:hAnsi="Times New Roman" w:cs="Times New Roman"/>
        </w:rPr>
        <w:t xml:space="preserve"> вещью, которую челове</w:t>
      </w:r>
      <w:r>
        <w:rPr>
          <w:rFonts w:ascii="Times New Roman" w:hAnsi="Times New Roman" w:cs="Times New Roman"/>
        </w:rPr>
        <w:t xml:space="preserve">к съедает или выпивает, и представляет собой инкорпорирование. Ребенок на определенной ступени своего развития стремится любую вещь, которую ему хочется иметь, засунуть в рот. Это чисто детская форма владения, характерная для возраста, когда ребенок еще сл</w:t>
      </w:r>
      <w:r>
        <w:rPr>
          <w:rFonts w:ascii="Times New Roman" w:hAnsi="Times New Roman" w:cs="Times New Roman"/>
        </w:rPr>
        <w:t xml:space="preserve">ишком мал, чтобы осуществлять другие формы контроля над собственностью. Во многих разновидностях каннибализма можно обнаружить такую же связь между инкорпорированием и обладанием. Так, съедая человека, каннибал считал, что он таким образом обретает его сил</w:t>
      </w:r>
      <w:r>
        <w:rPr>
          <w:rFonts w:ascii="Times New Roman" w:hAnsi="Times New Roman" w:cs="Times New Roman"/>
        </w:rPr>
        <w:t xml:space="preserve">ы (поэтому каннибализм можно рассматривать как своеобразный магический эквивалент приобретения рабов); людоед верил, что, съев сердце смельчака, обретает его мужество, а съев тотемное животное, обретет божественную сущность, символом которой оно является. </w:t>
      </w:r>
      <w:r>
        <w:rPr>
          <w:rFonts w:ascii="Times New Roman" w:hAnsi="Times New Roman" w:cs="Times New Roman"/>
        </w:rPr>
      </w:r>
    </w:p>
    <w:p w14:paraId="32742AB0"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Понятно, что большинство объектов нельзя инкорпорировать физически (а те, в отношении которых это возможно, в процессе усвоения исчезают). Но существуют символическая и магическая формы инкорпорирования. Если я верю, что инко</w:t>
      </w:r>
      <w:r>
        <w:rPr>
          <w:rFonts w:ascii="Times New Roman" w:hAnsi="Times New Roman" w:cs="Times New Roman"/>
        </w:rPr>
        <w:t xml:space="preserve">рпорировал образ какого-либо божества, или образ своего отца, или животного, то этот образ не может исчезнуть или быть отобран у меня. Я как бы символически поглощаю предмет и верю, что он символически присутствует во мне. Так Фрейд объяснял суть понятия «</w:t>
      </w:r>
      <w:r>
        <w:rPr>
          <w:rFonts w:ascii="Times New Roman" w:hAnsi="Times New Roman" w:cs="Times New Roman"/>
        </w:rPr>
        <w:t xml:space="preserve">сверх-я</w:t>
      </w:r>
      <w:r>
        <w:rPr>
          <w:rFonts w:ascii="Times New Roman" w:hAnsi="Times New Roman" w:cs="Times New Roman"/>
        </w:rPr>
        <w:t xml:space="preserve">» – это </w:t>
      </w:r>
      <w:r>
        <w:rPr>
          <w:rFonts w:ascii="Times New Roman" w:hAnsi="Times New Roman" w:cs="Times New Roman"/>
        </w:rPr>
        <w:t xml:space="preserve">интроецированная</w:t>
      </w:r>
      <w:r>
        <w:rPr>
          <w:rFonts w:ascii="Times New Roman" w:hAnsi="Times New Roman" w:cs="Times New Roman"/>
        </w:rPr>
        <w:t xml:space="preserve"> сумма отцовских запретов и приказаний. Таким же образом можно </w:t>
      </w:r>
      <w:r>
        <w:rPr>
          <w:rFonts w:ascii="Times New Roman" w:hAnsi="Times New Roman" w:cs="Times New Roman"/>
        </w:rPr>
        <w:t xml:space="preserve">интроецировать</w:t>
      </w:r>
      <w:r>
        <w:rPr>
          <w:rFonts w:ascii="Times New Roman" w:hAnsi="Times New Roman" w:cs="Times New Roman"/>
        </w:rPr>
        <w:t xml:space="preserve"> власть, общество, идею, образ: что бы ни случилось, я ими обладаю, они как бы «в моих кишках» и навсегда защищены от любого внешнего посягательства. (Слова «интроекция» и «идентификация» часто употребляютс</w:t>
      </w:r>
      <w:r>
        <w:rPr>
          <w:rFonts w:ascii="Times New Roman" w:hAnsi="Times New Roman" w:cs="Times New Roman"/>
        </w:rPr>
        <w:t xml:space="preserve">я как синонимы, однако не совсем ясно, действительно ли они обозначают один и тот же процесс. Во всяком случае, термин «идентификация» следует применять с осторожностью, так как в некоторых случаях правильнее было бы говорить о подражании или подчинении.) </w:t>
      </w:r>
      <w:r>
        <w:rPr>
          <w:rFonts w:ascii="Times New Roman" w:hAnsi="Times New Roman" w:cs="Times New Roman"/>
        </w:rPr>
      </w:r>
    </w:p>
    <w:p w14:paraId="7CDE8397"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Многие другие формы инкорпорирования не связаны с физиологическими потребностями, а следовательно, и с какими-либо ограничениями. Потребительство характеризуется установкой, суть которой заключается в стремлении поглотить весь мир. Потребитель – это требу</w:t>
      </w:r>
      <w:r>
        <w:rPr>
          <w:rFonts w:ascii="Times New Roman" w:hAnsi="Times New Roman" w:cs="Times New Roman"/>
        </w:rPr>
        <w:t xml:space="preserve">ющий соски вечный младенец. Такие патологические явления, как алкоголизм и наркомания, с очевидностью подтверждают это. Особо выделить именно эти два пагубных пристрастия следует потому, что они отрицательно влияют на исполнение человеком его общественных </w:t>
      </w:r>
      <w:r>
        <w:rPr>
          <w:rFonts w:ascii="Times New Roman" w:hAnsi="Times New Roman" w:cs="Times New Roman"/>
        </w:rPr>
        <w:t xml:space="preserve">обязанностей. Курение также является пагубной привычкой, но заядлый курильщик не подвергается такому суровому осуждению, как алкоголик и наркоман, потому что курение не мешает индивиду выполнять его общественные функции, а «всего лишь» сокращает его жизнь.</w:t>
      </w:r>
      <w:r>
        <w:rPr>
          <w:rFonts w:ascii="Times New Roman" w:hAnsi="Times New Roman" w:cs="Times New Roman"/>
        </w:rPr>
      </w:r>
    </w:p>
    <w:p w14:paraId="14E1EA38" w14:textId="77777777">
      <w:pPr>
        <w:pBdr/>
        <w:spacing w:after="0" w:line="240" w:lineRule="auto"/>
        <w:ind w:firstLine="709"/>
        <w:jc w:val="both"/>
        <w:rPr>
          <w:rFonts w:ascii="Times New Roman" w:hAnsi="Times New Roman" w:cs="Times New Roman"/>
        </w:rPr>
      </w:pPr>
      <w:r>
        <w:rPr>
          <w:rFonts w:ascii="Times New Roman" w:hAnsi="Times New Roman" w:cs="Times New Roman"/>
        </w:rPr>
        <w:t xml:space="preserve"> Многочисленные формы потребительства, встречающиеся в повседневной жизни, обсуждаются в последующих главах книги. Здесь же мне хотелось бы лишь заметить, что основными объектами современного потреб</w:t>
      </w:r>
      <w:r>
        <w:rPr>
          <w:rFonts w:ascii="Times New Roman" w:hAnsi="Times New Roman" w:cs="Times New Roman"/>
        </w:rPr>
        <w:t xml:space="preserve">ительства в сфере досуга являются машина, телевизор, путешествия и секс, и, хотя принято считать такое времяпрепровождение активным досугом, правильнее было бы называть его пассивным, В заключение можно заметить, что, по-видимому, в современных развитых пр</w:t>
      </w:r>
      <w:r>
        <w:rPr>
          <w:rFonts w:ascii="Times New Roman" w:hAnsi="Times New Roman" w:cs="Times New Roman"/>
        </w:rPr>
        <w:t xml:space="preserve">омышленных обществах потребление – наиболее важная из форм обладания. Потреблению присущи противоречивые свойства: с одной стороны, оно способствует уменьшению ощущения беспокойства и тревоги, поскольку то, чем человек владеет, не может быть у него отобран</w:t>
      </w:r>
      <w:r>
        <w:rPr>
          <w:rFonts w:ascii="Times New Roman" w:hAnsi="Times New Roman" w:cs="Times New Roman"/>
        </w:rPr>
        <w:t xml:space="preserve">о; но с другой – оно вынуждает человека потреблять все больше и больше, так как всякое потребление со временем перестает приносить удовольствие. Нынешние потребители вполне могут определять себя по такой формуле: я есть то, чем я обладаю и что я потребляю.</w:t>
      </w:r>
      <w:r>
        <w:rPr>
          <w:rFonts w:ascii="Times New Roman" w:hAnsi="Times New Roman" w:cs="Times New Roman"/>
        </w:rPr>
      </w:r>
    </w:p>
    <w:p w14:paraId="16810C27" w14:textId="71924EB2">
      <w:pPr>
        <w:pBdr/>
        <w:spacing w:after="0" w:line="240" w:lineRule="auto"/>
        <w:ind w:firstLine="709"/>
        <w:jc w:val="both"/>
        <w:rPr>
          <w:rFonts w:ascii="Times New Roman" w:hAnsi="Times New Roman" w:cs="Times New Roman"/>
          <w:sz w:val="24"/>
          <w:szCs w:val="24"/>
        </w:rPr>
      </w:pPr>
      <w:r>
        <w:rPr>
          <w:rFonts w:ascii="Times New Roman" w:hAnsi="Times New Roman" w:cs="Times New Roman"/>
        </w:rPr>
        <w:t xml:space="preserve"> Фромм, Э. Иметь или быть? / Эрих Фромм // Иметь или быть? Ради любви к жизни; пер. с англ. Н.И. </w:t>
      </w:r>
      <w:r>
        <w:rPr>
          <w:rFonts w:ascii="Times New Roman" w:hAnsi="Times New Roman" w:cs="Times New Roman"/>
        </w:rPr>
        <w:t xml:space="preserve">Войскунская</w:t>
      </w:r>
      <w:r>
        <w:rPr>
          <w:rFonts w:ascii="Times New Roman" w:hAnsi="Times New Roman" w:cs="Times New Roman"/>
        </w:rPr>
        <w:t xml:space="preserve"> и др., предисл. П.С. Гуревича. − М.: Айрис-пресс, 2004. − С. 29-42, 47-54.</w:t>
      </w:r>
      <w:r>
        <w:rPr>
          <w:rFonts w:ascii="Times New Roman" w:hAnsi="Times New Roman" w:cs="Times New Roman"/>
          <w:sz w:val="24"/>
          <w:szCs w:val="24"/>
        </w:rPr>
      </w:r>
    </w:p>
    <w:sectPr>
      <w:footerReference w:type="default" r:id="rId9"/>
      <w:footnotePr/>
      <w:endnotePr/>
      <w:type w:val="nextPage"/>
      <w:pgSz w:h="16838" w:orient="portrait" w:w="11906"/>
      <w:pgMar w:top="1134" w:right="850" w:bottom="1134"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752A400" w14:textId="77777777">
      <w:pPr>
        <w:pBdr/>
        <w:spacing w:after="0" w:line="240" w:lineRule="auto"/>
        <w:ind/>
        <w:rPr/>
      </w:pPr>
      <w:r>
        <w:separator/>
      </w:r>
      <w:r/>
    </w:p>
  </w:endnote>
  <w:endnote w:type="continuationSeparator" w:id="0">
    <w:p w14:paraId="14A312B0"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48845753"/>
      <w:docPartObj>
        <w:docPartGallery w:val="Page Numbers (Bottom of Page)"/>
        <w:docPartUnique w:val="true"/>
      </w:docPartObj>
      <w:rPr/>
    </w:sdtPr>
    <w:sdtContent>
      <w:p w14:paraId="1248E7E9" w14:textId="12BCE5E5">
        <w:pPr>
          <w:pStyle w:val="732"/>
          <w:pBdr/>
          <w:spacing/>
          <w:ind/>
          <w:jc w:val="right"/>
          <w:rPr/>
        </w:pPr>
        <w:r>
          <w:fldChar w:fldCharType="begin"/>
        </w:r>
        <w:r>
          <w:instrText xml:space="preserve">PAGE   \* MERGEFORMAT</w:instrText>
        </w:r>
        <w:r>
          <w:fldChar w:fldCharType="separate"/>
        </w:r>
        <w:r>
          <w:t xml:space="preserve">2</w:t>
        </w:r>
        <w:r>
          <w:fldChar w:fldCharType="end"/>
        </w:r>
        <w:r/>
      </w:p>
    </w:sdtContent>
  </w:sdt>
  <w:p w14:paraId="4D5CE185" w14:textId="77777777">
    <w:pPr>
      <w:pStyle w:val="73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3B21791" w14:textId="77777777">
      <w:pPr>
        <w:pBdr/>
        <w:spacing w:after="0" w:line="240" w:lineRule="auto"/>
        <w:ind/>
        <w:rPr/>
      </w:pPr>
      <w:r>
        <w:separator/>
      </w:r>
      <w:r/>
    </w:p>
  </w:footnote>
  <w:footnote w:type="continuationSeparator" w:id="0">
    <w:p w14:paraId="079C1CE8"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DD323F"/>
    <w:lvl w:ilvl="0">
      <w:isLgl w:val="false"/>
      <w:lvlJc w:val="left"/>
      <w:lvlText w:val="%1."/>
      <w:numFmt w:val="upperRoman"/>
      <w:pPr>
        <w:pBdr/>
        <w:spacing/>
        <w:ind w:hanging="720" w:left="1489"/>
      </w:pPr>
      <w:rPr>
        <w:rFonts w:hint="default"/>
      </w:rPr>
      <w:start w:val="1"/>
      <w:suff w:val="tab"/>
    </w:lvl>
    <w:lvl w:ilvl="1">
      <w:isLgl w:val="false"/>
      <w:lvlJc w:val="left"/>
      <w:lvlText w:val="%2."/>
      <w:numFmt w:val="lowerLetter"/>
      <w:pPr>
        <w:pBdr/>
        <w:spacing/>
        <w:ind w:hanging="360" w:left="1849"/>
      </w:pPr>
      <w:rPr/>
      <w:start w:val="1"/>
      <w:suff w:val="tab"/>
    </w:lvl>
    <w:lvl w:ilvl="2">
      <w:isLgl w:val="false"/>
      <w:lvlJc w:val="right"/>
      <w:lvlText w:val="%3."/>
      <w:numFmt w:val="lowerRoman"/>
      <w:pPr>
        <w:pBdr/>
        <w:spacing/>
        <w:ind w:hanging="180" w:left="2569"/>
      </w:pPr>
      <w:rPr/>
      <w:start w:val="1"/>
      <w:suff w:val="tab"/>
    </w:lvl>
    <w:lvl w:ilvl="3">
      <w:isLgl w:val="false"/>
      <w:lvlJc w:val="left"/>
      <w:lvlText w:val="%4."/>
      <w:numFmt w:val="decimal"/>
      <w:pPr>
        <w:pBdr/>
        <w:spacing/>
        <w:ind w:hanging="360" w:left="3289"/>
      </w:pPr>
      <w:rPr/>
      <w:start w:val="1"/>
      <w:suff w:val="tab"/>
    </w:lvl>
    <w:lvl w:ilvl="4">
      <w:isLgl w:val="false"/>
      <w:lvlJc w:val="left"/>
      <w:lvlText w:val="%5."/>
      <w:numFmt w:val="lowerLetter"/>
      <w:pPr>
        <w:pBdr/>
        <w:spacing/>
        <w:ind w:hanging="360" w:left="4009"/>
      </w:pPr>
      <w:rPr/>
      <w:start w:val="1"/>
      <w:suff w:val="tab"/>
    </w:lvl>
    <w:lvl w:ilvl="5">
      <w:isLgl w:val="false"/>
      <w:lvlJc w:val="right"/>
      <w:lvlText w:val="%6."/>
      <w:numFmt w:val="lowerRoman"/>
      <w:pPr>
        <w:pBdr/>
        <w:spacing/>
        <w:ind w:hanging="180" w:left="4729"/>
      </w:pPr>
      <w:rPr/>
      <w:start w:val="1"/>
      <w:suff w:val="tab"/>
    </w:lvl>
    <w:lvl w:ilvl="6">
      <w:isLgl w:val="false"/>
      <w:lvlJc w:val="left"/>
      <w:lvlText w:val="%7."/>
      <w:numFmt w:val="decimal"/>
      <w:pPr>
        <w:pBdr/>
        <w:spacing/>
        <w:ind w:hanging="360" w:left="5449"/>
      </w:pPr>
      <w:rPr/>
      <w:start w:val="1"/>
      <w:suff w:val="tab"/>
    </w:lvl>
    <w:lvl w:ilvl="7">
      <w:isLgl w:val="false"/>
      <w:lvlJc w:val="left"/>
      <w:lvlText w:val="%8."/>
      <w:numFmt w:val="lowerLetter"/>
      <w:pPr>
        <w:pBdr/>
        <w:spacing/>
        <w:ind w:hanging="360" w:left="6169"/>
      </w:pPr>
      <w:rPr/>
      <w:start w:val="1"/>
      <w:suff w:val="tab"/>
    </w:lvl>
    <w:lvl w:ilvl="8">
      <w:isLgl w:val="false"/>
      <w:lvlJc w:val="right"/>
      <w:lvlText w:val="%9."/>
      <w:numFmt w:val="lowerRoman"/>
      <w:pPr>
        <w:pBdr/>
        <w:spacing/>
        <w:ind w:hanging="180" w:left="688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2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26"/>
    <w:next w:val="72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26"/>
    <w:next w:val="72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26"/>
    <w:next w:val="72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726"/>
    <w:next w:val="72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26"/>
    <w:next w:val="72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26"/>
    <w:next w:val="72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26"/>
    <w:next w:val="72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6"/>
    <w:next w:val="72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6"/>
    <w:next w:val="72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2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2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2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27"/>
    <w:link w:val="142"/>
    <w:uiPriority w:val="9"/>
    <w:pPr>
      <w:pBdr/>
      <w:spacing/>
      <w:ind/>
    </w:pPr>
    <w:rPr>
      <w:rFonts w:ascii="Arial" w:hAnsi="Arial" w:eastAsia="Arial" w:cs="Arial"/>
      <w:i/>
      <w:iCs/>
      <w:color w:val="0f4761" w:themeColor="accent1" w:themeShade="BF"/>
    </w:rPr>
  </w:style>
  <w:style w:type="character" w:styleId="154">
    <w:name w:val="Heading 5 Char"/>
    <w:basedOn w:val="727"/>
    <w:link w:val="143"/>
    <w:uiPriority w:val="9"/>
    <w:pPr>
      <w:pBdr/>
      <w:spacing/>
      <w:ind/>
    </w:pPr>
    <w:rPr>
      <w:rFonts w:ascii="Arial" w:hAnsi="Arial" w:eastAsia="Arial" w:cs="Arial"/>
      <w:color w:val="0f4761" w:themeColor="accent1" w:themeShade="BF"/>
    </w:rPr>
  </w:style>
  <w:style w:type="character" w:styleId="155">
    <w:name w:val="Heading 6 Char"/>
    <w:basedOn w:val="727"/>
    <w:link w:val="144"/>
    <w:uiPriority w:val="9"/>
    <w:pPr>
      <w:pBdr/>
      <w:spacing/>
      <w:ind/>
    </w:pPr>
    <w:rPr>
      <w:rFonts w:ascii="Arial" w:hAnsi="Arial" w:eastAsia="Arial" w:cs="Arial"/>
      <w:i/>
      <w:iCs/>
      <w:color w:val="595959" w:themeColor="text1" w:themeTint="A6"/>
    </w:rPr>
  </w:style>
  <w:style w:type="character" w:styleId="156">
    <w:name w:val="Heading 7 Char"/>
    <w:basedOn w:val="727"/>
    <w:link w:val="145"/>
    <w:uiPriority w:val="9"/>
    <w:pPr>
      <w:pBdr/>
      <w:spacing/>
      <w:ind/>
    </w:pPr>
    <w:rPr>
      <w:rFonts w:ascii="Arial" w:hAnsi="Arial" w:eastAsia="Arial" w:cs="Arial"/>
      <w:color w:val="595959" w:themeColor="text1" w:themeTint="A6"/>
    </w:rPr>
  </w:style>
  <w:style w:type="character" w:styleId="157">
    <w:name w:val="Heading 8 Char"/>
    <w:basedOn w:val="727"/>
    <w:link w:val="146"/>
    <w:uiPriority w:val="9"/>
    <w:pPr>
      <w:pBdr/>
      <w:spacing/>
      <w:ind/>
    </w:pPr>
    <w:rPr>
      <w:rFonts w:ascii="Arial" w:hAnsi="Arial" w:eastAsia="Arial" w:cs="Arial"/>
      <w:i/>
      <w:iCs/>
      <w:color w:val="272727" w:themeColor="text1" w:themeTint="D8"/>
    </w:rPr>
  </w:style>
  <w:style w:type="character" w:styleId="158">
    <w:name w:val="Heading 9 Char"/>
    <w:basedOn w:val="727"/>
    <w:link w:val="147"/>
    <w:uiPriority w:val="9"/>
    <w:pPr>
      <w:pBdr/>
      <w:spacing/>
      <w:ind/>
    </w:pPr>
    <w:rPr>
      <w:rFonts w:ascii="Arial" w:hAnsi="Arial" w:eastAsia="Arial" w:cs="Arial"/>
      <w:i/>
      <w:iCs/>
      <w:color w:val="272727" w:themeColor="text1" w:themeTint="D8"/>
    </w:rPr>
  </w:style>
  <w:style w:type="paragraph" w:styleId="159">
    <w:name w:val="Title"/>
    <w:basedOn w:val="726"/>
    <w:next w:val="72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27"/>
    <w:link w:val="159"/>
    <w:uiPriority w:val="10"/>
    <w:pPr>
      <w:pBdr/>
      <w:spacing/>
      <w:ind/>
    </w:pPr>
    <w:rPr>
      <w:rFonts w:ascii="Arial" w:hAnsi="Arial" w:eastAsia="Arial" w:cs="Arial"/>
      <w:spacing w:val="-10"/>
      <w:sz w:val="56"/>
      <w:szCs w:val="56"/>
    </w:rPr>
  </w:style>
  <w:style w:type="paragraph" w:styleId="161">
    <w:name w:val="Subtitle"/>
    <w:basedOn w:val="726"/>
    <w:next w:val="726"/>
    <w:link w:val="162"/>
    <w:uiPriority w:val="11"/>
    <w:qFormat/>
    <w:pPr>
      <w:numPr>
        <w:ilvl w:val="1"/>
      </w:numPr>
      <w:pBdr/>
      <w:spacing/>
      <w:ind/>
    </w:pPr>
    <w:rPr>
      <w:color w:val="595959" w:themeColor="text1" w:themeTint="A6"/>
      <w:spacing w:val="15"/>
      <w:sz w:val="28"/>
      <w:szCs w:val="28"/>
    </w:rPr>
  </w:style>
  <w:style w:type="character" w:styleId="162">
    <w:name w:val="Subtitle Char"/>
    <w:basedOn w:val="727"/>
    <w:link w:val="161"/>
    <w:uiPriority w:val="11"/>
    <w:pPr>
      <w:pBdr/>
      <w:spacing/>
      <w:ind/>
    </w:pPr>
    <w:rPr>
      <w:color w:val="595959" w:themeColor="text1" w:themeTint="A6"/>
      <w:spacing w:val="15"/>
      <w:sz w:val="28"/>
      <w:szCs w:val="28"/>
    </w:rPr>
  </w:style>
  <w:style w:type="paragraph" w:styleId="163">
    <w:name w:val="Quote"/>
    <w:basedOn w:val="726"/>
    <w:next w:val="726"/>
    <w:link w:val="164"/>
    <w:uiPriority w:val="29"/>
    <w:qFormat/>
    <w:pPr>
      <w:pBdr/>
      <w:spacing w:before="160"/>
      <w:ind/>
      <w:jc w:val="center"/>
    </w:pPr>
    <w:rPr>
      <w:i/>
      <w:iCs/>
      <w:color w:val="404040" w:themeColor="text1" w:themeTint="BF"/>
    </w:rPr>
  </w:style>
  <w:style w:type="character" w:styleId="164">
    <w:name w:val="Quote Char"/>
    <w:basedOn w:val="727"/>
    <w:link w:val="163"/>
    <w:uiPriority w:val="29"/>
    <w:pPr>
      <w:pBdr/>
      <w:spacing/>
      <w:ind/>
    </w:pPr>
    <w:rPr>
      <w:i/>
      <w:iCs/>
      <w:color w:val="404040" w:themeColor="text1" w:themeTint="BF"/>
    </w:rPr>
  </w:style>
  <w:style w:type="character" w:styleId="166">
    <w:name w:val="Intense Emphasis"/>
    <w:basedOn w:val="727"/>
    <w:uiPriority w:val="21"/>
    <w:qFormat/>
    <w:pPr>
      <w:pBdr/>
      <w:spacing/>
      <w:ind/>
    </w:pPr>
    <w:rPr>
      <w:i/>
      <w:iCs/>
      <w:color w:val="0f4761" w:themeColor="accent1" w:themeShade="BF"/>
    </w:rPr>
  </w:style>
  <w:style w:type="paragraph" w:styleId="167">
    <w:name w:val="Intense Quote"/>
    <w:basedOn w:val="726"/>
    <w:next w:val="72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7"/>
    <w:link w:val="167"/>
    <w:uiPriority w:val="30"/>
    <w:pPr>
      <w:pBdr/>
      <w:spacing/>
      <w:ind/>
    </w:pPr>
    <w:rPr>
      <w:i/>
      <w:iCs/>
      <w:color w:val="0f4761" w:themeColor="accent1" w:themeShade="BF"/>
    </w:rPr>
  </w:style>
  <w:style w:type="character" w:styleId="169">
    <w:name w:val="Intense Reference"/>
    <w:basedOn w:val="727"/>
    <w:uiPriority w:val="32"/>
    <w:qFormat/>
    <w:pPr>
      <w:pBdr/>
      <w:spacing/>
      <w:ind/>
    </w:pPr>
    <w:rPr>
      <w:b/>
      <w:bCs/>
      <w:smallCaps/>
      <w:color w:val="0f4761" w:themeColor="accent1" w:themeShade="BF"/>
      <w:spacing w:val="5"/>
    </w:rPr>
  </w:style>
  <w:style w:type="paragraph" w:styleId="170">
    <w:name w:val="No Spacing"/>
    <w:basedOn w:val="726"/>
    <w:uiPriority w:val="1"/>
    <w:qFormat/>
    <w:pPr>
      <w:pBdr/>
      <w:spacing w:after="0" w:line="240" w:lineRule="auto"/>
      <w:ind/>
    </w:pPr>
  </w:style>
  <w:style w:type="character" w:styleId="171">
    <w:name w:val="Subtle Emphasis"/>
    <w:basedOn w:val="727"/>
    <w:uiPriority w:val="19"/>
    <w:qFormat/>
    <w:pPr>
      <w:pBdr/>
      <w:spacing/>
      <w:ind/>
    </w:pPr>
    <w:rPr>
      <w:i/>
      <w:iCs/>
      <w:color w:val="404040" w:themeColor="text1" w:themeTint="BF"/>
    </w:rPr>
  </w:style>
  <w:style w:type="character" w:styleId="172">
    <w:name w:val="Emphasis"/>
    <w:basedOn w:val="727"/>
    <w:uiPriority w:val="20"/>
    <w:qFormat/>
    <w:pPr>
      <w:pBdr/>
      <w:spacing/>
      <w:ind/>
    </w:pPr>
    <w:rPr>
      <w:i/>
      <w:iCs/>
    </w:rPr>
  </w:style>
  <w:style w:type="character" w:styleId="173">
    <w:name w:val="Strong"/>
    <w:basedOn w:val="727"/>
    <w:uiPriority w:val="22"/>
    <w:qFormat/>
    <w:pPr>
      <w:pBdr/>
      <w:spacing/>
      <w:ind/>
    </w:pPr>
    <w:rPr>
      <w:b/>
      <w:bCs/>
    </w:rPr>
  </w:style>
  <w:style w:type="character" w:styleId="174">
    <w:name w:val="Subtle Reference"/>
    <w:basedOn w:val="727"/>
    <w:uiPriority w:val="31"/>
    <w:qFormat/>
    <w:pPr>
      <w:pBdr/>
      <w:spacing/>
      <w:ind/>
    </w:pPr>
    <w:rPr>
      <w:smallCaps/>
      <w:color w:val="5a5a5a" w:themeColor="text1" w:themeTint="A5"/>
    </w:rPr>
  </w:style>
  <w:style w:type="character" w:styleId="175">
    <w:name w:val="Book Title"/>
    <w:basedOn w:val="727"/>
    <w:uiPriority w:val="33"/>
    <w:qFormat/>
    <w:pPr>
      <w:pBdr/>
      <w:spacing/>
      <w:ind/>
    </w:pPr>
    <w:rPr>
      <w:b/>
      <w:bCs/>
      <w:i/>
      <w:iCs/>
      <w:spacing w:val="5"/>
    </w:rPr>
  </w:style>
  <w:style w:type="character" w:styleId="177">
    <w:name w:val="Header Char"/>
    <w:basedOn w:val="727"/>
    <w:link w:val="730"/>
    <w:uiPriority w:val="99"/>
    <w:pPr>
      <w:pBdr/>
      <w:spacing/>
      <w:ind/>
    </w:pPr>
  </w:style>
  <w:style w:type="character" w:styleId="179">
    <w:name w:val="Footer Char"/>
    <w:basedOn w:val="727"/>
    <w:link w:val="732"/>
    <w:uiPriority w:val="99"/>
    <w:pPr>
      <w:pBdr/>
      <w:spacing/>
      <w:ind/>
    </w:pPr>
  </w:style>
  <w:style w:type="paragraph" w:styleId="180">
    <w:name w:val="Caption"/>
    <w:basedOn w:val="726"/>
    <w:next w:val="726"/>
    <w:uiPriority w:val="35"/>
    <w:unhideWhenUsed/>
    <w:qFormat/>
    <w:pPr>
      <w:pBdr/>
      <w:spacing w:after="200" w:line="240" w:lineRule="auto"/>
      <w:ind/>
    </w:pPr>
    <w:rPr>
      <w:i/>
      <w:iCs/>
      <w:color w:val="0e2841" w:themeColor="text2"/>
      <w:sz w:val="18"/>
      <w:szCs w:val="18"/>
    </w:rPr>
  </w:style>
  <w:style w:type="paragraph" w:styleId="181">
    <w:name w:val="footnote text"/>
    <w:basedOn w:val="726"/>
    <w:link w:val="182"/>
    <w:uiPriority w:val="99"/>
    <w:semiHidden/>
    <w:unhideWhenUsed/>
    <w:pPr>
      <w:pBdr/>
      <w:spacing w:after="0" w:line="240" w:lineRule="auto"/>
      <w:ind/>
    </w:pPr>
    <w:rPr>
      <w:sz w:val="20"/>
      <w:szCs w:val="20"/>
    </w:rPr>
  </w:style>
  <w:style w:type="character" w:styleId="182">
    <w:name w:val="Footnote Text Char"/>
    <w:basedOn w:val="727"/>
    <w:link w:val="181"/>
    <w:uiPriority w:val="99"/>
    <w:semiHidden/>
    <w:pPr>
      <w:pBdr/>
      <w:spacing/>
      <w:ind/>
    </w:pPr>
    <w:rPr>
      <w:sz w:val="20"/>
      <w:szCs w:val="20"/>
    </w:rPr>
  </w:style>
  <w:style w:type="character" w:styleId="183">
    <w:name w:val="footnote reference"/>
    <w:basedOn w:val="727"/>
    <w:uiPriority w:val="99"/>
    <w:semiHidden/>
    <w:unhideWhenUsed/>
    <w:pPr>
      <w:pBdr/>
      <w:spacing/>
      <w:ind/>
    </w:pPr>
    <w:rPr>
      <w:vertAlign w:val="superscript"/>
    </w:rPr>
  </w:style>
  <w:style w:type="paragraph" w:styleId="184">
    <w:name w:val="endnote text"/>
    <w:basedOn w:val="726"/>
    <w:link w:val="185"/>
    <w:uiPriority w:val="99"/>
    <w:semiHidden/>
    <w:unhideWhenUsed/>
    <w:pPr>
      <w:pBdr/>
      <w:spacing w:after="0" w:line="240" w:lineRule="auto"/>
      <w:ind/>
    </w:pPr>
    <w:rPr>
      <w:sz w:val="20"/>
      <w:szCs w:val="20"/>
    </w:rPr>
  </w:style>
  <w:style w:type="character" w:styleId="185">
    <w:name w:val="Endnote Text Char"/>
    <w:basedOn w:val="727"/>
    <w:link w:val="184"/>
    <w:uiPriority w:val="99"/>
    <w:semiHidden/>
    <w:pPr>
      <w:pBdr/>
      <w:spacing/>
      <w:ind/>
    </w:pPr>
    <w:rPr>
      <w:sz w:val="20"/>
      <w:szCs w:val="20"/>
    </w:rPr>
  </w:style>
  <w:style w:type="character" w:styleId="186">
    <w:name w:val="endnote reference"/>
    <w:basedOn w:val="727"/>
    <w:uiPriority w:val="99"/>
    <w:semiHidden/>
    <w:unhideWhenUsed/>
    <w:pPr>
      <w:pBdr/>
      <w:spacing/>
      <w:ind/>
    </w:pPr>
    <w:rPr>
      <w:vertAlign w:val="superscript"/>
    </w:rPr>
  </w:style>
  <w:style w:type="character" w:styleId="187">
    <w:name w:val="Hyperlink"/>
    <w:basedOn w:val="727"/>
    <w:uiPriority w:val="99"/>
    <w:unhideWhenUsed/>
    <w:pPr>
      <w:pBdr/>
      <w:spacing/>
      <w:ind/>
    </w:pPr>
    <w:rPr>
      <w:color w:val="0563c1" w:themeColor="hyperlink"/>
      <w:u w:val="single"/>
    </w:rPr>
  </w:style>
  <w:style w:type="character" w:styleId="188">
    <w:name w:val="FollowedHyperlink"/>
    <w:basedOn w:val="727"/>
    <w:uiPriority w:val="99"/>
    <w:semiHidden/>
    <w:unhideWhenUsed/>
    <w:pPr>
      <w:pBdr/>
      <w:spacing/>
      <w:ind/>
    </w:pPr>
    <w:rPr>
      <w:color w:val="954f72" w:themeColor="followedHyperlink"/>
      <w:u w:val="single"/>
    </w:rPr>
  </w:style>
  <w:style w:type="paragraph" w:styleId="189">
    <w:name w:val="toc 1"/>
    <w:basedOn w:val="726"/>
    <w:next w:val="726"/>
    <w:uiPriority w:val="39"/>
    <w:unhideWhenUsed/>
    <w:pPr>
      <w:pBdr/>
      <w:spacing w:after="100"/>
      <w:ind/>
    </w:pPr>
  </w:style>
  <w:style w:type="paragraph" w:styleId="190">
    <w:name w:val="toc 2"/>
    <w:basedOn w:val="726"/>
    <w:next w:val="726"/>
    <w:uiPriority w:val="39"/>
    <w:unhideWhenUsed/>
    <w:pPr>
      <w:pBdr/>
      <w:spacing w:after="100"/>
      <w:ind w:left="220"/>
    </w:pPr>
  </w:style>
  <w:style w:type="paragraph" w:styleId="191">
    <w:name w:val="toc 3"/>
    <w:basedOn w:val="726"/>
    <w:next w:val="726"/>
    <w:uiPriority w:val="39"/>
    <w:unhideWhenUsed/>
    <w:pPr>
      <w:pBdr/>
      <w:spacing w:after="100"/>
      <w:ind w:left="440"/>
    </w:pPr>
  </w:style>
  <w:style w:type="paragraph" w:styleId="192">
    <w:name w:val="toc 4"/>
    <w:basedOn w:val="726"/>
    <w:next w:val="726"/>
    <w:uiPriority w:val="39"/>
    <w:unhideWhenUsed/>
    <w:pPr>
      <w:pBdr/>
      <w:spacing w:after="100"/>
      <w:ind w:left="660"/>
    </w:pPr>
  </w:style>
  <w:style w:type="paragraph" w:styleId="193">
    <w:name w:val="toc 5"/>
    <w:basedOn w:val="726"/>
    <w:next w:val="726"/>
    <w:uiPriority w:val="39"/>
    <w:unhideWhenUsed/>
    <w:pPr>
      <w:pBdr/>
      <w:spacing w:after="100"/>
      <w:ind w:left="880"/>
    </w:pPr>
  </w:style>
  <w:style w:type="paragraph" w:styleId="194">
    <w:name w:val="toc 6"/>
    <w:basedOn w:val="726"/>
    <w:next w:val="726"/>
    <w:uiPriority w:val="39"/>
    <w:unhideWhenUsed/>
    <w:pPr>
      <w:pBdr/>
      <w:spacing w:after="100"/>
      <w:ind w:left="1100"/>
    </w:pPr>
  </w:style>
  <w:style w:type="paragraph" w:styleId="195">
    <w:name w:val="toc 7"/>
    <w:basedOn w:val="726"/>
    <w:next w:val="726"/>
    <w:uiPriority w:val="39"/>
    <w:unhideWhenUsed/>
    <w:pPr>
      <w:pBdr/>
      <w:spacing w:after="100"/>
      <w:ind w:left="1320"/>
    </w:pPr>
  </w:style>
  <w:style w:type="paragraph" w:styleId="196">
    <w:name w:val="toc 8"/>
    <w:basedOn w:val="726"/>
    <w:next w:val="726"/>
    <w:uiPriority w:val="39"/>
    <w:unhideWhenUsed/>
    <w:pPr>
      <w:pBdr/>
      <w:spacing w:after="100"/>
      <w:ind w:left="1540"/>
    </w:pPr>
  </w:style>
  <w:style w:type="paragraph" w:styleId="197">
    <w:name w:val="toc 9"/>
    <w:basedOn w:val="726"/>
    <w:next w:val="726"/>
    <w:uiPriority w:val="39"/>
    <w:unhideWhenUsed/>
    <w:pPr>
      <w:pBdr/>
      <w:spacing w:after="100"/>
      <w:ind w:left="1760"/>
    </w:pPr>
  </w:style>
  <w:style w:type="character" w:styleId="198">
    <w:name w:val="Placeholder Text"/>
    <w:basedOn w:val="72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6"/>
    <w:next w:val="726"/>
    <w:uiPriority w:val="99"/>
    <w:unhideWhenUsed/>
    <w:pPr>
      <w:pBdr/>
      <w:spacing w:after="0" w:afterAutospacing="0"/>
      <w:ind/>
    </w:pPr>
  </w:style>
  <w:style w:type="paragraph" w:styleId="726" w:default="1">
    <w:name w:val="Normal"/>
    <w:qFormat/>
    <w:pPr>
      <w:pBdr/>
      <w:spacing/>
      <w:ind/>
    </w:pPr>
  </w:style>
  <w:style w:type="character" w:styleId="727" w:default="1">
    <w:name w:val="Default Paragraph Font"/>
    <w:uiPriority w:val="1"/>
    <w:semiHidden/>
    <w:unhideWhenUsed/>
    <w:pPr>
      <w:pBdr/>
      <w:spacing/>
      <w:ind/>
    </w:pPr>
  </w:style>
  <w:style w:type="table" w:styleId="72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9" w:default="1">
    <w:name w:val="No List"/>
    <w:uiPriority w:val="99"/>
    <w:semiHidden/>
    <w:unhideWhenUsed/>
    <w:pPr>
      <w:pBdr/>
      <w:spacing/>
      <w:ind/>
    </w:pPr>
  </w:style>
  <w:style w:type="paragraph" w:styleId="730">
    <w:name w:val="Header"/>
    <w:basedOn w:val="726"/>
    <w:link w:val="731"/>
    <w:uiPriority w:val="99"/>
    <w:unhideWhenUsed/>
    <w:pPr>
      <w:pBdr/>
      <w:tabs>
        <w:tab w:val="center" w:leader="none" w:pos="4677"/>
        <w:tab w:val="right" w:leader="none" w:pos="9355"/>
      </w:tabs>
      <w:spacing w:after="0" w:line="240" w:lineRule="auto"/>
      <w:ind/>
    </w:pPr>
  </w:style>
  <w:style w:type="character" w:styleId="731" w:customStyle="1">
    <w:name w:val="Верхний колонтитул Знак"/>
    <w:basedOn w:val="727"/>
    <w:link w:val="730"/>
    <w:uiPriority w:val="99"/>
    <w:pPr>
      <w:pBdr/>
      <w:spacing/>
      <w:ind/>
    </w:pPr>
  </w:style>
  <w:style w:type="paragraph" w:styleId="732">
    <w:name w:val="Footer"/>
    <w:basedOn w:val="726"/>
    <w:link w:val="733"/>
    <w:uiPriority w:val="99"/>
    <w:unhideWhenUsed/>
    <w:pPr>
      <w:pBdr/>
      <w:tabs>
        <w:tab w:val="center" w:leader="none" w:pos="4677"/>
        <w:tab w:val="right" w:leader="none" w:pos="9355"/>
      </w:tabs>
      <w:spacing w:after="0" w:line="240" w:lineRule="auto"/>
      <w:ind/>
    </w:pPr>
  </w:style>
  <w:style w:type="character" w:styleId="733" w:customStyle="1">
    <w:name w:val="Нижний колонтитул Знак"/>
    <w:basedOn w:val="727"/>
    <w:link w:val="732"/>
    <w:uiPriority w:val="99"/>
    <w:pPr>
      <w:pBdr/>
      <w:spacing/>
      <w:ind/>
    </w:pPr>
  </w:style>
  <w:style w:type="paragraph" w:styleId="734">
    <w:name w:val="List Paragraph"/>
    <w:basedOn w:val="72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ONLYOFFICE/9.3.0.140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Kurbachev</dc:creator>
  <cp:keywords/>
  <dc:description/>
  <cp:revision>8</cp:revision>
  <dcterms:created xsi:type="dcterms:W3CDTF">2023-02-27T09:11:00Z</dcterms:created>
  <dcterms:modified xsi:type="dcterms:W3CDTF">2026-03-02T09:22:19Z</dcterms:modified>
</cp:coreProperties>
</file>