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D32"/>
          <w:sz w:val="20"/>
        </w:rPr>
        <w:t>IremboPay · Payment Operations</w:t>
      </w:r>
    </w:p>
    <w:p>
      <w:r>
        <w:rPr>
          <w:b/>
          <w:color w:val="133A3B"/>
          <w:sz w:val="48"/>
        </w:rPr>
        <w:t>Ecobank Reconciliation</w:t>
      </w:r>
    </w:p>
    <w:p>
      <w:r>
        <w:rPr>
          <w:color w:val="556568"/>
          <w:sz w:val="30"/>
        </w:rPr>
        <w:t>Rules and scenarios</w:t>
      </w:r>
    </w:p>
    <w:p>
      <w:pPr>
        <w:spacing w:after="80"/>
      </w:pPr>
      <w:r>
        <w:rPr>
          <w:i w:val="0"/>
          <w:color w:val="556568"/>
        </w:rPr>
        <w:t>Version of 20 October 2026. This document describes how the reconciliation app reconciles Ecobank: the files it needs, every rule it applies, and every scenario with what the app does and what the reviewer does. The rules come from the old Ecobank tool and give the same figures.</w:t>
      </w:r>
    </w:p>
    <w:p>
      <w:pPr>
        <w:pStyle w:val="Heading2"/>
      </w:pPr>
      <w:r>
        <w:t>Contents</w:t>
      </w:r>
    </w:p>
    <w:p>
      <w:pPr>
        <w:spacing w:after="80"/>
      </w:pPr>
      <w:r>
        <w:rPr>
          <w:i w:val="0"/>
        </w:rPr>
        <w:t>1. In short</w:t>
      </w:r>
    </w:p>
    <w:p>
      <w:pPr>
        <w:spacing w:after="80"/>
      </w:pPr>
      <w:r>
        <w:rPr>
          <w:i w:val="0"/>
        </w:rPr>
        <w:t>2. The files</w:t>
      </w:r>
    </w:p>
    <w:p>
      <w:pPr>
        <w:spacing w:after="80"/>
      </w:pPr>
      <w:r>
        <w:rPr>
          <w:i w:val="0"/>
        </w:rPr>
        <w:t>3. Key terms</w:t>
      </w:r>
    </w:p>
    <w:p>
      <w:pPr>
        <w:spacing w:after="80"/>
      </w:pPr>
      <w:r>
        <w:rPr>
          <w:i w:val="0"/>
        </w:rPr>
        <w:t>4. The rules</w:t>
      </w:r>
    </w:p>
    <w:p>
      <w:pPr>
        <w:spacing w:after="80"/>
      </w:pPr>
      <w:r>
        <w:rPr>
          <w:i w:val="0"/>
        </w:rPr>
        <w:t>5. The process step by step</w:t>
      </w:r>
    </w:p>
    <w:p>
      <w:pPr>
        <w:spacing w:after="80"/>
      </w:pPr>
      <w:r>
        <w:rPr>
          <w:i w:val="0"/>
        </w:rPr>
        <w:t>6. Scenarios</w:t>
      </w:r>
    </w:p>
    <w:p>
      <w:pPr>
        <w:spacing w:after="80"/>
      </w:pPr>
      <w:r>
        <w:rPr>
          <w:i w:val="0"/>
        </w:rPr>
        <w:t xml:space="preserve">    6.1 Files and coverage (step 2 and step 3)</w:t>
      </w:r>
    </w:p>
    <w:p>
      <w:pPr>
        <w:spacing w:after="80"/>
      </w:pPr>
      <w:r>
        <w:rPr>
          <w:i w:val="0"/>
        </w:rPr>
        <w:t xml:space="preserve">    6.2 Finding the invoice</w:t>
      </w:r>
    </w:p>
    <w:p>
      <w:pPr>
        <w:spacing w:after="80"/>
      </w:pPr>
      <w:r>
        <w:rPr>
          <w:i w:val="0"/>
        </w:rPr>
        <w:t xml:space="preserve">    6.3 Exceptions (step 5)</w:t>
      </w:r>
    </w:p>
    <w:p>
      <w:pPr>
        <w:spacing w:after="80"/>
      </w:pPr>
      <w:r>
        <w:rPr>
          <w:i w:val="0"/>
        </w:rPr>
        <w:t xml:space="preserve">    6.4 Dates and SLA</w:t>
      </w:r>
    </w:p>
    <w:p>
      <w:pPr>
        <w:spacing w:after="80"/>
      </w:pPr>
      <w:r>
        <w:rPr>
          <w:i w:val="0"/>
        </w:rPr>
        <w:t xml:space="preserve">    6.5 Currency</w:t>
      </w:r>
    </w:p>
    <w:p>
      <w:pPr>
        <w:spacing w:after="80"/>
      </w:pPr>
      <w:r>
        <w:rPr>
          <w:i w:val="0"/>
        </w:rPr>
        <w:t xml:space="preserve">    6.6 Report and delivery (step 6)</w:t>
      </w:r>
    </w:p>
    <w:p>
      <w:pPr>
        <w:spacing w:after="80"/>
      </w:pPr>
      <w:r>
        <w:rPr>
          <w:i w:val="0"/>
        </w:rPr>
        <w:t>7. Exception Resolution: which choice for which case</w:t>
      </w:r>
    </w:p>
    <w:p>
      <w:pPr>
        <w:spacing w:after="80"/>
      </w:pPr>
      <w:r>
        <w:rPr>
          <w:i w:val="0"/>
        </w:rPr>
        <w:t>8. Open points and known risks</w:t>
      </w:r>
    </w:p>
    <w:p>
      <w:pPr>
        <w:spacing w:after="80"/>
      </w:pPr>
      <w:r>
        <w:rPr>
          <w:i w:val="0"/>
        </w:rPr>
        <w:t>9. Change log</w:t>
      </w:r>
    </w:p>
    <w:p>
      <w:pPr>
        <w:pStyle w:val="Heading1"/>
      </w:pPr>
      <w:r>
        <w:t>1. In short</w:t>
      </w:r>
    </w:p>
    <w:p>
      <w:pPr>
        <w:spacing w:after="80"/>
      </w:pPr>
      <w:r>
        <w:rPr>
          <w:i w:val="0"/>
        </w:rPr>
        <w:t>The Ecobank statement is a log of payment REQUESTS, not of credits. Each invoice Ecobank requested is matched with the IremboPay payment file; one row is kept per invoice. An invoice is either settled automatically or sent to Exception Resolution. The report is then written, saved to Google Drive and announced on Slack.</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33A3B"/>
          </w:tcPr>
          <w:p>
            <w:r/>
            <w:r>
              <w:rPr>
                <w:b/>
                <w:color w:val="FFFFFF"/>
                <w:sz w:val="18"/>
              </w:rPr>
              <w:t>What</w:t>
            </w:r>
          </w:p>
        </w:tc>
        <w:tc>
          <w:tcPr>
            <w:tcW w:type="dxa" w:w="6803"/>
            <w:shd w:val="clear" w:color="auto" w:fill="133A3B"/>
          </w:tcPr>
          <w:p>
            <w:r/>
            <w:r>
              <w:rPr>
                <w:b/>
                <w:color w:val="FFFFFF"/>
                <w:sz w:val="18"/>
              </w:rPr>
              <w:t>Ecobank</w:t>
            </w:r>
          </w:p>
        </w:tc>
      </w:tr>
      <w:tr>
        <w:tc>
          <w:tcPr>
            <w:tcW w:type="dxa" w:w="2835"/>
          </w:tcPr>
          <w:p>
            <w:r/>
            <w:r>
              <w:rPr>
                <w:sz w:val="18"/>
              </w:rPr>
              <w:t>Bank code / name</w:t>
            </w:r>
          </w:p>
        </w:tc>
        <w:tc>
          <w:tcPr>
            <w:tcW w:type="dxa" w:w="6803"/>
          </w:tcPr>
          <w:p>
            <w:r/>
            <w:r>
              <w:rPr>
                <w:sz w:val="18"/>
              </w:rPr>
              <w:t>ECO · Ecobank</w:t>
            </w:r>
          </w:p>
        </w:tc>
      </w:tr>
      <w:tr>
        <w:tc>
          <w:tcPr>
            <w:tcW w:type="dxa" w:w="2835"/>
            <w:shd w:val="clear" w:color="auto" w:fill="EEF5F3"/>
          </w:tcPr>
          <w:p>
            <w:r/>
            <w:r>
              <w:rPr>
                <w:sz w:val="18"/>
              </w:rPr>
              <w:t>IremboPay payment_provider</w:t>
            </w:r>
          </w:p>
        </w:tc>
        <w:tc>
          <w:tcPr>
            <w:tcW w:type="dxa" w:w="6803"/>
            <w:shd w:val="clear" w:color="auto" w:fill="EEF5F3"/>
          </w:tcPr>
          <w:p>
            <w:r/>
            <w:r>
              <w:rPr>
                <w:sz w:val="18"/>
              </w:rPr>
              <w:t>ECOBANK (another provider → Duplicate Payment)</w:t>
            </w:r>
          </w:p>
        </w:tc>
      </w:tr>
      <w:tr>
        <w:tc>
          <w:tcPr>
            <w:tcW w:type="dxa" w:w="2835"/>
          </w:tcPr>
          <w:p>
            <w:r/>
            <w:r>
              <w:rPr>
                <w:sz w:val="18"/>
              </w:rPr>
              <w:t>Rows reconciled</w:t>
            </w:r>
          </w:p>
        </w:tc>
        <w:tc>
          <w:tcPr>
            <w:tcW w:type="dxa" w:w="6803"/>
          </w:tcPr>
          <w:p>
            <w:r/>
            <w:r>
              <w:rPr>
                <w:sz w:val="18"/>
              </w:rPr>
              <w:t>Payment requests (every attempt), one row kept per invoice</w:t>
            </w:r>
          </w:p>
        </w:tc>
      </w:tr>
      <w:tr>
        <w:tc>
          <w:tcPr>
            <w:tcW w:type="dxa" w:w="2835"/>
            <w:shd w:val="clear" w:color="auto" w:fill="EEF5F3"/>
          </w:tcPr>
          <w:p>
            <w:r/>
            <w:r>
              <w:rPr>
                <w:sz w:val="18"/>
              </w:rPr>
              <w:t>Invoice number</w:t>
            </w:r>
          </w:p>
        </w:tc>
        <w:tc>
          <w:tcPr>
            <w:tcW w:type="dxa" w:w="6803"/>
            <w:shd w:val="clear" w:color="auto" w:fill="EEF5F3"/>
          </w:tcPr>
          <w:p>
            <w:r/>
            <w:r>
              <w:rPr>
                <w:sz w:val="18"/>
              </w:rPr>
              <w:t>Bill Ref No</w:t>
            </w:r>
          </w:p>
        </w:tc>
      </w:tr>
      <w:tr>
        <w:tc>
          <w:tcPr>
            <w:tcW w:type="dxa" w:w="2835"/>
          </w:tcPr>
          <w:p>
            <w:r/>
            <w:r>
              <w:rPr>
                <w:sz w:val="18"/>
              </w:rPr>
              <w:t>Dates</w:t>
            </w:r>
          </w:p>
        </w:tc>
        <w:tc>
          <w:tcPr>
            <w:tcW w:type="dxa" w:w="6803"/>
          </w:tcPr>
          <w:p>
            <w:r/>
            <w:r>
              <w:rPr>
                <w:sz w:val="18"/>
              </w:rPr>
              <w:t>Request Date (UTC + 2 h = Kigali time) and IremboPay paid_at</w:t>
            </w:r>
          </w:p>
        </w:tc>
      </w:tr>
      <w:tr>
        <w:tc>
          <w:tcPr>
            <w:tcW w:type="dxa" w:w="2835"/>
            <w:shd w:val="clear" w:color="auto" w:fill="EEF5F3"/>
          </w:tcPr>
          <w:p>
            <w:r/>
            <w:r>
              <w:rPr>
                <w:sz w:val="18"/>
              </w:rPr>
              <w:t>SLA</w:t>
            </w:r>
          </w:p>
        </w:tc>
        <w:tc>
          <w:tcPr>
            <w:tcW w:type="dxa" w:w="6803"/>
            <w:shd w:val="clear" w:color="auto" w:fill="EEF5F3"/>
          </w:tcPr>
          <w:p>
            <w:r/>
            <w:r>
              <w:rPr>
                <w:sz w:val="18"/>
              </w:rPr>
              <w:t>Fixed: Request Date and paid_at in the same minute (no setting)</w:t>
            </w:r>
          </w:p>
        </w:tc>
      </w:tr>
      <w:tr>
        <w:tc>
          <w:tcPr>
            <w:tcW w:type="dxa" w:w="2835"/>
          </w:tcPr>
          <w:p>
            <w:r/>
            <w:r>
              <w:rPr>
                <w:sz w:val="18"/>
              </w:rPr>
              <w:t>Currency</w:t>
            </w:r>
          </w:p>
        </w:tc>
        <w:tc>
          <w:tcPr>
            <w:tcW w:type="dxa" w:w="6803"/>
          </w:tcPr>
          <w:p>
            <w:r/>
            <w:r>
              <w:rPr>
                <w:sz w:val="18"/>
              </w:rPr>
              <w:t>Ccy column (one file holds RWF and USD)</w:t>
            </w:r>
          </w:p>
        </w:tc>
      </w:tr>
      <w:tr>
        <w:tc>
          <w:tcPr>
            <w:tcW w:type="dxa" w:w="2835"/>
            <w:shd w:val="clear" w:color="auto" w:fill="EEF5F3"/>
          </w:tcPr>
          <w:p>
            <w:r/>
            <w:r>
              <w:rPr>
                <w:sz w:val="18"/>
              </w:rPr>
              <w:t>Paid statuses</w:t>
            </w:r>
          </w:p>
        </w:tc>
        <w:tc>
          <w:tcPr>
            <w:tcW w:type="dxa" w:w="6803"/>
            <w:shd w:val="clear" w:color="auto" w:fill="EEF5F3"/>
          </w:tcPr>
          <w:p>
            <w:r/>
            <w:r>
              <w:rPr>
                <w:sz w:val="18"/>
              </w:rPr>
              <w:t>SETTLED, PAID, PAYOUT_INITIATED</w:t>
            </w:r>
          </w:p>
        </w:tc>
      </w:tr>
      <w:tr>
        <w:tc>
          <w:tcPr>
            <w:tcW w:type="dxa" w:w="2835"/>
          </w:tcPr>
          <w:p>
            <w:r/>
            <w:r>
              <w:rPr>
                <w:sz w:val="18"/>
              </w:rPr>
              <w:t>Pending statuses</w:t>
            </w:r>
          </w:p>
        </w:tc>
        <w:tc>
          <w:tcPr>
            <w:tcW w:type="dxa" w:w="6803"/>
          </w:tcPr>
          <w:p>
            <w:r/>
            <w:r>
              <w:rPr>
                <w:sz w:val="18"/>
              </w:rPr>
              <w:t>NEW (an expired invoice is NEW, with the note 'invoice expired')</w:t>
            </w:r>
          </w:p>
        </w:tc>
      </w:tr>
      <w:tr>
        <w:tc>
          <w:tcPr>
            <w:tcW w:type="dxa" w:w="2835"/>
            <w:shd w:val="clear" w:color="auto" w:fill="EEF5F3"/>
          </w:tcPr>
          <w:p>
            <w:r/>
            <w:r>
              <w:rPr>
                <w:sz w:val="18"/>
              </w:rPr>
              <w:t>Processed</w:t>
            </w:r>
          </w:p>
        </w:tc>
        <w:tc>
          <w:tcPr>
            <w:tcW w:type="dxa" w:w="6803"/>
            <w:shd w:val="clear" w:color="auto" w:fill="EEF5F3"/>
          </w:tcPr>
          <w:p>
            <w:r/>
            <w:r>
              <w:rPr>
                <w:sz w:val="18"/>
              </w:rPr>
              <w:t>Every credit on the statement, each invoice once (Ecobank: every SUCCESS request)</w:t>
            </w:r>
          </w:p>
        </w:tc>
      </w:tr>
      <w:tr>
        <w:tc>
          <w:tcPr>
            <w:tcW w:type="dxa" w:w="2835"/>
          </w:tcPr>
          <w:p>
            <w:r/>
            <w:r>
              <w:rPr>
                <w:sz w:val="18"/>
              </w:rPr>
              <w:t>Step 3 blocks Run?</w:t>
            </w:r>
          </w:p>
        </w:tc>
        <w:tc>
          <w:tcPr>
            <w:tcW w:type="dxa" w:w="6803"/>
          </w:tcPr>
          <w:p>
            <w:r/>
            <w:r>
              <w:rPr>
                <w:sz w:val="18"/>
              </w:rPr>
              <w:t>No. Days with no statement are shown; Run stays possible</w:t>
            </w:r>
          </w:p>
        </w:tc>
      </w:tr>
    </w:tbl>
    <w:p>
      <w:pPr>
        <w:spacing w:after="40"/>
      </w:pPr>
    </w:p>
    <w:p>
      <w:pPr>
        <w:pStyle w:val="Heading1"/>
      </w:pPr>
      <w:r>
        <w:t>2. The files</w:t>
      </w:r>
    </w:p>
    <w:p>
      <w:pPr>
        <w:pStyle w:val="Heading2"/>
      </w:pPr>
      <w:r>
        <w:t>2.1 The Ecobank statement (.xlsx / .xls / .csv)</w:t>
      </w:r>
    </w:p>
    <w:p>
      <w:pPr>
        <w:spacing w:after="80"/>
      </w:pPr>
      <w:r>
        <w:rPr>
          <w:i w:val="0"/>
        </w:rPr>
        <w:t>The 'IREMBO PAY' export (one file per day or more, all currencies). The header row (with 'Bill Ref No' and 'Request Date') is found wherever it is. A transit-account (TACCT) file is a different flow and is refused. A file's day comes from its Request Dates, not its name.</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Column</w:t>
            </w:r>
          </w:p>
        </w:tc>
        <w:tc>
          <w:tcPr>
            <w:tcW w:type="dxa" w:w="7654"/>
            <w:shd w:val="clear" w:color="auto" w:fill="133A3B"/>
          </w:tcPr>
          <w:p>
            <w:r/>
            <w:r>
              <w:rPr>
                <w:b/>
                <w:color w:val="FFFFFF"/>
                <w:sz w:val="18"/>
              </w:rPr>
              <w:t>What the app uses it for</w:t>
            </w:r>
          </w:p>
        </w:tc>
      </w:tr>
      <w:tr>
        <w:tc>
          <w:tcPr>
            <w:tcW w:type="dxa" w:w="1984"/>
          </w:tcPr>
          <w:p>
            <w:r/>
            <w:r>
              <w:rPr>
                <w:sz w:val="18"/>
              </w:rPr>
              <w:t>Bill Ref No</w:t>
            </w:r>
          </w:p>
        </w:tc>
        <w:tc>
          <w:tcPr>
            <w:tcW w:type="dxa" w:w="7654"/>
          </w:tcPr>
          <w:p>
            <w:r/>
            <w:r>
              <w:rPr>
                <w:sz w:val="18"/>
              </w:rPr>
              <w:t>The IremboPay invoice number.</w:t>
            </w:r>
          </w:p>
        </w:tc>
      </w:tr>
      <w:tr>
        <w:tc>
          <w:tcPr>
            <w:tcW w:type="dxa" w:w="1984"/>
            <w:shd w:val="clear" w:color="auto" w:fill="EEF5F3"/>
          </w:tcPr>
          <w:p>
            <w:r/>
            <w:r>
              <w:rPr>
                <w:sz w:val="18"/>
              </w:rPr>
              <w:t>Request Date</w:t>
            </w:r>
          </w:p>
        </w:tc>
        <w:tc>
          <w:tcPr>
            <w:tcW w:type="dxa" w:w="7654"/>
            <w:shd w:val="clear" w:color="auto" w:fill="EEF5F3"/>
          </w:tcPr>
          <w:p>
            <w:r/>
            <w:r>
              <w:rPr>
                <w:sz w:val="18"/>
              </w:rPr>
              <w:t>When the customer paid at Ecobank, in UTC; +2 h = Kigali time. SLA and period of pending.</w:t>
            </w:r>
          </w:p>
        </w:tc>
      </w:tr>
      <w:tr>
        <w:tc>
          <w:tcPr>
            <w:tcW w:type="dxa" w:w="1984"/>
          </w:tcPr>
          <w:p>
            <w:r/>
            <w:r>
              <w:rPr>
                <w:sz w:val="18"/>
              </w:rPr>
              <w:t>Ccy</w:t>
            </w:r>
          </w:p>
        </w:tc>
        <w:tc>
          <w:tcPr>
            <w:tcW w:type="dxa" w:w="7654"/>
          </w:tcPr>
          <w:p>
            <w:r/>
            <w:r>
              <w:rPr>
                <w:sz w:val="18"/>
              </w:rPr>
              <w:t>The currency (RWF when empty).</w:t>
            </w:r>
          </w:p>
        </w:tc>
      </w:tr>
      <w:tr>
        <w:tc>
          <w:tcPr>
            <w:tcW w:type="dxa" w:w="1984"/>
            <w:shd w:val="clear" w:color="auto" w:fill="EEF5F3"/>
          </w:tcPr>
          <w:p>
            <w:r/>
            <w:r>
              <w:rPr>
                <w:sz w:val="18"/>
              </w:rPr>
              <w:t>Amount</w:t>
            </w:r>
          </w:p>
        </w:tc>
        <w:tc>
          <w:tcPr>
            <w:tcW w:type="dxa" w:w="7654"/>
            <w:shd w:val="clear" w:color="auto" w:fill="EEF5F3"/>
          </w:tcPr>
          <w:p>
            <w:r/>
            <w:r>
              <w:rPr>
                <w:sz w:val="18"/>
              </w:rPr>
              <w:t>The amount; when missing, taken from IremboPay.</w:t>
            </w:r>
          </w:p>
        </w:tc>
      </w:tr>
      <w:tr>
        <w:tc>
          <w:tcPr>
            <w:tcW w:type="dxa" w:w="1984"/>
          </w:tcPr>
          <w:p>
            <w:r/>
            <w:r>
              <w:rPr>
                <w:sz w:val="18"/>
              </w:rPr>
              <w:t>Source Channel</w:t>
            </w:r>
          </w:p>
        </w:tc>
        <w:tc>
          <w:tcPr>
            <w:tcW w:type="dxa" w:w="7654"/>
          </w:tcPr>
          <w:p>
            <w:r/>
            <w:r>
              <w:rPr>
                <w:sz w:val="18"/>
              </w:rPr>
              <w:t>The channel (AGENCYBANKING, ECOBANKMOBILEAPP, …), shown in the review.</w:t>
            </w:r>
          </w:p>
        </w:tc>
      </w:tr>
      <w:tr>
        <w:tc>
          <w:tcPr>
            <w:tcW w:type="dxa" w:w="1984"/>
            <w:shd w:val="clear" w:color="auto" w:fill="EEF5F3"/>
          </w:tcPr>
          <w:p>
            <w:r/>
            <w:r>
              <w:rPr>
                <w:sz w:val="18"/>
              </w:rPr>
              <w:t>Cba Rsp Code / Msg</w:t>
            </w:r>
          </w:p>
        </w:tc>
        <w:tc>
          <w:tcPr>
            <w:tcW w:type="dxa" w:w="7654"/>
            <w:shd w:val="clear" w:color="auto" w:fill="EEF5F3"/>
          </w:tcPr>
          <w:p>
            <w:r/>
            <w:r>
              <w:rPr>
                <w:sz w:val="18"/>
              </w:rPr>
              <w:t>Ecobank's answer to the debit.</w:t>
            </w:r>
          </w:p>
        </w:tc>
      </w:tr>
      <w:tr>
        <w:tc>
          <w:tcPr>
            <w:tcW w:type="dxa" w:w="1984"/>
          </w:tcPr>
          <w:p>
            <w:r/>
            <w:r>
              <w:rPr>
                <w:sz w:val="18"/>
              </w:rPr>
              <w:t>Biller Rsp Code / Msg</w:t>
            </w:r>
          </w:p>
        </w:tc>
        <w:tc>
          <w:tcPr>
            <w:tcW w:type="dxa" w:w="7654"/>
          </w:tcPr>
          <w:p>
            <w:r/>
            <w:r>
              <w:rPr>
                <w:sz w:val="18"/>
              </w:rPr>
              <w:t>The notification answer; 000 = success.</w:t>
            </w:r>
          </w:p>
        </w:tc>
      </w:tr>
      <w:tr>
        <w:tc>
          <w:tcPr>
            <w:tcW w:type="dxa" w:w="1984"/>
            <w:shd w:val="clear" w:color="auto" w:fill="EEF5F3"/>
          </w:tcPr>
          <w:p>
            <w:r/>
            <w:r>
              <w:rPr>
                <w:sz w:val="18"/>
              </w:rPr>
              <w:t>Cba Ref No / Customer Ref No</w:t>
            </w:r>
          </w:p>
        </w:tc>
        <w:tc>
          <w:tcPr>
            <w:tcW w:type="dxa" w:w="7654"/>
            <w:shd w:val="clear" w:color="auto" w:fill="EEF5F3"/>
          </w:tcPr>
          <w:p>
            <w:r/>
            <w:r>
              <w:rPr>
                <w:sz w:val="18"/>
              </w:rPr>
              <w:t>Ecobank references (not in IremboPay; never needed to match a decision).</w:t>
            </w:r>
          </w:p>
        </w:tc>
      </w:tr>
    </w:tbl>
    <w:p>
      <w:pPr>
        <w:spacing w:after="40"/>
      </w:pPr>
    </w:p>
    <w:p>
      <w:pPr>
        <w:pStyle w:val="ListBullet"/>
        <w:spacing w:after="80"/>
      </w:pPr>
      <w:r>
        <w:rPr>
          <w:b/>
        </w:rPr>
        <w:t xml:space="preserve">Many attempts per invoice: </w:t>
      </w:r>
      <w:r>
        <w:rPr>
          <w:i w:val="0"/>
        </w:rPr>
        <w:t>one row is kept — the first attempt, unless it failed and IremboPay knows the invoice, then the earliest successful one (Biller Rsp Code 000). 'Attempts' shows how many.</w:t>
      </w:r>
    </w:p>
    <w:p>
      <w:pPr>
        <w:pStyle w:val="ListBullet"/>
        <w:spacing w:after="80"/>
      </w:pPr>
      <w:r>
        <w:rPr>
          <w:b/>
        </w:rPr>
        <w:t xml:space="preserve">Exact repeats </w:t>
      </w:r>
      <w:r>
        <w:rPr>
          <w:i w:val="0"/>
        </w:rPr>
        <w:t>of a row in two exports are dropped.</w:t>
      </w:r>
    </w:p>
    <w:p>
      <w:pPr>
        <w:pStyle w:val="Heading2"/>
      </w:pPr>
      <w:r>
        <w:t>2.2 The IremboPay payment file (.csv, .xlsx or Google Sheet)</w:t>
      </w:r>
    </w:p>
    <w:p>
      <w:pPr>
        <w:spacing w:after="80"/>
      </w:pPr>
      <w:r>
        <w:rPr>
          <w:i w:val="0"/>
        </w:rPr>
        <w:t>The export of IremboPay's Ecobank payments. Required columns: invoice_number, amount, currency, payment_status, paid_at, payment_provider, transaction_status, created_at (optional), name (merchant). Also read: provider_reference, payment_channel, transaction_reference, settled_at.</w:t>
      </w:r>
    </w:p>
    <w:p>
      <w:pPr>
        <w:pStyle w:val="ListBullet"/>
        <w:spacing w:after="80"/>
      </w:pPr>
      <w:r>
        <w:rPr>
          <w:b/>
        </w:rPr>
        <w:t xml:space="preserve">On Google Drive: </w:t>
      </w:r>
      <w:r>
        <w:rPr>
          <w:i w:val="0"/>
        </w:rPr>
        <w:t>in IremboPay File / Eco Bank / &lt;month&gt;. A CSV without '.csv' in its name and a Google Sheet are both accepted (a Google Sheet is read as CSV, first sheet only).</w:t>
      </w:r>
    </w:p>
    <w:p>
      <w:pPr>
        <w:pStyle w:val="ListBullet"/>
        <w:spacing w:after="80"/>
      </w:pPr>
      <w:r>
        <w:rPr>
          <w:b/>
        </w:rPr>
        <w:t xml:space="preserve">One invoice, several transactions: </w:t>
      </w:r>
      <w:r>
        <w:rPr>
          <w:i w:val="0"/>
        </w:rPr>
        <w:t>the successful transaction is kept, otherwise the latest one.</w:t>
      </w:r>
    </w:p>
    <w:p>
      <w:pPr>
        <w:pStyle w:val="ListBullet"/>
        <w:spacing w:after="80"/>
      </w:pPr>
      <w:r>
        <w:rPr>
          <w:b/>
        </w:rPr>
        <w:t xml:space="preserve">A file with no ECOBANK payment </w:t>
      </w:r>
      <w:r>
        <w:rPr>
          <w:i w:val="0"/>
        </w:rPr>
        <w:t>is refused (it is another bank's file).</w:t>
      </w:r>
    </w:p>
    <w:p>
      <w:pPr>
        <w:pStyle w:val="Heading1"/>
      </w:pPr>
      <w:r>
        <w:t>3. Key terms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133A3B"/>
          </w:tcPr>
          <w:p>
            <w:r/>
            <w:r>
              <w:rPr>
                <w:b/>
                <w:color w:val="FFFFFF"/>
                <w:sz w:val="18"/>
              </w:rPr>
              <w:t>Term</w:t>
            </w:r>
          </w:p>
        </w:tc>
        <w:tc>
          <w:tcPr>
            <w:tcW w:type="dxa" w:w="6520"/>
            <w:shd w:val="clear" w:color="auto" w:fill="133A3B"/>
          </w:tcPr>
          <w:p>
            <w:r/>
            <w:r>
              <w:rPr>
                <w:b/>
                <w:color w:val="FFFFFF"/>
                <w:sz w:val="18"/>
              </w:rPr>
              <w:t>Meaning</w:t>
            </w:r>
          </w:p>
        </w:tc>
      </w:tr>
      <w:tr>
        <w:tc>
          <w:tcPr>
            <w:tcW w:type="dxa" w:w="3118"/>
          </w:tcPr>
          <w:p>
            <w:r/>
            <w:r>
              <w:rPr>
                <w:sz w:val="18"/>
              </w:rPr>
              <w:t>Processed</w:t>
            </w:r>
          </w:p>
        </w:tc>
        <w:tc>
          <w:tcPr>
            <w:tcW w:type="dxa" w:w="6520"/>
          </w:tcPr>
          <w:p>
            <w:r/>
            <w:r>
              <w:rPr>
                <w:sz w:val="18"/>
              </w:rPr>
              <w:t>Every request Ecobank answered SUCCESS (Cba Rsp Code 000) with a Request Date in the period, each invoice once (a second SUCCESS goes to Exception Resolution).</w:t>
            </w:r>
          </w:p>
        </w:tc>
      </w:tr>
      <w:tr>
        <w:tc>
          <w:tcPr>
            <w:tcW w:type="dxa" w:w="3118"/>
            <w:shd w:val="clear" w:color="auto" w:fill="EEF5F3"/>
          </w:tcPr>
          <w:p>
            <w:r/>
            <w:r>
              <w:rPr>
                <w:sz w:val="18"/>
              </w:rPr>
              <w:t>Received (Notification received by Irembo)</w:t>
            </w:r>
          </w:p>
        </w:tc>
        <w:tc>
          <w:tcPr>
            <w:tcW w:type="dxa" w:w="6520"/>
            <w:shd w:val="clear" w:color="auto" w:fill="EEF5F3"/>
          </w:tcPr>
          <w:p>
            <w:r/>
            <w:r>
              <w:rPr>
                <w:sz w:val="18"/>
              </w:rPr>
              <w:t>Processed, in IremboPay, paid (paid_at filled, whatever the status) through ECOBANK.</w:t>
            </w:r>
          </w:p>
        </w:tc>
      </w:tr>
      <w:tr>
        <w:tc>
          <w:tcPr>
            <w:tcW w:type="dxa" w:w="3118"/>
          </w:tcPr>
          <w:p>
            <w:r/>
            <w:r>
              <w:rPr>
                <w:sz w:val="18"/>
              </w:rPr>
              <w:t>Pending</w:t>
            </w:r>
          </w:p>
        </w:tc>
        <w:tc>
          <w:tcPr>
            <w:tcW w:type="dxa" w:w="6520"/>
          </w:tcPr>
          <w:p>
            <w:r/>
            <w:r>
              <w:rPr>
                <w:sz w:val="18"/>
              </w:rPr>
              <w:t>Processed, in IremboPay but not paid (no paid_at). An expired invoice is NEW, with the note 'invoice expired'.</w:t>
            </w:r>
          </w:p>
        </w:tc>
      </w:tr>
      <w:tr>
        <w:tc>
          <w:tcPr>
            <w:tcW w:type="dxa" w:w="3118"/>
            <w:shd w:val="clear" w:color="auto" w:fill="EEF5F3"/>
          </w:tcPr>
          <w:p>
            <w:r/>
            <w:r>
              <w:rPr>
                <w:sz w:val="18"/>
              </w:rPr>
              <w:t>26/10/2026</w:t>
            </w:r>
          </w:p>
        </w:tc>
        <w:tc>
          <w:tcPr>
            <w:tcW w:type="dxa" w:w="6520"/>
            <w:shd w:val="clear" w:color="auto" w:fill="EEF5F3"/>
          </w:tcPr>
          <w:p>
            <w:r/>
            <w:r>
              <w:rPr>
                <w:sz w:val="18"/>
              </w:rPr>
              <w:t>Processed = every credit on the statement (Ecobank: every request answered SUCCESS, Cba Rsp Code 000), each invoice once; a second credit goes to Exception Resolution. Received = paid_at filled (whatever the status) through this bank; another provider = Duplicate Payment; pending = in IremboPay without paid_at. Period = the bank date. Ecobank and BPR: every invoice is checked on IremboPay's checkout before the run.</w:t>
            </w:r>
          </w:p>
        </w:tc>
      </w:tr>
      <w:tr>
        <w:tc>
          <w:tcPr>
            <w:tcW w:type="dxa" w:w="3118"/>
          </w:tcPr>
          <w:p>
            <w:r/>
            <w:r>
              <w:rPr>
                <w:sz w:val="18"/>
              </w:rPr>
              <w:t>Duplicate Payment (Paid with other channel)</w:t>
            </w:r>
          </w:p>
        </w:tc>
        <w:tc>
          <w:tcPr>
            <w:tcW w:type="dxa" w:w="6520"/>
          </w:tcPr>
          <w:p>
            <w:r/>
            <w:r>
              <w:rPr>
                <w:sz w:val="18"/>
              </w:rPr>
              <w:t>Processed, paid (paid_at), but through another provider.</w:t>
            </w:r>
          </w:p>
        </w:tc>
      </w:tr>
      <w:tr>
        <w:tc>
          <w:tcPr>
            <w:tcW w:type="dxa" w:w="3118"/>
            <w:shd w:val="clear" w:color="auto" w:fill="EEF5F3"/>
          </w:tcPr>
          <w:p>
            <w:r/>
            <w:r>
              <w:rPr>
                <w:sz w:val="18"/>
              </w:rPr>
              <w:t>SLA violated</w:t>
            </w:r>
          </w:p>
        </w:tc>
        <w:tc>
          <w:tcPr>
            <w:tcW w:type="dxa" w:w="6520"/>
            <w:shd w:val="clear" w:color="auto" w:fill="EEF5F3"/>
          </w:tcPr>
          <w:p>
            <w:r/>
            <w:r>
              <w:rPr>
                <w:sz w:val="18"/>
              </w:rPr>
              <w:t>Processed and its Request Date and paid_at are not in the same minute.</w:t>
            </w:r>
          </w:p>
        </w:tc>
      </w:tr>
      <w:tr>
        <w:tc>
          <w:tcPr>
            <w:tcW w:type="dxa" w:w="3118"/>
          </w:tcPr>
          <w:p>
            <w:r/>
            <w:r>
              <w:rPr>
                <w:sz w:val="18"/>
              </w:rPr>
              <w:t>Exception / review</w:t>
            </w:r>
          </w:p>
        </w:tc>
        <w:tc>
          <w:tcPr>
            <w:tcW w:type="dxa" w:w="6520"/>
          </w:tcPr>
          <w:p>
            <w:r/>
            <w:r>
              <w:rPr>
                <w:sz w:val="18"/>
              </w:rPr>
              <w:t>A row the app cannot settle alone: shown in step 5, decided by a person.</w:t>
            </w:r>
          </w:p>
        </w:tc>
      </w:tr>
      <w:tr>
        <w:tc>
          <w:tcPr>
            <w:tcW w:type="dxa" w:w="3118"/>
            <w:shd w:val="clear" w:color="auto" w:fill="EEF5F3"/>
          </w:tcPr>
          <w:p>
            <w:r/>
            <w:r>
              <w:rPr>
                <w:sz w:val="18"/>
              </w:rPr>
              <w:t>Extra credit</w:t>
            </w:r>
          </w:p>
        </w:tc>
        <w:tc>
          <w:tcPr>
            <w:tcW w:type="dxa" w:w="6520"/>
            <w:shd w:val="clear" w:color="auto" w:fill="EEF5F3"/>
          </w:tcPr>
          <w:p>
            <w:r/>
            <w:r>
              <w:rPr>
                <w:sz w:val="18"/>
              </w:rPr>
              <w:t>A second (or third) credit for an invoice already credited: counted once.</w:t>
            </w:r>
          </w:p>
        </w:tc>
      </w:tr>
      <w:tr>
        <w:tc>
          <w:tcPr>
            <w:tcW w:type="dxa" w:w="3118"/>
          </w:tcPr>
          <w:p>
            <w:r/>
            <w:r>
              <w:rPr>
                <w:sz w:val="18"/>
              </w:rPr>
              <w:t>Received rate</w:t>
            </w:r>
          </w:p>
        </w:tc>
        <w:tc>
          <w:tcPr>
            <w:tcW w:type="dxa" w:w="6520"/>
          </w:tcPr>
          <w:p>
            <w:r/>
            <w:r>
              <w:rPr>
                <w:sz w:val="18"/>
              </w:rPr>
              <w:t>Received ÷ Processed. Target in Settings (99 %).</w:t>
            </w:r>
          </w:p>
        </w:tc>
      </w:tr>
      <w:tr>
        <w:tc>
          <w:tcPr>
            <w:tcW w:type="dxa" w:w="3118"/>
            <w:shd w:val="clear" w:color="auto" w:fill="EEF5F3"/>
          </w:tcPr>
          <w:p>
            <w:r/>
            <w:r>
              <w:rPr>
                <w:sz w:val="18"/>
              </w:rPr>
              <w:t>On-time rate</w:t>
            </w:r>
          </w:p>
        </w:tc>
        <w:tc>
          <w:tcPr>
            <w:tcW w:type="dxa" w:w="6520"/>
            <w:shd w:val="clear" w:color="auto" w:fill="EEF5F3"/>
          </w:tcPr>
          <w:p>
            <w:r/>
            <w:r>
              <w:rPr>
                <w:sz w:val="18"/>
              </w:rPr>
              <w:t>(Processed − SLA violated) ÷ Processed. Target in Settings (90 %).</w:t>
            </w:r>
          </w:p>
        </w:tc>
      </w:tr>
    </w:tbl>
    <w:p>
      <w:pPr>
        <w:spacing w:after="40"/>
      </w:pPr>
    </w:p>
    <w:p>
      <w:pPr>
        <w:pStyle w:val="Heading1"/>
      </w:pPr>
      <w:r>
        <w:t>4. The rules</w:t>
      </w:r>
    </w:p>
    <w:p>
      <w:pPr>
        <w:spacing w:after="80"/>
      </w:pPr>
      <w:r>
        <w:rPr>
          <w:b/>
        </w:rPr>
        <w:t xml:space="preserve">R1 · SUCCESS requests. </w:t>
      </w:r>
      <w:r>
        <w:rPr>
          <w:i w:val="0"/>
        </w:rPr>
        <w:t>Every attempt is read. A request Ecobank answered SUCCESS (Cba Rsp Code 000: the customer was debited) is processed; the first SUCCESS of an invoice counts, a second SUCCESS (debited twice) goes to Exception Resolution. An invoice without SUCCESS is not processed.</w:t>
      </w:r>
    </w:p>
    <w:p>
      <w:pPr>
        <w:spacing w:after="80"/>
      </w:pPr>
      <w:r>
        <w:rPr>
          <w:b/>
        </w:rPr>
        <w:t xml:space="preserve">R2 · The invoice is the Bill Ref No. </w:t>
      </w:r>
      <w:r>
        <w:rPr>
          <w:i w:val="0"/>
        </w:rPr>
        <w:t>Matched with IremboPay invoice_number.</w:t>
      </w:r>
    </w:p>
    <w:p>
      <w:pPr>
        <w:spacing w:after="80"/>
      </w:pPr>
      <w:r>
        <w:rPr>
          <w:b/>
        </w:rPr>
        <w:t xml:space="preserve">R3 · Kigali time. </w:t>
      </w:r>
      <w:r>
        <w:rPr>
          <w:i w:val="0"/>
        </w:rPr>
        <w:t>Request Date is UTC; the app adds 2 hours.</w:t>
      </w:r>
    </w:p>
    <w:p>
      <w:pPr>
        <w:spacing w:after="80"/>
      </w:pPr>
      <w:r>
        <w:rPr>
          <w:b/>
        </w:rPr>
        <w:t xml:space="preserve">R4 · The period. </w:t>
      </w:r>
      <w:r>
        <w:rPr>
          <w:i w:val="0"/>
        </w:rPr>
        <w:t>A request belongs to the period of its Request Date (the bank date).</w:t>
      </w:r>
    </w:p>
    <w:p>
      <w:pPr>
        <w:spacing w:after="80"/>
      </w:pPr>
      <w:r>
        <w:rPr>
          <w:b/>
        </w:rPr>
        <w:t xml:space="preserve">R5 · Checkout first. </w:t>
      </w:r>
      <w:r>
        <w:rPr>
          <w:i w:val="0"/>
        </w:rPr>
        <w:t>Before the run, every invoice of the statements is checked on IremboPay's checkout (about 50 a second); the answer is kept in the report ('IremboPay check').</w:t>
      </w:r>
    </w:p>
    <w:p>
      <w:pPr>
        <w:spacing w:after="80"/>
      </w:pPr>
      <w:r>
        <w:rPr>
          <w:b/>
        </w:rPr>
        <w:t xml:space="preserve">R6 · Not found → review. </w:t>
      </w:r>
      <w:r>
        <w:rPr>
          <w:i w:val="0"/>
        </w:rPr>
        <w:t>An invoice not in the IremboPay payment file goes to Exception Resolution.</w:t>
      </w:r>
    </w:p>
    <w:p>
      <w:pPr>
        <w:spacing w:after="80"/>
      </w:pPr>
      <w:r>
        <w:rPr>
          <w:b/>
        </w:rPr>
        <w:t xml:space="preserve">R7 · SLA: same minute. </w:t>
      </w:r>
      <w:r>
        <w:rPr>
          <w:i w:val="0"/>
        </w:rPr>
        <w:t>Request Date and paid_at in the same minute = on time; otherwise SLA violated. Fixed rule (no setting). Another provider = not processed. A reviewer's SLA choice wins.</w:t>
      </w:r>
    </w:p>
    <w:p>
      <w:pPr>
        <w:spacing w:after="80"/>
      </w:pPr>
      <w:r>
        <w:rPr>
          <w:b/>
        </w:rPr>
        <w:t xml:space="preserve">R8 · Missing days do not block. </w:t>
      </w:r>
      <w:r>
        <w:rPr>
          <w:i w:val="0"/>
        </w:rPr>
        <w:t>A day without statement is a warning; Run is allowed.</w:t>
      </w:r>
    </w:p>
    <w:p>
      <w:pPr>
        <w:spacing w:after="80"/>
      </w:pPr>
      <w:r>
        <w:rPr>
          <w:b/>
        </w:rPr>
        <w:t xml:space="preserve">R9 · Payments on no statement. </w:t>
      </w:r>
      <w:r>
        <w:rPr>
          <w:i w:val="0"/>
        </w:rPr>
        <w:t>Step 3 lists the IremboPay ECOBANK payments of the period whose invoice is on no uploaded statement.</w:t>
      </w:r>
    </w:p>
    <w:p>
      <w:pPr>
        <w:spacing w:after="80"/>
      </w:pPr>
      <w:r>
        <w:rPr>
          <w:b/>
        </w:rPr>
        <w:t xml:space="preserve">R10 · Processed and received (26/10/2026). </w:t>
      </w:r>
      <w:r>
        <w:rPr>
          <w:i w:val="0"/>
        </w:rPr>
        <w:t>Processed = every request Ecobank answered SUCCESS (Cba Rsp Code 000), each invoice once. Received = paid_at filled (whatever the status) through this bank; another provider = Duplicate Payment; in IremboPay without paid_at = Pending. The period is the bank date. Anything the rules do not cover is decided in Exception Resolution.</w:t>
      </w:r>
    </w:p>
    <w:p>
      <w:pPr>
        <w:spacing w:after="80"/>
      </w:pPr>
      <w:r>
        <w:rPr>
          <w:b/>
        </w:rPr>
        <w:t xml:space="preserve">R11 · Every exception is decided by a person. </w:t>
      </w:r>
      <w:r>
        <w:rPr>
          <w:i w:val="0"/>
        </w:rPr>
        <w:t>The report is made only when every row of step 5 is Reviewed = Yes and saved. Decisions are remembered and suggested again in later periods. The IremboPay checkout check fills the Report table for invoices not in the payment file: Paid → Paid with other channel; Expired → Pending (NEW, note 'invoice expired'); Open → Pending (NEW); Not an IremboPay invoice → left to the reviewer.</w:t>
      </w:r>
    </w:p>
    <w:p>
      <w:pPr>
        <w:spacing w:after="80"/>
      </w:pPr>
      <w:r>
        <w:rPr>
          <w:b/>
        </w:rPr>
        <w:t xml:space="preserve">R12 · Delivery. </w:t>
      </w:r>
      <w:r>
        <w:rPr>
          <w:i w:val="0"/>
        </w:rPr>
        <w:t>The report (Excel + PDF) is saved to Google Drive (an existing one is replaced), then the Slack message is sent once for that report.</w:t>
      </w:r>
    </w:p>
    <w:p>
      <w:pPr>
        <w:pStyle w:val="Heading1"/>
      </w:pPr>
      <w:r>
        <w:t>5. The process step by step</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Step</w:t>
            </w:r>
          </w:p>
        </w:tc>
        <w:tc>
          <w:tcPr>
            <w:tcW w:type="dxa" w:w="7654"/>
            <w:shd w:val="clear" w:color="auto" w:fill="133A3B"/>
          </w:tcPr>
          <w:p>
            <w:r/>
            <w:r>
              <w:rPr>
                <w:b/>
                <w:color w:val="FFFFFF"/>
                <w:sz w:val="18"/>
              </w:rPr>
              <w:t>What happens</w:t>
            </w:r>
          </w:p>
        </w:tc>
      </w:tr>
      <w:tr>
        <w:tc>
          <w:tcPr>
            <w:tcW w:type="dxa" w:w="1984"/>
          </w:tcPr>
          <w:p>
            <w:r/>
            <w:r>
              <w:rPr>
                <w:sz w:val="18"/>
              </w:rPr>
              <w:t>1. Period</w:t>
            </w:r>
          </w:p>
        </w:tc>
        <w:tc>
          <w:tcPr>
            <w:tcW w:type="dxa" w:w="7654"/>
          </w:tcPr>
          <w:p>
            <w:r/>
            <w:r>
              <w:rPr>
                <w:sz w:val="18"/>
              </w:rPr>
              <w:t>Choose Ecobank and a day, week (Monday–Sunday) or month. Only a period that has ended can be reconciled. Optional: compare with the previous period, or make a No-Transaction Report.</w:t>
            </w:r>
          </w:p>
        </w:tc>
      </w:tr>
      <w:tr>
        <w:tc>
          <w:tcPr>
            <w:tcW w:type="dxa" w:w="1984"/>
            <w:shd w:val="clear" w:color="auto" w:fill="EEF5F3"/>
          </w:tcPr>
          <w:p>
            <w:r/>
            <w:r>
              <w:rPr>
                <w:sz w:val="18"/>
              </w:rPr>
              <w:t>2. Upload</w:t>
            </w:r>
          </w:p>
        </w:tc>
        <w:tc>
          <w:tcPr>
            <w:tcW w:type="dxa" w:w="7654"/>
            <w:shd w:val="clear" w:color="auto" w:fill="EEF5F3"/>
          </w:tcPr>
          <w:p>
            <w:r/>
            <w:r>
              <w:rPr>
                <w:sz w:val="18"/>
              </w:rPr>
              <w:t>Add the IREMBO PAY statements (up to 31 days before the period are accepted: payments of the period may be requested then) and the IremboPay payment file (.csv or .xlsx, from the computer or Google Drive).</w:t>
            </w:r>
          </w:p>
        </w:tc>
      </w:tr>
      <w:tr>
        <w:tc>
          <w:tcPr>
            <w:tcW w:type="dxa" w:w="1984"/>
          </w:tcPr>
          <w:p>
            <w:r/>
            <w:r>
              <w:rPr>
                <w:sz w:val="18"/>
              </w:rPr>
              <w:t>3. Check</w:t>
            </w:r>
          </w:p>
        </w:tc>
        <w:tc>
          <w:tcPr>
            <w:tcW w:type="dxa" w:w="7654"/>
          </w:tcPr>
          <w:p>
            <w:r/>
            <w:r>
              <w:rPr>
                <w:sz w:val="18"/>
              </w:rPr>
              <w:t>Every day covered (missing days only warn), IremboPay ECOBANK payments on no statement, payment file coverage.</w:t>
            </w:r>
          </w:p>
        </w:tc>
      </w:tr>
      <w:tr>
        <w:tc>
          <w:tcPr>
            <w:tcW w:type="dxa" w:w="1984"/>
            <w:shd w:val="clear" w:color="auto" w:fill="EEF5F3"/>
          </w:tcPr>
          <w:p>
            <w:r/>
            <w:r>
              <w:rPr>
                <w:sz w:val="18"/>
              </w:rPr>
              <w:t>4. Reconcile</w:t>
            </w:r>
          </w:p>
        </w:tc>
        <w:tc>
          <w:tcPr>
            <w:tcW w:type="dxa" w:w="7654"/>
            <w:shd w:val="clear" w:color="auto" w:fill="EEF5F3"/>
          </w:tcPr>
          <w:p>
            <w:r/>
            <w:r>
              <w:rPr>
                <w:sz w:val="18"/>
              </w:rPr>
              <w:t>One row per invoice, matched with IremboPay by Bill Ref No; an invoice belongs to the period when Ecobank requested it then or IremboPay says it was paid then; exceptions picked out.</w:t>
            </w:r>
          </w:p>
        </w:tc>
      </w:tr>
      <w:tr>
        <w:tc>
          <w:tcPr>
            <w:tcW w:type="dxa" w:w="1984"/>
          </w:tcPr>
          <w:p>
            <w:r/>
            <w:r>
              <w:rPr>
                <w:sz w:val="18"/>
              </w:rPr>
              <w:t>5. Exception Resolution</w:t>
            </w:r>
          </w:p>
        </w:tc>
        <w:tc>
          <w:tcPr>
            <w:tcW w:type="dxa" w:w="7654"/>
          </w:tcPr>
          <w:p>
            <w:r/>
            <w:r>
              <w:rPr>
                <w:sz w:val="18"/>
              </w:rPr>
              <w:t>The reviewer decides each exception (Report table, SLA, corrections, comment). The IremboPay checkout check helps for invoices not in the payment file.</w:t>
            </w:r>
          </w:p>
        </w:tc>
      </w:tr>
      <w:tr>
        <w:tc>
          <w:tcPr>
            <w:tcW w:type="dxa" w:w="1984"/>
            <w:shd w:val="clear" w:color="auto" w:fill="EEF5F3"/>
          </w:tcPr>
          <w:p>
            <w:r/>
            <w:r>
              <w:rPr>
                <w:sz w:val="18"/>
              </w:rPr>
              <w:t>6. Report &amp; Export</w:t>
            </w:r>
          </w:p>
        </w:tc>
        <w:tc>
          <w:tcPr>
            <w:tcW w:type="dxa" w:w="7654"/>
            <w:shd w:val="clear" w:color="auto" w:fill="EEF5F3"/>
          </w:tcPr>
          <w:p>
            <w:r/>
            <w:r>
              <w:rPr>
                <w:sz w:val="18"/>
              </w:rPr>
              <w:t>5 summary tables + Payment per merchant, Excel and PDF, saved to Drive, Slack message sent.</w:t>
            </w:r>
          </w:p>
        </w:tc>
      </w:tr>
    </w:tbl>
    <w:p>
      <w:pPr>
        <w:spacing w:after="40"/>
      </w:pPr>
    </w:p>
    <w:p>
      <w:pPr>
        <w:pStyle w:val="Heading1"/>
      </w:pPr>
      <w:r>
        <w:t>6. Scenarios</w:t>
      </w:r>
    </w:p>
    <w:p>
      <w:pPr>
        <w:spacing w:after="80"/>
      </w:pPr>
      <w:r>
        <w:rPr>
          <w:i/>
          <w:color w:val="556568"/>
        </w:rPr>
        <w:t>Each scenario: how the app recognises it, what it does, and what the person does. 'Shown' means a line in step 3; 'review' means a row in step 5.</w:t>
      </w:r>
    </w:p>
    <w:p>
      <w:pPr>
        <w:pStyle w:val="Heading2"/>
      </w:pPr>
      <w:r>
        <w:t>6.1 Files and coverage (step 2 and step 3)</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A1</w:t>
            </w:r>
          </w:p>
        </w:tc>
        <w:tc>
          <w:tcPr>
            <w:tcW w:type="dxa" w:w="2041"/>
          </w:tcPr>
          <w:p>
            <w:r/>
            <w:r>
              <w:rPr>
                <w:sz w:val="18"/>
              </w:rPr>
              <w:t>A normal IREMBO PAY export</w:t>
            </w:r>
          </w:p>
        </w:tc>
        <w:tc>
          <w:tcPr>
            <w:tcW w:type="dxa" w:w="2835"/>
          </w:tcPr>
          <w:p>
            <w:r/>
            <w:r>
              <w:rPr>
                <w:sz w:val="18"/>
              </w:rPr>
              <w:t>Read; day from its Request Dates.</w:t>
            </w:r>
          </w:p>
        </w:tc>
        <w:tc>
          <w:tcPr>
            <w:tcW w:type="dxa" w:w="2381"/>
          </w:tcPr>
          <w:p>
            <w:r/>
            <w:r>
              <w:rPr>
                <w:sz w:val="18"/>
              </w:rPr>
              <w:t>Nothing.</w:t>
            </w:r>
          </w:p>
        </w:tc>
        <w:tc>
          <w:tcPr>
            <w:tcW w:type="dxa" w:w="1928"/>
          </w:tcPr>
          <w:p>
            <w:r/>
            <w:r>
              <w:rPr>
                <w:sz w:val="18"/>
              </w:rPr>
              <w:t>IREMBO PAY2026-08-04-00-01-04.xlsx</w:t>
            </w:r>
          </w:p>
        </w:tc>
      </w:tr>
      <w:tr>
        <w:tc>
          <w:tcPr>
            <w:tcW w:type="dxa" w:w="567"/>
            <w:shd w:val="clear" w:color="auto" w:fill="EEF5F3"/>
          </w:tcPr>
          <w:p>
            <w:r/>
            <w:r>
              <w:rPr>
                <w:sz w:val="18"/>
              </w:rPr>
              <w:t>A2</w:t>
            </w:r>
          </w:p>
        </w:tc>
        <w:tc>
          <w:tcPr>
            <w:tcW w:type="dxa" w:w="2041"/>
            <w:shd w:val="clear" w:color="auto" w:fill="EEF5F3"/>
          </w:tcPr>
          <w:p>
            <w:r/>
            <w:r>
              <w:rPr>
                <w:sz w:val="18"/>
              </w:rPr>
              <w:t>A TACCT (transit-account) file</w:t>
            </w:r>
          </w:p>
        </w:tc>
        <w:tc>
          <w:tcPr>
            <w:tcW w:type="dxa" w:w="2835"/>
            <w:shd w:val="clear" w:color="auto" w:fill="EEF5F3"/>
          </w:tcPr>
          <w:p>
            <w:r/>
            <w:r>
              <w:rPr>
                <w:sz w:val="18"/>
              </w:rPr>
              <w:t>Refused.</w:t>
            </w:r>
          </w:p>
        </w:tc>
        <w:tc>
          <w:tcPr>
            <w:tcW w:type="dxa" w:w="2381"/>
            <w:shd w:val="clear" w:color="auto" w:fill="EEF5F3"/>
          </w:tcPr>
          <w:p>
            <w:r/>
            <w:r>
              <w:rPr>
                <w:sz w:val="18"/>
              </w:rPr>
              <w:t>Use the IREMBO PAY export.</w:t>
            </w:r>
          </w:p>
        </w:tc>
        <w:tc>
          <w:tcPr>
            <w:tcW w:type="dxa" w:w="1928"/>
            <w:shd w:val="clear" w:color="auto" w:fill="EEF5F3"/>
          </w:tcPr>
          <w:p>
            <w:r/>
            <w:r>
              <w:rPr>
                <w:sz w:val="18"/>
              </w:rPr>
              <w:t>—</w:t>
            </w:r>
          </w:p>
        </w:tc>
      </w:tr>
      <w:tr>
        <w:tc>
          <w:tcPr>
            <w:tcW w:type="dxa" w:w="567"/>
          </w:tcPr>
          <w:p>
            <w:r/>
            <w:r>
              <w:rPr>
                <w:sz w:val="18"/>
              </w:rPr>
              <w:t>A3</w:t>
            </w:r>
          </w:p>
        </w:tc>
        <w:tc>
          <w:tcPr>
            <w:tcW w:type="dxa" w:w="2041"/>
          </w:tcPr>
          <w:p>
            <w:r/>
            <w:r>
              <w:rPr>
                <w:sz w:val="18"/>
              </w:rPr>
              <w:t>A file without Bill Ref No / Request Date</w:t>
            </w:r>
          </w:p>
        </w:tc>
        <w:tc>
          <w:tcPr>
            <w:tcW w:type="dxa" w:w="2835"/>
          </w:tcPr>
          <w:p>
            <w:r/>
            <w:r>
              <w:rPr>
                <w:sz w:val="18"/>
              </w:rPr>
              <w:t>Refused: not an Ecobank statement.</w:t>
            </w:r>
          </w:p>
        </w:tc>
        <w:tc>
          <w:tcPr>
            <w:tcW w:type="dxa" w:w="2381"/>
          </w:tcPr>
          <w:p>
            <w:r/>
            <w:r>
              <w:rPr>
                <w:sz w:val="18"/>
              </w:rPr>
              <w:t>Export it again.</w:t>
            </w:r>
          </w:p>
        </w:tc>
        <w:tc>
          <w:tcPr>
            <w:tcW w:type="dxa" w:w="1928"/>
          </w:tcPr>
          <w:p>
            <w:r/>
            <w:r>
              <w:rPr>
                <w:sz w:val="18"/>
              </w:rPr>
              <w:t>—</w:t>
            </w:r>
          </w:p>
        </w:tc>
      </w:tr>
      <w:tr>
        <w:tc>
          <w:tcPr>
            <w:tcW w:type="dxa" w:w="567"/>
            <w:shd w:val="clear" w:color="auto" w:fill="EEF5F3"/>
          </w:tcPr>
          <w:p>
            <w:r/>
            <w:r>
              <w:rPr>
                <w:sz w:val="18"/>
              </w:rPr>
              <w:t>A4</w:t>
            </w:r>
          </w:p>
        </w:tc>
        <w:tc>
          <w:tcPr>
            <w:tcW w:type="dxa" w:w="2041"/>
            <w:shd w:val="clear" w:color="auto" w:fill="EEF5F3"/>
          </w:tcPr>
          <w:p>
            <w:r/>
            <w:r>
              <w:rPr>
                <w:sz w:val="18"/>
              </w:rPr>
              <w:t>Statements before the period</w:t>
            </w:r>
          </w:p>
        </w:tc>
        <w:tc>
          <w:tcPr>
            <w:tcW w:type="dxa" w:w="2835"/>
            <w:shd w:val="clear" w:color="auto" w:fill="EEF5F3"/>
          </w:tcPr>
          <w:p>
            <w:r/>
            <w:r>
              <w:rPr>
                <w:sz w:val="18"/>
              </w:rPr>
              <w:t>Accepted up to 31 days before.</w:t>
            </w:r>
          </w:p>
        </w:tc>
        <w:tc>
          <w:tcPr>
            <w:tcW w:type="dxa" w:w="2381"/>
            <w:shd w:val="clear" w:color="auto" w:fill="EEF5F3"/>
          </w:tcPr>
          <w:p>
            <w:r/>
            <w:r>
              <w:rPr>
                <w:sz w:val="18"/>
              </w:rPr>
              <w:t>Upload them when invoices of the period were requested earlier.</w:t>
            </w:r>
          </w:p>
        </w:tc>
        <w:tc>
          <w:tcPr>
            <w:tcW w:type="dxa" w:w="1928"/>
            <w:shd w:val="clear" w:color="auto" w:fill="EEF5F3"/>
          </w:tcPr>
          <w:p>
            <w:r/>
            <w:r>
              <w:rPr>
                <w:sz w:val="18"/>
              </w:rPr>
              <w:t>—</w:t>
            </w:r>
          </w:p>
        </w:tc>
      </w:tr>
      <w:tr>
        <w:tc>
          <w:tcPr>
            <w:tcW w:type="dxa" w:w="567"/>
          </w:tcPr>
          <w:p>
            <w:r/>
            <w:r>
              <w:rPr>
                <w:sz w:val="18"/>
              </w:rPr>
              <w:t>A5</w:t>
            </w:r>
          </w:p>
        </w:tc>
        <w:tc>
          <w:tcPr>
            <w:tcW w:type="dxa" w:w="2041"/>
          </w:tcPr>
          <w:p>
            <w:r/>
            <w:r>
              <w:rPr>
                <w:sz w:val="18"/>
              </w:rPr>
              <w:t>Days of the period with no statement</w:t>
            </w:r>
          </w:p>
        </w:tc>
        <w:tc>
          <w:tcPr>
            <w:tcW w:type="dxa" w:w="2835"/>
          </w:tcPr>
          <w:p>
            <w:r/>
            <w:r>
              <w:rPr>
                <w:sz w:val="18"/>
              </w:rPr>
              <w:t>Warning; Run allowed.</w:t>
            </w:r>
          </w:p>
        </w:tc>
        <w:tc>
          <w:tcPr>
            <w:tcW w:type="dxa" w:w="2381"/>
          </w:tcPr>
          <w:p>
            <w:r/>
            <w:r>
              <w:rPr>
                <w:sz w:val="18"/>
              </w:rPr>
              <w:t>Upload them if they had requests.</w:t>
            </w:r>
          </w:p>
        </w:tc>
        <w:tc>
          <w:tcPr>
            <w:tcW w:type="dxa" w:w="1928"/>
          </w:tcPr>
          <w:p>
            <w:r/>
            <w:r>
              <w:rPr>
                <w:sz w:val="18"/>
              </w:rPr>
              <w:t>—</w:t>
            </w:r>
          </w:p>
        </w:tc>
      </w:tr>
      <w:tr>
        <w:tc>
          <w:tcPr>
            <w:tcW w:type="dxa" w:w="567"/>
            <w:shd w:val="clear" w:color="auto" w:fill="EEF5F3"/>
          </w:tcPr>
          <w:p>
            <w:r/>
            <w:r>
              <w:rPr>
                <w:sz w:val="18"/>
              </w:rPr>
              <w:t>A6</w:t>
            </w:r>
          </w:p>
        </w:tc>
        <w:tc>
          <w:tcPr>
            <w:tcW w:type="dxa" w:w="2041"/>
            <w:shd w:val="clear" w:color="auto" w:fill="EEF5F3"/>
          </w:tcPr>
          <w:p>
            <w:r/>
            <w:r>
              <w:rPr>
                <w:sz w:val="18"/>
              </w:rPr>
              <w:t>IremboPay ECOBANK payments on no statement</w:t>
            </w:r>
          </w:p>
        </w:tc>
        <w:tc>
          <w:tcPr>
            <w:tcW w:type="dxa" w:w="2835"/>
            <w:shd w:val="clear" w:color="auto" w:fill="EEF5F3"/>
          </w:tcPr>
          <w:p>
            <w:r/>
            <w:r>
              <w:rPr>
                <w:sz w:val="18"/>
              </w:rPr>
              <w:t>Shown with their days.</w:t>
            </w:r>
          </w:p>
        </w:tc>
        <w:tc>
          <w:tcPr>
            <w:tcW w:type="dxa" w:w="2381"/>
            <w:shd w:val="clear" w:color="auto" w:fill="EEF5F3"/>
          </w:tcPr>
          <w:p>
            <w:r/>
            <w:r>
              <w:rPr>
                <w:sz w:val="18"/>
              </w:rPr>
              <w:t>Upload those statements.</w:t>
            </w:r>
          </w:p>
        </w:tc>
        <w:tc>
          <w:tcPr>
            <w:tcW w:type="dxa" w:w="1928"/>
            <w:shd w:val="clear" w:color="auto" w:fill="EEF5F3"/>
          </w:tcPr>
          <w:p>
            <w:r/>
            <w:r>
              <w:rPr>
                <w:sz w:val="18"/>
              </w:rPr>
              <w:t>—</w:t>
            </w:r>
          </w:p>
        </w:tc>
      </w:tr>
      <w:tr>
        <w:tc>
          <w:tcPr>
            <w:tcW w:type="dxa" w:w="567"/>
          </w:tcPr>
          <w:p>
            <w:r/>
            <w:r>
              <w:rPr>
                <w:sz w:val="18"/>
              </w:rPr>
              <w:t>A7</w:t>
            </w:r>
          </w:p>
        </w:tc>
        <w:tc>
          <w:tcPr>
            <w:tcW w:type="dxa" w:w="2041"/>
          </w:tcPr>
          <w:p>
            <w:r/>
            <w:r>
              <w:rPr>
                <w:sz w:val="18"/>
              </w:rPr>
              <w:t>The same row in two exports</w:t>
            </w:r>
          </w:p>
        </w:tc>
        <w:tc>
          <w:tcPr>
            <w:tcW w:type="dxa" w:w="2835"/>
          </w:tcPr>
          <w:p>
            <w:r/>
            <w:r>
              <w:rPr>
                <w:sz w:val="18"/>
              </w:rPr>
              <w:t>Dropped (counted once).</w:t>
            </w:r>
          </w:p>
        </w:tc>
        <w:tc>
          <w:tcPr>
            <w:tcW w:type="dxa" w:w="2381"/>
          </w:tcPr>
          <w:p>
            <w:r/>
            <w:r>
              <w:rPr>
                <w:sz w:val="18"/>
              </w:rPr>
              <w:t>Nothing.</w:t>
            </w:r>
          </w:p>
        </w:tc>
        <w:tc>
          <w:tcPr>
            <w:tcW w:type="dxa" w:w="1928"/>
          </w:tcPr>
          <w:p>
            <w:r/>
            <w:r>
              <w:rPr>
                <w:sz w:val="18"/>
              </w:rPr>
              <w:t>files at 00:00 and 23:00</w:t>
            </w:r>
          </w:p>
        </w:tc>
      </w:tr>
      <w:tr>
        <w:tc>
          <w:tcPr>
            <w:tcW w:type="dxa" w:w="567"/>
            <w:shd w:val="clear" w:color="auto" w:fill="EEF5F3"/>
          </w:tcPr>
          <w:p>
            <w:r/>
            <w:r>
              <w:rPr>
                <w:sz w:val="18"/>
              </w:rPr>
              <w:t>A8</w:t>
            </w:r>
          </w:p>
        </w:tc>
        <w:tc>
          <w:tcPr>
            <w:tcW w:type="dxa" w:w="2041"/>
            <w:shd w:val="clear" w:color="auto" w:fill="EEF5F3"/>
          </w:tcPr>
          <w:p>
            <w:r/>
            <w:r>
              <w:rPr>
                <w:sz w:val="18"/>
              </w:rPr>
              <w:t>IremboPay file of another bank</w:t>
            </w:r>
          </w:p>
        </w:tc>
        <w:tc>
          <w:tcPr>
            <w:tcW w:type="dxa" w:w="2835"/>
            <w:shd w:val="clear" w:color="auto" w:fill="EEF5F3"/>
          </w:tcPr>
          <w:p>
            <w:r/>
            <w:r>
              <w:rPr>
                <w:sz w:val="18"/>
              </w:rPr>
              <w:t>Refused (no ECOBANK payments).</w:t>
            </w:r>
          </w:p>
        </w:tc>
        <w:tc>
          <w:tcPr>
            <w:tcW w:type="dxa" w:w="2381"/>
            <w:shd w:val="clear" w:color="auto" w:fill="EEF5F3"/>
          </w:tcPr>
          <w:p>
            <w:r/>
            <w:r>
              <w:rPr>
                <w:sz w:val="18"/>
              </w:rPr>
              <w:t>Pick the Ecobank file.</w:t>
            </w:r>
          </w:p>
        </w:tc>
        <w:tc>
          <w:tcPr>
            <w:tcW w:type="dxa" w:w="1928"/>
            <w:shd w:val="clear" w:color="auto" w:fill="EEF5F3"/>
          </w:tcPr>
          <w:p>
            <w:r/>
            <w:r>
              <w:rPr>
                <w:sz w:val="18"/>
              </w:rPr>
              <w:t>—</w:t>
            </w:r>
          </w:p>
        </w:tc>
      </w:tr>
      <w:tr>
        <w:tc>
          <w:tcPr>
            <w:tcW w:type="dxa" w:w="567"/>
          </w:tcPr>
          <w:p>
            <w:r/>
            <w:r>
              <w:rPr>
                <w:sz w:val="18"/>
              </w:rPr>
              <w:t>A9</w:t>
            </w:r>
          </w:p>
        </w:tc>
        <w:tc>
          <w:tcPr>
            <w:tcW w:type="dxa" w:w="2041"/>
          </w:tcPr>
          <w:p>
            <w:r/>
            <w:r>
              <w:rPr>
                <w:sz w:val="18"/>
              </w:rPr>
              <w:t>Period not ended</w:t>
            </w:r>
          </w:p>
        </w:tc>
        <w:tc>
          <w:tcPr>
            <w:tcW w:type="dxa" w:w="2835"/>
          </w:tcPr>
          <w:p>
            <w:r/>
            <w:r>
              <w:rPr>
                <w:sz w:val="18"/>
              </w:rPr>
              <w:t>Run blocked.</w:t>
            </w:r>
          </w:p>
        </w:tc>
        <w:tc>
          <w:tcPr>
            <w:tcW w:type="dxa" w:w="2381"/>
          </w:tcPr>
          <w:p>
            <w:r/>
            <w:r>
              <w:rPr>
                <w:sz w:val="18"/>
              </w:rPr>
              <w:t>Wait until the period ends.</w:t>
            </w:r>
          </w:p>
        </w:tc>
        <w:tc>
          <w:tcPr>
            <w:tcW w:type="dxa" w:w="1928"/>
          </w:tcPr>
          <w:p>
            <w:r/>
            <w:r>
              <w:rPr>
                <w:sz w:val="18"/>
              </w:rPr>
              <w:t>—</w:t>
            </w:r>
          </w:p>
        </w:tc>
      </w:tr>
    </w:tbl>
    <w:p>
      <w:pPr>
        <w:spacing w:after="40"/>
      </w:pPr>
    </w:p>
    <w:p>
      <w:pPr>
        <w:pStyle w:val="Heading2"/>
      </w:pPr>
      <w:r>
        <w:t>6.2 Finding the invoice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B1</w:t>
            </w:r>
          </w:p>
        </w:tc>
        <w:tc>
          <w:tcPr>
            <w:tcW w:type="dxa" w:w="2041"/>
          </w:tcPr>
          <w:p>
            <w:r/>
            <w:r>
              <w:rPr>
                <w:sz w:val="18"/>
              </w:rPr>
              <w:t>Invoice found, ECOBANK, completed, paid in the period</w:t>
            </w:r>
          </w:p>
        </w:tc>
        <w:tc>
          <w:tcPr>
            <w:tcW w:type="dxa" w:w="2835"/>
          </w:tcPr>
          <w:p>
            <w:r/>
            <w:r>
              <w:rPr>
                <w:sz w:val="18"/>
              </w:rPr>
              <w:t>Received; SLA checked.</w:t>
            </w:r>
          </w:p>
        </w:tc>
        <w:tc>
          <w:tcPr>
            <w:tcW w:type="dxa" w:w="2381"/>
          </w:tcPr>
          <w:p>
            <w:r/>
            <w:r>
              <w:rPr>
                <w:sz w:val="18"/>
              </w:rPr>
              <w:t>Nothing.</w:t>
            </w:r>
          </w:p>
        </w:tc>
        <w:tc>
          <w:tcPr>
            <w:tcW w:type="dxa" w:w="1928"/>
          </w:tcPr>
          <w:p>
            <w:r/>
            <w:r>
              <w:rPr>
                <w:sz w:val="18"/>
              </w:rPr>
              <w:t>3,021 in the week 3–9 Aug</w:t>
            </w:r>
          </w:p>
        </w:tc>
      </w:tr>
      <w:tr>
        <w:tc>
          <w:tcPr>
            <w:tcW w:type="dxa" w:w="567"/>
            <w:shd w:val="clear" w:color="auto" w:fill="EEF5F3"/>
          </w:tcPr>
          <w:p>
            <w:r/>
            <w:r>
              <w:rPr>
                <w:sz w:val="18"/>
              </w:rPr>
              <w:t>B2</w:t>
            </w:r>
          </w:p>
        </w:tc>
        <w:tc>
          <w:tcPr>
            <w:tcW w:type="dxa" w:w="2041"/>
            <w:shd w:val="clear" w:color="auto" w:fill="EEF5F3"/>
          </w:tcPr>
          <w:p>
            <w:r/>
            <w:r>
              <w:rPr>
                <w:sz w:val="18"/>
              </w:rPr>
              <w:t>Invoice tried several times</w:t>
            </w:r>
          </w:p>
        </w:tc>
        <w:tc>
          <w:tcPr>
            <w:tcW w:type="dxa" w:w="2835"/>
            <w:shd w:val="clear" w:color="auto" w:fill="EEF5F3"/>
          </w:tcPr>
          <w:p>
            <w:r/>
            <w:r>
              <w:rPr>
                <w:sz w:val="18"/>
              </w:rPr>
              <w:t>One row: first attempt, or the earliest successful one.</w:t>
            </w:r>
          </w:p>
        </w:tc>
        <w:tc>
          <w:tcPr>
            <w:tcW w:type="dxa" w:w="2381"/>
            <w:shd w:val="clear" w:color="auto" w:fill="EEF5F3"/>
          </w:tcPr>
          <w:p>
            <w:r/>
            <w:r>
              <w:rPr>
                <w:sz w:val="18"/>
              </w:rPr>
              <w:t>Nothing.</w:t>
            </w:r>
          </w:p>
        </w:tc>
        <w:tc>
          <w:tcPr>
            <w:tcW w:type="dxa" w:w="1928"/>
            <w:shd w:val="clear" w:color="auto" w:fill="EEF5F3"/>
          </w:tcPr>
          <w:p>
            <w:r/>
            <w:r>
              <w:rPr>
                <w:sz w:val="18"/>
              </w:rPr>
              <w:t>'Attempts' column</w:t>
            </w:r>
          </w:p>
        </w:tc>
      </w:tr>
      <w:tr>
        <w:tc>
          <w:tcPr>
            <w:tcW w:type="dxa" w:w="567"/>
          </w:tcPr>
          <w:p>
            <w:r/>
            <w:r>
              <w:rPr>
                <w:sz w:val="18"/>
              </w:rPr>
              <w:t>B3</w:t>
            </w:r>
          </w:p>
        </w:tc>
        <w:tc>
          <w:tcPr>
            <w:tcW w:type="dxa" w:w="2041"/>
          </w:tcPr>
          <w:p>
            <w:r/>
            <w:r>
              <w:rPr>
                <w:sz w:val="18"/>
              </w:rPr>
              <w:t>Amount missing on Ecobank</w:t>
            </w:r>
          </w:p>
        </w:tc>
        <w:tc>
          <w:tcPr>
            <w:tcW w:type="dxa" w:w="2835"/>
          </w:tcPr>
          <w:p>
            <w:r/>
            <w:r>
              <w:rPr>
                <w:sz w:val="18"/>
              </w:rPr>
              <w:t>Taken from IremboPay.</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B4</w:t>
            </w:r>
          </w:p>
        </w:tc>
        <w:tc>
          <w:tcPr>
            <w:tcW w:type="dxa" w:w="2041"/>
            <w:shd w:val="clear" w:color="auto" w:fill="EEF5F3"/>
          </w:tcPr>
          <w:p>
            <w:r/>
            <w:r>
              <w:rPr>
                <w:sz w:val="18"/>
              </w:rPr>
              <w:t>Invoice not in the payment file</w:t>
            </w:r>
          </w:p>
        </w:tc>
        <w:tc>
          <w:tcPr>
            <w:tcW w:type="dxa" w:w="2835"/>
            <w:shd w:val="clear" w:color="auto" w:fill="EEF5F3"/>
          </w:tcPr>
          <w:p>
            <w:r/>
            <w:r>
              <w:rPr>
                <w:sz w:val="18"/>
              </w:rPr>
              <w:t>Review; the IremboPay check suggests a table.</w:t>
            </w:r>
          </w:p>
        </w:tc>
        <w:tc>
          <w:tcPr>
            <w:tcW w:type="dxa" w:w="2381"/>
            <w:shd w:val="clear" w:color="auto" w:fill="EEF5F3"/>
          </w:tcPr>
          <w:p>
            <w:r/>
            <w:r>
              <w:rPr>
                <w:sz w:val="18"/>
              </w:rPr>
              <w:t>Confirm.</w:t>
            </w:r>
          </w:p>
        </w:tc>
        <w:tc>
          <w:tcPr>
            <w:tcW w:type="dxa" w:w="1928"/>
            <w:shd w:val="clear" w:color="auto" w:fill="EEF5F3"/>
          </w:tcPr>
          <w:p>
            <w:r/>
            <w:r>
              <w:rPr>
                <w:sz w:val="18"/>
              </w:rPr>
              <w:t>—</w:t>
            </w:r>
          </w:p>
        </w:tc>
      </w:tr>
      <w:tr>
        <w:tc>
          <w:tcPr>
            <w:tcW w:type="dxa" w:w="567"/>
          </w:tcPr>
          <w:p>
            <w:r/>
            <w:r>
              <w:rPr>
                <w:sz w:val="18"/>
              </w:rPr>
              <w:t>B5</w:t>
            </w:r>
          </w:p>
        </w:tc>
        <w:tc>
          <w:tcPr>
            <w:tcW w:type="dxa" w:w="2041"/>
          </w:tcPr>
          <w:p>
            <w:r/>
            <w:r>
              <w:rPr>
                <w:sz w:val="18"/>
              </w:rPr>
              <w:t>IremboPay NEW, requested in the period</w:t>
            </w:r>
          </w:p>
        </w:tc>
        <w:tc>
          <w:tcPr>
            <w:tcW w:type="dxa" w:w="2835"/>
          </w:tcPr>
          <w:p>
            <w:r/>
            <w:r>
              <w:rPr>
                <w:sz w:val="18"/>
              </w:rPr>
              <w:t>Pending notification.</w:t>
            </w:r>
          </w:p>
        </w:tc>
        <w:tc>
          <w:tcPr>
            <w:tcW w:type="dxa" w:w="2381"/>
          </w:tcPr>
          <w:p>
            <w:r/>
            <w:r>
              <w:rPr>
                <w:sz w:val="18"/>
              </w:rPr>
              <w:t>Nothing.</w:t>
            </w:r>
          </w:p>
        </w:tc>
        <w:tc>
          <w:tcPr>
            <w:tcW w:type="dxa" w:w="1928"/>
          </w:tcPr>
          <w:p>
            <w:r/>
            <w:r>
              <w:rPr>
                <w:sz w:val="18"/>
              </w:rPr>
              <w:t>—</w:t>
            </w:r>
          </w:p>
        </w:tc>
      </w:tr>
    </w:tbl>
    <w:p>
      <w:pPr>
        <w:spacing w:after="40"/>
      </w:pPr>
    </w:p>
    <w:p>
      <w:pPr>
        <w:pStyle w:val="Heading2"/>
      </w:pPr>
      <w:r>
        <w:t>6.3 Exceptions (step 5)</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C1</w:t>
            </w:r>
          </w:p>
        </w:tc>
        <w:tc>
          <w:tcPr>
            <w:tcW w:type="dxa" w:w="2041"/>
          </w:tcPr>
          <w:p>
            <w:r/>
            <w:r>
              <w:rPr>
                <w:sz w:val="18"/>
              </w:rPr>
              <w:t>Paid through another provider in IremboPay</w:t>
            </w:r>
          </w:p>
        </w:tc>
        <w:tc>
          <w:tcPr>
            <w:tcW w:type="dxa" w:w="2835"/>
          </w:tcPr>
          <w:p>
            <w:r/>
            <w:r>
              <w:rPr>
                <w:sz w:val="18"/>
              </w:rPr>
              <w:t>Duplicate Payment automatically (each invoice once).</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C2</w:t>
            </w:r>
          </w:p>
        </w:tc>
        <w:tc>
          <w:tcPr>
            <w:tcW w:type="dxa" w:w="2041"/>
            <w:shd w:val="clear" w:color="auto" w:fill="EEF5F3"/>
          </w:tcPr>
          <w:p>
            <w:r/>
            <w:r>
              <w:rPr>
                <w:sz w:val="18"/>
              </w:rPr>
              <w:t>An unresolved invoice retried in two weeks</w:t>
            </w:r>
          </w:p>
        </w:tc>
        <w:tc>
          <w:tcPr>
            <w:tcW w:type="dxa" w:w="2835"/>
            <w:shd w:val="clear" w:color="auto" w:fill="EEF5F3"/>
          </w:tcPr>
          <w:p>
            <w:r/>
            <w:r>
              <w:rPr>
                <w:sz w:val="18"/>
              </w:rPr>
              <w:t>Pending in both weeks; the month's totals check skips Pending.</w:t>
            </w:r>
          </w:p>
        </w:tc>
        <w:tc>
          <w:tcPr>
            <w:tcW w:type="dxa" w:w="2381"/>
            <w:shd w:val="clear" w:color="auto" w:fill="EEF5F3"/>
          </w:tcPr>
          <w:p>
            <w:r/>
            <w:r>
              <w:rPr>
                <w:sz w:val="18"/>
              </w:rPr>
              <w:t>Nothing.</w:t>
            </w:r>
          </w:p>
        </w:tc>
        <w:tc>
          <w:tcPr>
            <w:tcW w:type="dxa" w:w="1928"/>
            <w:shd w:val="clear" w:color="auto" w:fill="EEF5F3"/>
          </w:tcPr>
          <w:p>
            <w:r/>
            <w:r>
              <w:rPr>
                <w:sz w:val="18"/>
              </w:rPr>
              <w:t>—</w:t>
            </w:r>
          </w:p>
        </w:tc>
      </w:tr>
      <w:tr>
        <w:tc>
          <w:tcPr>
            <w:tcW w:type="dxa" w:w="567"/>
          </w:tcPr>
          <w:p>
            <w:r/>
            <w:r>
              <w:rPr>
                <w:sz w:val="18"/>
              </w:rPr>
              <w:t>C3</w:t>
            </w:r>
          </w:p>
        </w:tc>
        <w:tc>
          <w:tcPr>
            <w:tcW w:type="dxa" w:w="2041"/>
          </w:tcPr>
          <w:p>
            <w:r/>
            <w:r>
              <w:rPr>
                <w:sz w:val="18"/>
              </w:rPr>
              <w:t>Reviewed invoice without paid_at</w:t>
            </w:r>
          </w:p>
        </w:tc>
        <w:tc>
          <w:tcPr>
            <w:tcW w:type="dxa" w:w="2835"/>
          </w:tcPr>
          <w:p>
            <w:r/>
            <w:r>
              <w:rPr>
                <w:sz w:val="18"/>
              </w:rPr>
              <w:t>Dated by its Request Date (first attempt in the period).</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C4</w:t>
            </w:r>
          </w:p>
        </w:tc>
        <w:tc>
          <w:tcPr>
            <w:tcW w:type="dxa" w:w="2041"/>
            <w:shd w:val="clear" w:color="auto" w:fill="EEF5F3"/>
          </w:tcPr>
          <w:p>
            <w:r/>
            <w:r>
              <w:rPr>
                <w:sz w:val="18"/>
              </w:rPr>
              <w:t>Amount ≠ IremboPay amount</w:t>
            </w:r>
          </w:p>
        </w:tc>
        <w:tc>
          <w:tcPr>
            <w:tcW w:type="dxa" w:w="2835"/>
            <w:shd w:val="clear" w:color="auto" w:fill="EEF5F3"/>
          </w:tcPr>
          <w:p>
            <w:r/>
            <w:r>
              <w:rPr>
                <w:sz w:val="18"/>
              </w:rPr>
              <w:t>Reason column: 'Amount difference'.</w:t>
            </w:r>
          </w:p>
        </w:tc>
        <w:tc>
          <w:tcPr>
            <w:tcW w:type="dxa" w:w="2381"/>
            <w:shd w:val="clear" w:color="auto" w:fill="EEF5F3"/>
          </w:tcPr>
          <w:p>
            <w:r/>
            <w:r>
              <w:rPr>
                <w:sz w:val="18"/>
              </w:rPr>
              <w:t>Check it.</w:t>
            </w:r>
          </w:p>
        </w:tc>
        <w:tc>
          <w:tcPr>
            <w:tcW w:type="dxa" w:w="1928"/>
            <w:shd w:val="clear" w:color="auto" w:fill="EEF5F3"/>
          </w:tcPr>
          <w:p>
            <w:r/>
            <w:r>
              <w:rPr>
                <w:sz w:val="18"/>
              </w:rPr>
              <w:t>—</w:t>
            </w:r>
          </w:p>
        </w:tc>
      </w:tr>
    </w:tbl>
    <w:p>
      <w:pPr>
        <w:spacing w:after="40"/>
      </w:pPr>
    </w:p>
    <w:p>
      <w:pPr>
        <w:pStyle w:val="Heading2"/>
      </w:pPr>
      <w:r>
        <w:t>6.4 Dates and SLA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D1</w:t>
            </w:r>
          </w:p>
        </w:tc>
        <w:tc>
          <w:tcPr>
            <w:tcW w:type="dxa" w:w="2041"/>
          </w:tcPr>
          <w:p>
            <w:r/>
            <w:r>
              <w:rPr>
                <w:sz w:val="18"/>
              </w:rPr>
              <w:t>Request Date and paid_at in the same minute</w:t>
            </w:r>
          </w:p>
        </w:tc>
        <w:tc>
          <w:tcPr>
            <w:tcW w:type="dxa" w:w="2835"/>
          </w:tcPr>
          <w:p>
            <w:r/>
            <w:r>
              <w:rPr>
                <w:sz w:val="18"/>
              </w:rPr>
              <w:t>On time.</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D2</w:t>
            </w:r>
          </w:p>
        </w:tc>
        <w:tc>
          <w:tcPr>
            <w:tcW w:type="dxa" w:w="2041"/>
            <w:shd w:val="clear" w:color="auto" w:fill="EEF5F3"/>
          </w:tcPr>
          <w:p>
            <w:r/>
            <w:r>
              <w:rPr>
                <w:sz w:val="18"/>
              </w:rPr>
              <w:t>Different minutes</w:t>
            </w:r>
          </w:p>
        </w:tc>
        <w:tc>
          <w:tcPr>
            <w:tcW w:type="dxa" w:w="2835"/>
            <w:shd w:val="clear" w:color="auto" w:fill="EEF5F3"/>
          </w:tcPr>
          <w:p>
            <w:r/>
            <w:r>
              <w:rPr>
                <w:sz w:val="18"/>
              </w:rPr>
              <w:t>SLA violated.</w:t>
            </w:r>
          </w:p>
        </w:tc>
        <w:tc>
          <w:tcPr>
            <w:tcW w:type="dxa" w:w="2381"/>
            <w:shd w:val="clear" w:color="auto" w:fill="EEF5F3"/>
          </w:tcPr>
          <w:p>
            <w:r/>
            <w:r>
              <w:rPr>
                <w:sz w:val="18"/>
              </w:rPr>
              <w:t>Nothing (or decide in review).</w:t>
            </w:r>
          </w:p>
        </w:tc>
        <w:tc>
          <w:tcPr>
            <w:tcW w:type="dxa" w:w="1928"/>
            <w:shd w:val="clear" w:color="auto" w:fill="EEF5F3"/>
          </w:tcPr>
          <w:p>
            <w:r/>
            <w:r>
              <w:rPr>
                <w:sz w:val="18"/>
              </w:rPr>
              <w:t>338 in the week 3–9 Aug</w:t>
            </w:r>
          </w:p>
        </w:tc>
      </w:tr>
      <w:tr>
        <w:tc>
          <w:tcPr>
            <w:tcW w:type="dxa" w:w="567"/>
          </w:tcPr>
          <w:p>
            <w:r/>
            <w:r>
              <w:rPr>
                <w:sz w:val="18"/>
              </w:rPr>
              <w:t>D3</w:t>
            </w:r>
          </w:p>
        </w:tc>
        <w:tc>
          <w:tcPr>
            <w:tcW w:type="dxa" w:w="2041"/>
          </w:tcPr>
          <w:p>
            <w:r/>
            <w:r>
              <w:rPr>
                <w:sz w:val="18"/>
              </w:rPr>
              <w:t>Requested before the period, paid in it</w:t>
            </w:r>
          </w:p>
        </w:tc>
        <w:tc>
          <w:tcPr>
            <w:tcW w:type="dxa" w:w="2835"/>
          </w:tcPr>
          <w:p>
            <w:r/>
            <w:r>
              <w:rPr>
                <w:sz w:val="18"/>
              </w:rPr>
              <w:t>In the period (paid_at).</w:t>
            </w:r>
          </w:p>
        </w:tc>
        <w:tc>
          <w:tcPr>
            <w:tcW w:type="dxa" w:w="2381"/>
          </w:tcPr>
          <w:p>
            <w:r/>
            <w:r>
              <w:rPr>
                <w:sz w:val="18"/>
              </w:rPr>
              <w:t>Upload the earlier statement.</w:t>
            </w:r>
          </w:p>
        </w:tc>
        <w:tc>
          <w:tcPr>
            <w:tcW w:type="dxa" w:w="1928"/>
          </w:tcPr>
          <w:p>
            <w:r/>
            <w:r>
              <w:rPr>
                <w:sz w:val="18"/>
              </w:rPr>
              <w:t>—</w:t>
            </w:r>
          </w:p>
        </w:tc>
      </w:tr>
    </w:tbl>
    <w:p>
      <w:pPr>
        <w:spacing w:after="40"/>
      </w:pPr>
    </w:p>
    <w:p>
      <w:pPr>
        <w:pStyle w:val="Heading2"/>
      </w:pPr>
      <w:r>
        <w:t>6.5 Currency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E1</w:t>
            </w:r>
          </w:p>
        </w:tc>
        <w:tc>
          <w:tcPr>
            <w:tcW w:type="dxa" w:w="2041"/>
          </w:tcPr>
          <w:p>
            <w:r/>
            <w:r>
              <w:rPr>
                <w:sz w:val="18"/>
              </w:rPr>
              <w:t>Ccy column</w:t>
            </w:r>
          </w:p>
        </w:tc>
        <w:tc>
          <w:tcPr>
            <w:tcW w:type="dxa" w:w="2835"/>
          </w:tcPr>
          <w:p>
            <w:r/>
            <w:r>
              <w:rPr>
                <w:sz w:val="18"/>
              </w:rPr>
              <w:t>Its currency (RWF when empty).</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E2</w:t>
            </w:r>
          </w:p>
        </w:tc>
        <w:tc>
          <w:tcPr>
            <w:tcW w:type="dxa" w:w="2041"/>
            <w:shd w:val="clear" w:color="auto" w:fill="EEF5F3"/>
          </w:tcPr>
          <w:p>
            <w:r/>
            <w:r>
              <w:rPr>
                <w:sz w:val="18"/>
              </w:rPr>
              <w:t>Statement currency ≠ IremboPay currency</w:t>
            </w:r>
          </w:p>
        </w:tc>
        <w:tc>
          <w:tcPr>
            <w:tcW w:type="dxa" w:w="2835"/>
            <w:shd w:val="clear" w:color="auto" w:fill="EEF5F3"/>
          </w:tcPr>
          <w:p>
            <w:r/>
            <w:r>
              <w:rPr>
                <w:sz w:val="18"/>
              </w:rPr>
              <w:t>Reason column: 'Currency difference'.</w:t>
            </w:r>
          </w:p>
        </w:tc>
        <w:tc>
          <w:tcPr>
            <w:tcW w:type="dxa" w:w="2381"/>
            <w:shd w:val="clear" w:color="auto" w:fill="EEF5F3"/>
          </w:tcPr>
          <w:p>
            <w:r/>
            <w:r>
              <w:rPr>
                <w:sz w:val="18"/>
              </w:rPr>
              <w:t>Check it.</w:t>
            </w:r>
          </w:p>
        </w:tc>
        <w:tc>
          <w:tcPr>
            <w:tcW w:type="dxa" w:w="1928"/>
            <w:shd w:val="clear" w:color="auto" w:fill="EEF5F3"/>
          </w:tcPr>
          <w:p>
            <w:r/>
            <w:r>
              <w:rPr>
                <w:sz w:val="18"/>
              </w:rPr>
              <w:t>—</w:t>
            </w:r>
          </w:p>
        </w:tc>
      </w:tr>
    </w:tbl>
    <w:p>
      <w:pPr>
        <w:spacing w:after="40"/>
      </w:pPr>
    </w:p>
    <w:p>
      <w:pPr>
        <w:pStyle w:val="Heading2"/>
      </w:pPr>
      <w:r>
        <w:t>6.6 Report and delivery (step 6)</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F1</w:t>
            </w:r>
          </w:p>
        </w:tc>
        <w:tc>
          <w:tcPr>
            <w:tcW w:type="dxa" w:w="2041"/>
          </w:tcPr>
          <w:p>
            <w:r/>
            <w:r>
              <w:rPr>
                <w:sz w:val="18"/>
              </w:rPr>
              <w:t>Every exception reviewed and saved</w:t>
            </w:r>
          </w:p>
        </w:tc>
        <w:tc>
          <w:tcPr>
            <w:tcW w:type="dxa" w:w="2835"/>
          </w:tcPr>
          <w:p>
            <w:r/>
            <w:r>
              <w:rPr>
                <w:sz w:val="18"/>
              </w:rPr>
              <w:t>Report made: 5 tables + Payment per merchant, per currency; a month also checks that the weeks add up to the month (except Pending: an invoice retried in two weeks is pending in both).</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F2</w:t>
            </w:r>
          </w:p>
        </w:tc>
        <w:tc>
          <w:tcPr>
            <w:tcW w:type="dxa" w:w="2041"/>
            <w:shd w:val="clear" w:color="auto" w:fill="EEF5F3"/>
          </w:tcPr>
          <w:p>
            <w:r/>
            <w:r>
              <w:rPr>
                <w:sz w:val="18"/>
              </w:rPr>
              <w:t>Received or on-time rate below target</w:t>
            </w:r>
          </w:p>
        </w:tc>
        <w:tc>
          <w:tcPr>
            <w:tcW w:type="dxa" w:w="2835"/>
            <w:shd w:val="clear" w:color="auto" w:fill="EEF5F3"/>
          </w:tcPr>
          <w:p>
            <w:r/>
            <w:r>
              <w:rPr>
                <w:sz w:val="18"/>
              </w:rPr>
              <w:t>Slack: 🔴 Off target (both rates must meet their targets).</w:t>
            </w:r>
          </w:p>
        </w:tc>
        <w:tc>
          <w:tcPr>
            <w:tcW w:type="dxa" w:w="2381"/>
            <w:shd w:val="clear" w:color="auto" w:fill="EEF5F3"/>
          </w:tcPr>
          <w:p>
            <w:r/>
            <w:r>
              <w:rPr>
                <w:sz w:val="18"/>
              </w:rPr>
              <w:t>Look at Pending / Duplicate / the exceptions.</w:t>
            </w:r>
          </w:p>
        </w:tc>
        <w:tc>
          <w:tcPr>
            <w:tcW w:type="dxa" w:w="1928"/>
            <w:shd w:val="clear" w:color="auto" w:fill="EEF5F3"/>
          </w:tcPr>
          <w:p>
            <w:r/>
            <w:r>
              <w:rPr>
                <w:sz w:val="18"/>
              </w:rPr>
              <w:t>Received below 99 %</w:t>
            </w:r>
          </w:p>
        </w:tc>
      </w:tr>
      <w:tr>
        <w:tc>
          <w:tcPr>
            <w:tcW w:type="dxa" w:w="567"/>
          </w:tcPr>
          <w:p>
            <w:r/>
            <w:r>
              <w:rPr>
                <w:sz w:val="18"/>
              </w:rPr>
              <w:t>F3</w:t>
            </w:r>
          </w:p>
        </w:tc>
        <w:tc>
          <w:tcPr>
            <w:tcW w:type="dxa" w:w="2041"/>
          </w:tcPr>
          <w:p>
            <w:r/>
            <w:r>
              <w:rPr>
                <w:sz w:val="18"/>
              </w:rPr>
              <w:t>Report already on Drive</w:t>
            </w:r>
          </w:p>
        </w:tc>
        <w:tc>
          <w:tcPr>
            <w:tcW w:type="dxa" w:w="2835"/>
          </w:tcPr>
          <w:p>
            <w:r/>
            <w:r>
              <w:rPr>
                <w:sz w:val="18"/>
              </w:rPr>
              <w:t>Replaced by the new one.</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F4</w:t>
            </w:r>
          </w:p>
        </w:tc>
        <w:tc>
          <w:tcPr>
            <w:tcW w:type="dxa" w:w="2041"/>
            <w:shd w:val="clear" w:color="auto" w:fill="EEF5F3"/>
          </w:tcPr>
          <w:p>
            <w:r/>
            <w:r>
              <w:rPr>
                <w:sz w:val="18"/>
              </w:rPr>
              <w:t>Slack message</w:t>
            </w:r>
          </w:p>
        </w:tc>
        <w:tc>
          <w:tcPr>
            <w:tcW w:type="dxa" w:w="2835"/>
            <w:shd w:val="clear" w:color="auto" w:fill="EEF5F3"/>
          </w:tcPr>
          <w:p>
            <w:r/>
            <w:r>
              <w:rPr>
                <w:sz w:val="18"/>
              </w:rPr>
              <w:t>Sent once per report, after Drive confirms: rates, summary table, top merchants (amounts in full below 1 million), days with no statement, links to Excel and PDF.</w:t>
            </w:r>
          </w:p>
        </w:tc>
        <w:tc>
          <w:tcPr>
            <w:tcW w:type="dxa" w:w="2381"/>
            <w:shd w:val="clear" w:color="auto" w:fill="EEF5F3"/>
          </w:tcPr>
          <w:p>
            <w:r/>
            <w:r>
              <w:rPr>
                <w:sz w:val="18"/>
              </w:rPr>
              <w:t>Send again only if needed.</w:t>
            </w:r>
          </w:p>
        </w:tc>
        <w:tc>
          <w:tcPr>
            <w:tcW w:type="dxa" w:w="1928"/>
            <w:shd w:val="clear" w:color="auto" w:fill="EEF5F3"/>
          </w:tcPr>
          <w:p>
            <w:r/>
            <w:r>
              <w:rPr>
                <w:sz w:val="18"/>
              </w:rPr>
              <w:t>—</w:t>
            </w:r>
          </w:p>
        </w:tc>
      </w:tr>
      <w:tr>
        <w:tc>
          <w:tcPr>
            <w:tcW w:type="dxa" w:w="567"/>
          </w:tcPr>
          <w:p>
            <w:r/>
            <w:r>
              <w:rPr>
                <w:sz w:val="18"/>
              </w:rPr>
              <w:t>F5</w:t>
            </w:r>
          </w:p>
        </w:tc>
        <w:tc>
          <w:tcPr>
            <w:tcW w:type="dxa" w:w="2041"/>
          </w:tcPr>
          <w:p>
            <w:r/>
            <w:r>
              <w:rPr>
                <w:sz w:val="18"/>
              </w:rPr>
              <w:t>Compare with the previous period</w:t>
            </w:r>
          </w:p>
        </w:tc>
        <w:tc>
          <w:tcPr>
            <w:tcW w:type="dxa" w:w="2835"/>
          </w:tcPr>
          <w:p>
            <w:r/>
            <w:r>
              <w:rPr>
                <w:sz w:val="18"/>
              </w:rPr>
              <w:t>Adds 'VS prev' columns; works even when the previous period was a No-Transaction Report.</w:t>
            </w:r>
          </w:p>
        </w:tc>
        <w:tc>
          <w:tcPr>
            <w:tcW w:type="dxa" w:w="2381"/>
          </w:tcPr>
          <w:p>
            <w:r/>
            <w:r>
              <w:rPr>
                <w:sz w:val="18"/>
              </w:rPr>
              <w:t>Tick 'Compare' in step 1.</w:t>
            </w:r>
          </w:p>
        </w:tc>
        <w:tc>
          <w:tcPr>
            <w:tcW w:type="dxa" w:w="1928"/>
          </w:tcPr>
          <w:p>
            <w:r/>
            <w:r>
              <w:rPr>
                <w:sz w:val="18"/>
              </w:rPr>
              <w:t>—</w:t>
            </w:r>
          </w:p>
        </w:tc>
      </w:tr>
      <w:tr>
        <w:tc>
          <w:tcPr>
            <w:tcW w:type="dxa" w:w="567"/>
            <w:shd w:val="clear" w:color="auto" w:fill="EEF5F3"/>
          </w:tcPr>
          <w:p>
            <w:r/>
            <w:r>
              <w:rPr>
                <w:sz w:val="18"/>
              </w:rPr>
              <w:t>F6</w:t>
            </w:r>
          </w:p>
        </w:tc>
        <w:tc>
          <w:tcPr>
            <w:tcW w:type="dxa" w:w="2041"/>
            <w:shd w:val="clear" w:color="auto" w:fill="EEF5F3"/>
          </w:tcPr>
          <w:p>
            <w:r/>
            <w:r>
              <w:rPr>
                <w:sz w:val="18"/>
              </w:rPr>
              <w:t>A period with no Ecobank transaction</w:t>
            </w:r>
          </w:p>
        </w:tc>
        <w:tc>
          <w:tcPr>
            <w:tcW w:type="dxa" w:w="2835"/>
            <w:shd w:val="clear" w:color="auto" w:fill="EEF5F3"/>
          </w:tcPr>
          <w:p>
            <w:r/>
            <w:r>
              <w:rPr>
                <w:sz w:val="18"/>
              </w:rPr>
              <w:t>No-Transaction Report.</w:t>
            </w:r>
          </w:p>
        </w:tc>
        <w:tc>
          <w:tcPr>
            <w:tcW w:type="dxa" w:w="2381"/>
            <w:shd w:val="clear" w:color="auto" w:fill="EEF5F3"/>
          </w:tcPr>
          <w:p>
            <w:r/>
            <w:r>
              <w:rPr>
                <w:sz w:val="18"/>
              </w:rPr>
              <w:t>Choose No-Transaction Report in step 1.</w:t>
            </w:r>
          </w:p>
        </w:tc>
        <w:tc>
          <w:tcPr>
            <w:tcW w:type="dxa" w:w="1928"/>
            <w:shd w:val="clear" w:color="auto" w:fill="EEF5F3"/>
          </w:tcPr>
          <w:p>
            <w:r/>
            <w:r>
              <w:rPr>
                <w:sz w:val="18"/>
              </w:rPr>
              <w:t>—</w:t>
            </w:r>
          </w:p>
        </w:tc>
      </w:tr>
    </w:tbl>
    <w:p>
      <w:pPr>
        <w:spacing w:after="40"/>
      </w:pPr>
    </w:p>
    <w:p>
      <w:pPr>
        <w:pStyle w:val="Heading1"/>
      </w:pPr>
      <w:r>
        <w:t>7. Exception Resolution: which choice for which case</w:t>
      </w:r>
    </w:p>
    <w:tbl>
      <w:tblPr>
        <w:tblStyle w:val="TableGrid"/>
        <w:tblW w:type="auto" w:w="0"/>
        <w:jc w:val="center"/>
        <w:tblLook w:firstColumn="1" w:firstRow="1" w:lastColumn="0" w:lastRow="0" w:noHBand="0" w:noVBand="1" w:val="04A0"/>
      </w:tblPr>
      <w:tblGrid>
        <w:gridCol w:w="3324"/>
        <w:gridCol w:w="3324"/>
        <w:gridCol w:w="3324"/>
      </w:tblGrid>
      <w:tr>
        <w:tc>
          <w:tcPr>
            <w:tcW w:type="dxa" w:w="3685"/>
            <w:shd w:val="clear" w:color="auto" w:fill="133A3B"/>
          </w:tcPr>
          <w:p>
            <w:r/>
            <w:r>
              <w:rPr>
                <w:b/>
                <w:color w:val="FFFFFF"/>
                <w:sz w:val="18"/>
              </w:rPr>
              <w:t>Case in step 5</w:t>
            </w:r>
          </w:p>
        </w:tc>
        <w:tc>
          <w:tcPr>
            <w:tcW w:type="dxa" w:w="3402"/>
            <w:shd w:val="clear" w:color="auto" w:fill="133A3B"/>
          </w:tcPr>
          <w:p>
            <w:r/>
            <w:r>
              <w:rPr>
                <w:b/>
                <w:color w:val="FFFFFF"/>
                <w:sz w:val="18"/>
              </w:rPr>
              <w:t>Report table to choose</w:t>
            </w:r>
          </w:p>
        </w:tc>
        <w:tc>
          <w:tcPr>
            <w:tcW w:type="dxa" w:w="2551"/>
            <w:shd w:val="clear" w:color="auto" w:fill="133A3B"/>
          </w:tcPr>
          <w:p>
            <w:r/>
            <w:r>
              <w:rPr>
                <w:b/>
                <w:color w:val="FFFFFF"/>
                <w:sz w:val="18"/>
              </w:rPr>
              <w:t>Also</w:t>
            </w:r>
          </w:p>
        </w:tc>
      </w:tr>
      <w:tr>
        <w:tc>
          <w:tcPr>
            <w:tcW w:type="dxa" w:w="3685"/>
          </w:tcPr>
          <w:p>
            <w:r/>
            <w:r>
              <w:rPr>
                <w:sz w:val="18"/>
              </w:rPr>
              <w:t>Invoice not in the payment file, IremboPay check = Paid</w:t>
            </w:r>
          </w:p>
        </w:tc>
        <w:tc>
          <w:tcPr>
            <w:tcW w:type="dxa" w:w="3402"/>
          </w:tcPr>
          <w:p>
            <w:r/>
            <w:r>
              <w:rPr>
                <w:sz w:val="18"/>
              </w:rPr>
              <w:t>Paid with other channel (filled for you)</w:t>
            </w:r>
          </w:p>
        </w:tc>
        <w:tc>
          <w:tcPr>
            <w:tcW w:type="dxa" w:w="2551"/>
          </w:tcPr>
          <w:p>
            <w:r/>
            <w:r>
              <w:rPr>
                <w:sz w:val="18"/>
              </w:rPr>
              <w:t>Type the provider if known</w:t>
            </w:r>
          </w:p>
        </w:tc>
      </w:tr>
      <w:tr>
        <w:tc>
          <w:tcPr>
            <w:tcW w:type="dxa" w:w="3685"/>
            <w:shd w:val="clear" w:color="auto" w:fill="EEF5F3"/>
          </w:tcPr>
          <w:p>
            <w:r/>
            <w:r>
              <w:rPr>
                <w:sz w:val="18"/>
              </w:rPr>
              <w:t>Invoice not in the payment file, Expired / Open</w:t>
            </w:r>
          </w:p>
        </w:tc>
        <w:tc>
          <w:tcPr>
            <w:tcW w:type="dxa" w:w="3402"/>
            <w:shd w:val="clear" w:color="auto" w:fill="EEF5F3"/>
          </w:tcPr>
          <w:p>
            <w:r/>
            <w:r>
              <w:rPr>
                <w:sz w:val="18"/>
              </w:rPr>
              <w:t>Pending notification (filled for you; NEW)</w:t>
            </w:r>
          </w:p>
        </w:tc>
        <w:tc>
          <w:tcPr>
            <w:tcW w:type="dxa" w:w="2551"/>
            <w:shd w:val="clear" w:color="auto" w:fill="EEF5F3"/>
          </w:tcPr>
          <w:p>
            <w:r/>
            <w:r>
              <w:rPr>
                <w:sz w:val="18"/>
              </w:rPr>
              <w:t>Expired: the comment says 'Invoice expired'</w:t>
            </w:r>
          </w:p>
        </w:tc>
      </w:tr>
      <w:tr>
        <w:tc>
          <w:tcPr>
            <w:tcW w:type="dxa" w:w="3685"/>
          </w:tcPr>
          <w:p>
            <w:r/>
            <w:r>
              <w:rPr>
                <w:sz w:val="18"/>
              </w:rPr>
              <w:t>Invoice not in the payment file, Not an IremboPay invoice</w:t>
            </w:r>
          </w:p>
        </w:tc>
        <w:tc>
          <w:tcPr>
            <w:tcW w:type="dxa" w:w="3402"/>
          </w:tcPr>
          <w:p>
            <w:r/>
            <w:r>
              <w:rPr>
                <w:sz w:val="18"/>
              </w:rPr>
              <w:t>Failed notification, or Correct invoice if the number was mistyped</w:t>
            </w:r>
          </w:p>
        </w:tc>
        <w:tc>
          <w:tcPr>
            <w:tcW w:type="dxa" w:w="2551"/>
          </w:tcPr>
          <w:p>
            <w:r/>
            <w:r>
              <w:rPr>
                <w:sz w:val="18"/>
              </w:rPr>
              <w:t>Comment</w:t>
            </w:r>
          </w:p>
        </w:tc>
      </w:tr>
    </w:tbl>
    <w:p>
      <w:pPr>
        <w:spacing w:after="40"/>
      </w:pPr>
    </w:p>
    <w:p>
      <w:pPr>
        <w:spacing w:after="80"/>
      </w:pPr>
      <w:r>
        <w:rPr>
          <w:i/>
          <w:color w:val="556568"/>
        </w:rPr>
        <w:t>A row marked Reviewed = Yes without a Report table counts as Failed notification.</w:t>
      </w:r>
    </w:p>
    <w:p>
      <w:pPr>
        <w:pStyle w:val="Heading1"/>
      </w:pPr>
      <w:r>
        <w:t>8. Open points and known risks</w:t>
      </w:r>
    </w:p>
    <w:p>
      <w:pPr>
        <w:pStyle w:val="ListBullet"/>
        <w:spacing w:after="80"/>
      </w:pPr>
      <w:r>
        <w:rPr>
          <w:b/>
        </w:rPr>
        <w:t xml:space="preserve">Requests are not credits. </w:t>
      </w:r>
      <w:r>
        <w:rPr>
          <w:i w:val="0"/>
        </w:rPr>
        <w:t>Ecobank's statement shows attempts; success comes from IremboPay.</w:t>
      </w:r>
    </w:p>
    <w:p>
      <w:pPr>
        <w:pStyle w:val="ListBullet"/>
        <w:spacing w:after="80"/>
      </w:pPr>
      <w:r>
        <w:rPr>
          <w:b/>
        </w:rPr>
        <w:t xml:space="preserve">Kigali time. </w:t>
      </w:r>
      <w:r>
        <w:rPr>
          <w:i w:val="0"/>
        </w:rPr>
        <w:t>A request near midnight UTC belongs to the next Kigali day.</w:t>
      </w:r>
    </w:p>
    <w:p>
      <w:pPr>
        <w:pStyle w:val="ListBullet"/>
        <w:spacing w:after="80"/>
      </w:pPr>
      <w:r>
        <w:rPr>
          <w:b/>
        </w:rPr>
        <w:t xml:space="preserve">SLA is strict. </w:t>
      </w:r>
      <w:r>
        <w:rPr>
          <w:i w:val="0"/>
        </w:rPr>
        <w:t>Same minute only; it cannot be changed in Bank Management.</w:t>
      </w:r>
    </w:p>
    <w:p>
      <w:pPr>
        <w:pStyle w:val="ListBullet"/>
        <w:spacing w:after="80"/>
      </w:pPr>
      <w:r>
        <w:rPr>
          <w:b/>
        </w:rPr>
        <w:t xml:space="preserve">Pending across weeks. </w:t>
      </w:r>
      <w:r>
        <w:rPr>
          <w:i w:val="0"/>
        </w:rPr>
        <w:t>A retried invoice can be pending in two weeks of the same month.</w:t>
      </w:r>
    </w:p>
    <w:p>
      <w:pPr>
        <w:pStyle w:val="Heading1"/>
      </w:pPr>
      <w:r>
        <w:t>9. Change log</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133A3B"/>
          </w:tcPr>
          <w:p>
            <w:r/>
            <w:r>
              <w:rPr>
                <w:b/>
                <w:color w:val="FFFFFF"/>
                <w:sz w:val="18"/>
              </w:rPr>
              <w:t>Date</w:t>
            </w:r>
          </w:p>
        </w:tc>
        <w:tc>
          <w:tcPr>
            <w:tcW w:type="dxa" w:w="7937"/>
            <w:shd w:val="clear" w:color="auto" w:fill="133A3B"/>
          </w:tcPr>
          <w:p>
            <w:r/>
            <w:r>
              <w:rPr>
                <w:b/>
                <w:color w:val="FFFFFF"/>
                <w:sz w:val="18"/>
              </w:rPr>
              <w:t>Change</w:t>
            </w:r>
          </w:p>
        </w:tc>
      </w:tr>
      <w:tr>
        <w:tc>
          <w:tcPr>
            <w:tcW w:type="dxa" w:w="1701"/>
          </w:tcPr>
          <w:p>
            <w:r/>
            <w:r>
              <w:rPr>
                <w:sz w:val="18"/>
              </w:rPr>
              <w:t>12/10/2026</w:t>
            </w:r>
          </w:p>
        </w:tc>
        <w:tc>
          <w:tcPr>
            <w:tcW w:type="dxa" w:w="7937"/>
          </w:tcPr>
          <w:p>
            <w:r/>
            <w:r>
              <w:rPr>
                <w:sz w:val="18"/>
              </w:rPr>
              <w:t>Review decisions recognised without the Cba Ref No. EXPIRED counts as pending.</w:t>
            </w:r>
          </w:p>
        </w:tc>
      </w:tr>
      <w:tr>
        <w:tc>
          <w:tcPr>
            <w:tcW w:type="dxa" w:w="1701"/>
            <w:shd w:val="clear" w:color="auto" w:fill="EEF5F3"/>
          </w:tcPr>
          <w:p>
            <w:r/>
            <w:r>
              <w:rPr>
                <w:sz w:val="18"/>
              </w:rPr>
              <w:t>15/10/2026</w:t>
            </w:r>
          </w:p>
        </w:tc>
        <w:tc>
          <w:tcPr>
            <w:tcW w:type="dxa" w:w="7937"/>
            <w:shd w:val="clear" w:color="auto" w:fill="EEF5F3"/>
          </w:tcPr>
          <w:p>
            <w:r/>
            <w:r>
              <w:rPr>
                <w:sz w:val="18"/>
              </w:rPr>
              <w:t>Step 6: the report is saved to Google Drive and the Slack message is sent automatically.</w:t>
            </w:r>
          </w:p>
        </w:tc>
      </w:tr>
      <w:tr>
        <w:tc>
          <w:tcPr>
            <w:tcW w:type="dxa" w:w="1701"/>
          </w:tcPr>
          <w:p>
            <w:r/>
            <w:r>
              <w:rPr>
                <w:sz w:val="18"/>
              </w:rPr>
              <w:t>19/10/2026</w:t>
            </w:r>
          </w:p>
        </w:tc>
        <w:tc>
          <w:tcPr>
            <w:tcW w:type="dxa" w:w="7937"/>
          </w:tcPr>
          <w:p>
            <w:r/>
            <w:r>
              <w:rPr>
                <w:sz w:val="18"/>
              </w:rPr>
              <w:t>Google Drive: payment files without '.csv' and Google Sheets are listed and read. Slack: merchant amounts in full below 1 million.</w:t>
            </w:r>
          </w:p>
        </w:tc>
      </w:tr>
      <w:tr>
        <w:tc>
          <w:tcPr>
            <w:tcW w:type="dxa" w:w="1701"/>
            <w:shd w:val="clear" w:color="auto" w:fill="EEF5F3"/>
          </w:tcPr>
          <w:p>
            <w:r/>
            <w:r>
              <w:rPr>
                <w:sz w:val="18"/>
              </w:rPr>
              <w:t>20/10/2026</w:t>
            </w:r>
          </w:p>
        </w:tc>
        <w:tc>
          <w:tcPr>
            <w:tcW w:type="dxa" w:w="7937"/>
            <w:shd w:val="clear" w:color="auto" w:fill="EEF5F3"/>
          </w:tcPr>
          <w:p>
            <w:r/>
            <w:r>
              <w:rPr>
                <w:sz w:val="18"/>
              </w:rPr>
              <w:t>Processed = the invoices on both sides, each once = Received + Pending + Duplicate Payment (pending invoices now included in Processed). Received = SETTLED / PAID / PAYOUT_INITIATED (before: anything but NEW / EXPIRED).</w:t>
            </w:r>
          </w:p>
        </w:tc>
      </w:tr>
      <w:tr>
        <w:tc>
          <w:tcPr>
            <w:tcW w:type="dxa" w:w="1701"/>
          </w:tcPr>
          <w:p>
            <w:r/>
            <w:r>
              <w:rPr>
                <w:sz w:val="18"/>
              </w:rPr>
              <w:t>20/10/2026</w:t>
            </w:r>
          </w:p>
        </w:tc>
        <w:tc>
          <w:tcPr>
            <w:tcW w:type="dxa" w:w="7937"/>
          </w:tcPr>
          <w:p>
            <w:r/>
            <w:r>
              <w:rPr>
                <w:sz w:val="18"/>
              </w:rPr>
              <w:t>EXPIRED is not a payment status: an expired invoice was never paid, so it shows payment_status NEW with the note 'invoice expired'.</w:t>
            </w:r>
          </w:p>
        </w:tc>
      </w:tr>
      <w:tr>
        <w:tc>
          <w:tcPr>
            <w:tcW w:type="dxa" w:w="1701"/>
            <w:shd w:val="clear" w:color="auto" w:fill="EEF5F3"/>
          </w:tcPr>
          <w:p>
            <w:r/>
            <w:r>
              <w:rPr>
                <w:sz w:val="18"/>
              </w:rPr>
              <w:t>26/10/2026</w:t>
            </w:r>
          </w:p>
        </w:tc>
        <w:tc>
          <w:tcPr>
            <w:tcW w:type="dxa" w:w="7937"/>
            <w:shd w:val="clear" w:color="auto" w:fill="EEF5F3"/>
          </w:tcPr>
          <w:p>
            <w:r/>
            <w:r>
              <w:rPr>
                <w:sz w:val="18"/>
              </w:rPr>
              <w:t>Processed = every credit on the statement (Ecobank: every request answered SUCCESS, Cba Rsp Code 000), each invoice once; a second credit goes to Exception Resolution. Received = paid_at filled (whatever the status) through this bank; another provider = Duplicate Payment; pending = in IremboPay without paid_at. Period = the bank date. Ecobank and BPR: every invoice is checked on IremboPay's checkout before the run.</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3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3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3A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