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D32"/>
          <w:sz w:val="20"/>
        </w:rPr>
        <w:t>IremboPay · Payment Operations</w:t>
      </w:r>
    </w:p>
    <w:p>
      <w:r>
        <w:rPr>
          <w:b/>
          <w:color w:val="133A3B"/>
          <w:sz w:val="48"/>
        </w:rPr>
        <w:t>Bank of Africa Rwanda Reconciliation</w:t>
      </w:r>
    </w:p>
    <w:p>
      <w:r>
        <w:rPr>
          <w:color w:val="556568"/>
          <w:sz w:val="30"/>
        </w:rPr>
        <w:t>Rules and scenarios</w:t>
      </w:r>
    </w:p>
    <w:p>
      <w:pPr>
        <w:spacing w:after="80"/>
      </w:pPr>
      <w:r>
        <w:rPr>
          <w:i w:val="0"/>
          <w:color w:val="556568"/>
        </w:rPr>
        <w:t>Version of 20 October 2026. This document describes how the reconciliation app reconciles Bank of Africa Rwanda: the files it needs, every rule it applies, and every scenario with what the app does and what the reviewer does. Examples are taken from the real 2026 files and the tests.</w:t>
      </w:r>
    </w:p>
    <w:p>
      <w:pPr>
        <w:pStyle w:val="Heading2"/>
      </w:pPr>
      <w:r>
        <w:t>Contents</w:t>
      </w:r>
    </w:p>
    <w:p>
      <w:pPr>
        <w:spacing w:after="80"/>
      </w:pPr>
      <w:r>
        <w:rPr>
          <w:i w:val="0"/>
        </w:rPr>
        <w:t>1. In short</w:t>
      </w:r>
    </w:p>
    <w:p>
      <w:pPr>
        <w:spacing w:after="80"/>
      </w:pPr>
      <w:r>
        <w:rPr>
          <w:i w:val="0"/>
        </w:rPr>
        <w:t>2. The files</w:t>
      </w:r>
    </w:p>
    <w:p>
      <w:pPr>
        <w:spacing w:after="80"/>
      </w:pPr>
      <w:r>
        <w:rPr>
          <w:i w:val="0"/>
        </w:rPr>
        <w:t>3. Key terms</w:t>
      </w:r>
    </w:p>
    <w:p>
      <w:pPr>
        <w:spacing w:after="80"/>
      </w:pPr>
      <w:r>
        <w:rPr>
          <w:i w:val="0"/>
        </w:rPr>
        <w:t>4. The rules</w:t>
      </w:r>
    </w:p>
    <w:p>
      <w:pPr>
        <w:spacing w:after="80"/>
      </w:pPr>
      <w:r>
        <w:rPr>
          <w:i w:val="0"/>
        </w:rPr>
        <w:t>5. The process step by step</w:t>
      </w:r>
    </w:p>
    <w:p>
      <w:pPr>
        <w:spacing w:after="80"/>
      </w:pPr>
      <w:r>
        <w:rPr>
          <w:i w:val="0"/>
        </w:rPr>
        <w:t>6. Scenarios</w:t>
      </w:r>
    </w:p>
    <w:p>
      <w:pPr>
        <w:spacing w:after="80"/>
      </w:pPr>
      <w:r>
        <w:rPr>
          <w:i w:val="0"/>
        </w:rPr>
        <w:t xml:space="preserve">    6.1 Files and coverage (step 2 and step 3)</w:t>
      </w:r>
    </w:p>
    <w:p>
      <w:pPr>
        <w:spacing w:after="80"/>
      </w:pPr>
      <w:r>
        <w:rPr>
          <w:i w:val="0"/>
        </w:rPr>
        <w:t xml:space="preserve">    6.2 Finding the invoice</w:t>
      </w:r>
    </w:p>
    <w:p>
      <w:pPr>
        <w:spacing w:after="80"/>
      </w:pPr>
      <w:r>
        <w:rPr>
          <w:i w:val="0"/>
        </w:rPr>
        <w:t xml:space="preserve">    6.3 Exceptions (step 5)</w:t>
      </w:r>
    </w:p>
    <w:p>
      <w:pPr>
        <w:spacing w:after="80"/>
      </w:pPr>
      <w:r>
        <w:rPr>
          <w:i w:val="0"/>
        </w:rPr>
        <w:t xml:space="preserve">    6.4 Dates and SLA</w:t>
      </w:r>
    </w:p>
    <w:p>
      <w:pPr>
        <w:spacing w:after="80"/>
      </w:pPr>
      <w:r>
        <w:rPr>
          <w:i w:val="0"/>
        </w:rPr>
        <w:t xml:space="preserve">    6.5 Currency</w:t>
      </w:r>
    </w:p>
    <w:p>
      <w:pPr>
        <w:spacing w:after="80"/>
      </w:pPr>
      <w:r>
        <w:rPr>
          <w:i w:val="0"/>
        </w:rPr>
        <w:t xml:space="preserve">    6.6 Report and delivery (step 6)</w:t>
      </w:r>
    </w:p>
    <w:p>
      <w:pPr>
        <w:spacing w:after="80"/>
      </w:pPr>
      <w:r>
        <w:rPr>
          <w:i w:val="0"/>
        </w:rPr>
        <w:t>7. Exception Resolution: which choice for which case</w:t>
      </w:r>
    </w:p>
    <w:p>
      <w:pPr>
        <w:spacing w:after="80"/>
      </w:pPr>
      <w:r>
        <w:rPr>
          <w:i w:val="0"/>
        </w:rPr>
        <w:t>8. Open points and known risks</w:t>
      </w:r>
    </w:p>
    <w:p>
      <w:pPr>
        <w:spacing w:after="80"/>
      </w:pPr>
      <w:r>
        <w:rPr>
          <w:i w:val="0"/>
        </w:rPr>
        <w:t>9. Change log</w:t>
      </w:r>
    </w:p>
    <w:p>
      <w:pPr>
        <w:pStyle w:val="Heading1"/>
      </w:pPr>
      <w:r>
        <w:t>1. In short</w:t>
      </w:r>
    </w:p>
    <w:p>
      <w:pPr>
        <w:spacing w:after="80"/>
      </w:pPr>
      <w:r>
        <w:rPr>
          <w:i w:val="0"/>
        </w:rPr>
        <w:t>Every Irembo payment credit on the Bank of Africa account history is matched, one by one, with its invoice in the IremboPay payment file. It works like I&amp;M. A credit is either settled automatically or sent to Exception Resolution. The report is then written, saved to Google Drive and announced on Slack.</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33A3B"/>
          </w:tcPr>
          <w:p>
            <w:r/>
            <w:r>
              <w:rPr>
                <w:b/>
                <w:color w:val="FFFFFF"/>
                <w:sz w:val="18"/>
              </w:rPr>
              <w:t>What</w:t>
            </w:r>
          </w:p>
        </w:tc>
        <w:tc>
          <w:tcPr>
            <w:tcW w:type="dxa" w:w="6803"/>
            <w:shd w:val="clear" w:color="auto" w:fill="133A3B"/>
          </w:tcPr>
          <w:p>
            <w:r/>
            <w:r>
              <w:rPr>
                <w:b/>
                <w:color w:val="FFFFFF"/>
                <w:sz w:val="18"/>
              </w:rPr>
              <w:t>Bank of Africa</w:t>
            </w:r>
          </w:p>
        </w:tc>
      </w:tr>
      <w:tr>
        <w:tc>
          <w:tcPr>
            <w:tcW w:type="dxa" w:w="2835"/>
          </w:tcPr>
          <w:p>
            <w:r/>
            <w:r>
              <w:rPr>
                <w:sz w:val="18"/>
              </w:rPr>
              <w:t>Bank code / name</w:t>
            </w:r>
          </w:p>
        </w:tc>
        <w:tc>
          <w:tcPr>
            <w:tcW w:type="dxa" w:w="6803"/>
          </w:tcPr>
          <w:p>
            <w:r/>
            <w:r>
              <w:rPr>
                <w:sz w:val="18"/>
              </w:rPr>
              <w:t>BOA · Bank of Africa Rwanda</w:t>
            </w:r>
          </w:p>
        </w:tc>
      </w:tr>
      <w:tr>
        <w:tc>
          <w:tcPr>
            <w:tcW w:type="dxa" w:w="2835"/>
            <w:shd w:val="clear" w:color="auto" w:fill="EEF5F3"/>
          </w:tcPr>
          <w:p>
            <w:r/>
            <w:r>
              <w:rPr>
                <w:sz w:val="18"/>
              </w:rPr>
              <w:t>IremboPay payment_provider</w:t>
            </w:r>
          </w:p>
        </w:tc>
        <w:tc>
          <w:tcPr>
            <w:tcW w:type="dxa" w:w="6803"/>
            <w:shd w:val="clear" w:color="auto" w:fill="EEF5F3"/>
          </w:tcPr>
          <w:p>
            <w:r/>
            <w:r>
              <w:rPr>
                <w:sz w:val="18"/>
              </w:rPr>
              <w:t>BANK_OF_AFRICA (another provider → Duplicate Payment)</w:t>
            </w:r>
          </w:p>
        </w:tc>
      </w:tr>
      <w:tr>
        <w:tc>
          <w:tcPr>
            <w:tcW w:type="dxa" w:w="2835"/>
          </w:tcPr>
          <w:p>
            <w:r/>
            <w:r>
              <w:rPr>
                <w:sz w:val="18"/>
              </w:rPr>
              <w:t>Rows reconciled</w:t>
            </w:r>
          </w:p>
        </w:tc>
        <w:tc>
          <w:tcPr>
            <w:tcW w:type="dxa" w:w="6803"/>
          </w:tcPr>
          <w:p>
            <w:r/>
            <w:r>
              <w:rPr>
                <w:sz w:val="18"/>
              </w:rPr>
              <w:t>Irembo payment credits (ePay irembo, irembo Payment for, YOUR CASH DEPOSIT, irembo Invoice Permit, or a 12-digit invoice in the text)</w:t>
            </w:r>
          </w:p>
        </w:tc>
      </w:tr>
      <w:tr>
        <w:tc>
          <w:tcPr>
            <w:tcW w:type="dxa" w:w="2835"/>
            <w:shd w:val="clear" w:color="auto" w:fill="EEF5F3"/>
          </w:tcPr>
          <w:p>
            <w:r/>
            <w:r>
              <w:rPr>
                <w:sz w:val="18"/>
              </w:rPr>
              <w:t>Invoice number</w:t>
            </w:r>
          </w:p>
        </w:tc>
        <w:tc>
          <w:tcPr>
            <w:tcW w:type="dxa" w:w="6803"/>
            <w:shd w:val="clear" w:color="auto" w:fill="EEF5F3"/>
          </w:tcPr>
          <w:p>
            <w:r/>
            <w:r>
              <w:rPr>
                <w:sz w:val="18"/>
              </w:rPr>
              <w:t>The 12-digit number in the Description; otherwise Ref no = IremboPay provider_reference</w:t>
            </w:r>
          </w:p>
        </w:tc>
      </w:tr>
      <w:tr>
        <w:tc>
          <w:tcPr>
            <w:tcW w:type="dxa" w:w="2835"/>
          </w:tcPr>
          <w:p>
            <w:r/>
            <w:r>
              <w:rPr>
                <w:sz w:val="18"/>
              </w:rPr>
              <w:t>Date that counts</w:t>
            </w:r>
          </w:p>
        </w:tc>
        <w:tc>
          <w:tcPr>
            <w:tcW w:type="dxa" w:w="6803"/>
          </w:tcPr>
          <w:p>
            <w:r/>
            <w:r>
              <w:rPr>
                <w:sz w:val="18"/>
              </w:rPr>
              <w:t>Value Date (period and SLA)</w:t>
            </w:r>
          </w:p>
        </w:tc>
      </w:tr>
      <w:tr>
        <w:tc>
          <w:tcPr>
            <w:tcW w:type="dxa" w:w="2835"/>
            <w:shd w:val="clear" w:color="auto" w:fill="EEF5F3"/>
          </w:tcPr>
          <w:p>
            <w:r/>
            <w:r>
              <w:rPr>
                <w:sz w:val="18"/>
              </w:rPr>
              <w:t>SLA</w:t>
            </w:r>
          </w:p>
        </w:tc>
        <w:tc>
          <w:tcPr>
            <w:tcW w:type="dxa" w:w="6803"/>
            <w:shd w:val="clear" w:color="auto" w:fill="EEF5F3"/>
          </w:tcPr>
          <w:p>
            <w:r/>
            <w:r>
              <w:rPr>
                <w:sz w:val="18"/>
              </w:rPr>
              <w:t>paid_at day vs Value Date, 0 days allowed by default (changeable in Bank Management)</w:t>
            </w:r>
          </w:p>
        </w:tc>
      </w:tr>
      <w:tr>
        <w:tc>
          <w:tcPr>
            <w:tcW w:type="dxa" w:w="2835"/>
          </w:tcPr>
          <w:p>
            <w:r/>
            <w:r>
              <w:rPr>
                <w:sz w:val="18"/>
              </w:rPr>
              <w:t>Currency</w:t>
            </w:r>
          </w:p>
        </w:tc>
        <w:tc>
          <w:tcPr>
            <w:tcW w:type="dxa" w:w="6803"/>
          </w:tcPr>
          <w:p>
            <w:r/>
            <w:r>
              <w:rPr>
                <w:sz w:val="18"/>
              </w:rPr>
              <w:t>RWF only (Account currency of the file; another currency is refused)</w:t>
            </w:r>
          </w:p>
        </w:tc>
      </w:tr>
      <w:tr>
        <w:tc>
          <w:tcPr>
            <w:tcW w:type="dxa" w:w="2835"/>
            <w:shd w:val="clear" w:color="auto" w:fill="EEF5F3"/>
          </w:tcPr>
          <w:p>
            <w:r/>
            <w:r>
              <w:rPr>
                <w:sz w:val="18"/>
              </w:rPr>
              <w:t>Paid statuses</w:t>
            </w:r>
          </w:p>
        </w:tc>
        <w:tc>
          <w:tcPr>
            <w:tcW w:type="dxa" w:w="6803"/>
            <w:shd w:val="clear" w:color="auto" w:fill="EEF5F3"/>
          </w:tcPr>
          <w:p>
            <w:r/>
            <w:r>
              <w:rPr>
                <w:sz w:val="18"/>
              </w:rPr>
              <w:t>SETTLED, PAID, PAYOUT_INITIATED</w:t>
            </w:r>
          </w:p>
        </w:tc>
      </w:tr>
      <w:tr>
        <w:tc>
          <w:tcPr>
            <w:tcW w:type="dxa" w:w="2835"/>
          </w:tcPr>
          <w:p>
            <w:r/>
            <w:r>
              <w:rPr>
                <w:sz w:val="18"/>
              </w:rPr>
              <w:t>Pending statuses</w:t>
            </w:r>
          </w:p>
        </w:tc>
        <w:tc>
          <w:tcPr>
            <w:tcW w:type="dxa" w:w="6803"/>
          </w:tcPr>
          <w:p>
            <w:r/>
            <w:r>
              <w:rPr>
                <w:sz w:val="18"/>
              </w:rPr>
              <w:t>NEW (an expired invoice is NEW, with the note 'invoice expired')</w:t>
            </w:r>
          </w:p>
        </w:tc>
      </w:tr>
      <w:tr>
        <w:tc>
          <w:tcPr>
            <w:tcW w:type="dxa" w:w="2835"/>
            <w:shd w:val="clear" w:color="auto" w:fill="EEF5F3"/>
          </w:tcPr>
          <w:p>
            <w:r/>
            <w:r>
              <w:rPr>
                <w:sz w:val="18"/>
              </w:rPr>
              <w:t>Processed</w:t>
            </w:r>
          </w:p>
        </w:tc>
        <w:tc>
          <w:tcPr>
            <w:tcW w:type="dxa" w:w="6803"/>
            <w:shd w:val="clear" w:color="auto" w:fill="EEF5F3"/>
          </w:tcPr>
          <w:p>
            <w:r/>
            <w:r>
              <w:rPr>
                <w:sz w:val="18"/>
              </w:rPr>
              <w:t>Every credit on the statement, each invoice once (Ecobank: every SUCCESS request)</w:t>
            </w:r>
          </w:p>
        </w:tc>
      </w:tr>
      <w:tr>
        <w:tc>
          <w:tcPr>
            <w:tcW w:type="dxa" w:w="2835"/>
          </w:tcPr>
          <w:p>
            <w:r/>
            <w:r>
              <w:rPr>
                <w:sz w:val="18"/>
              </w:rPr>
              <w:t>Step 3 blocks Run?</w:t>
            </w:r>
          </w:p>
        </w:tc>
        <w:tc>
          <w:tcPr>
            <w:tcW w:type="dxa" w:w="6803"/>
          </w:tcPr>
          <w:p>
            <w:r/>
            <w:r>
              <w:rPr>
                <w:sz w:val="18"/>
              </w:rPr>
              <w:t>No. Days with no statement are shown; Run stays possible; the Slack message names them</w:t>
            </w:r>
          </w:p>
        </w:tc>
      </w:tr>
    </w:tbl>
    <w:p>
      <w:pPr>
        <w:spacing w:after="40"/>
      </w:pPr>
    </w:p>
    <w:p>
      <w:pPr>
        <w:pStyle w:val="Heading1"/>
      </w:pPr>
      <w:r>
        <w:t>2. The files</w:t>
      </w:r>
    </w:p>
    <w:p>
      <w:pPr>
        <w:pStyle w:val="Heading2"/>
      </w:pPr>
      <w:r>
        <w:t>2.1 The Bank of Africa statement (.xlsx)</w:t>
      </w:r>
    </w:p>
    <w:p>
      <w:pPr>
        <w:spacing w:after="80"/>
      </w:pPr>
      <w:r>
        <w:rPr>
          <w:i w:val="0"/>
        </w:rPr>
        <w:t>The 'Account history' export of the e-banking: account details first (Account currency, Opening / Closing Bal, Total Credit / Debit, Transaction Count), then the table, newest first. The header row is found wherever it is. The export is 'Last N transactions': its days come from its rows, and the oldest day is left out of the coverage (the limit can cut that day in the middle).</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33A3B"/>
          </w:tcPr>
          <w:p>
            <w:r/>
            <w:r>
              <w:rPr>
                <w:b/>
                <w:color w:val="FFFFFF"/>
                <w:sz w:val="18"/>
              </w:rPr>
              <w:t>Column</w:t>
            </w:r>
          </w:p>
        </w:tc>
        <w:tc>
          <w:tcPr>
            <w:tcW w:type="dxa" w:w="7654"/>
            <w:shd w:val="clear" w:color="auto" w:fill="133A3B"/>
          </w:tcPr>
          <w:p>
            <w:r/>
            <w:r>
              <w:rPr>
                <w:b/>
                <w:color w:val="FFFFFF"/>
                <w:sz w:val="18"/>
              </w:rPr>
              <w:t>What the app uses it for</w:t>
            </w:r>
          </w:p>
        </w:tc>
      </w:tr>
      <w:tr>
        <w:tc>
          <w:tcPr>
            <w:tcW w:type="dxa" w:w="1984"/>
          </w:tcPr>
          <w:p>
            <w:r/>
            <w:r>
              <w:rPr>
                <w:sz w:val="18"/>
              </w:rPr>
              <w:t>Ledger Date</w:t>
            </w:r>
          </w:p>
        </w:tc>
        <w:tc>
          <w:tcPr>
            <w:tcW w:type="dxa" w:w="7654"/>
          </w:tcPr>
          <w:p>
            <w:r/>
            <w:r>
              <w:rPr>
                <w:sz w:val="18"/>
              </w:rPr>
              <w:t>Posting day (kept for information).</w:t>
            </w:r>
          </w:p>
        </w:tc>
      </w:tr>
      <w:tr>
        <w:tc>
          <w:tcPr>
            <w:tcW w:type="dxa" w:w="1984"/>
            <w:shd w:val="clear" w:color="auto" w:fill="EEF5F3"/>
          </w:tcPr>
          <w:p>
            <w:r/>
            <w:r>
              <w:rPr>
                <w:sz w:val="18"/>
              </w:rPr>
              <w:t>Value Date</w:t>
            </w:r>
          </w:p>
        </w:tc>
        <w:tc>
          <w:tcPr>
            <w:tcW w:type="dxa" w:w="7654"/>
            <w:shd w:val="clear" w:color="auto" w:fill="EEF5F3"/>
          </w:tcPr>
          <w:p>
            <w:r/>
            <w:r>
              <w:rPr>
                <w:sz w:val="18"/>
              </w:rPr>
              <w:t>The day of the payment: the period and the SLA.</w:t>
            </w:r>
          </w:p>
        </w:tc>
      </w:tr>
      <w:tr>
        <w:tc>
          <w:tcPr>
            <w:tcW w:type="dxa" w:w="1984"/>
          </w:tcPr>
          <w:p>
            <w:r/>
            <w:r>
              <w:rPr>
                <w:sz w:val="18"/>
              </w:rPr>
              <w:t>Branch</w:t>
            </w:r>
          </w:p>
        </w:tc>
        <w:tc>
          <w:tcPr>
            <w:tcW w:type="dxa" w:w="7654"/>
          </w:tcPr>
          <w:p>
            <w:r/>
            <w:r>
              <w:rPr>
                <w:sz w:val="18"/>
              </w:rPr>
              <w:t>Shown in the detail sheets.</w:t>
            </w:r>
          </w:p>
        </w:tc>
      </w:tr>
      <w:tr>
        <w:tc>
          <w:tcPr>
            <w:tcW w:type="dxa" w:w="1984"/>
            <w:shd w:val="clear" w:color="auto" w:fill="EEF5F3"/>
          </w:tcPr>
          <w:p>
            <w:r/>
            <w:r>
              <w:rPr>
                <w:sz w:val="18"/>
              </w:rPr>
              <w:t>Ref no</w:t>
            </w:r>
          </w:p>
        </w:tc>
        <w:tc>
          <w:tcPr>
            <w:tcW w:type="dxa" w:w="7654"/>
            <w:shd w:val="clear" w:color="auto" w:fill="EEF5F3"/>
          </w:tcPr>
          <w:p>
            <w:r/>
            <w:r>
              <w:rPr>
                <w:sz w:val="18"/>
              </w:rPr>
              <w:t>The bank reference = IremboPay provider_reference. Finds an invoice when the description has none.</w:t>
            </w:r>
          </w:p>
        </w:tc>
      </w:tr>
      <w:tr>
        <w:tc>
          <w:tcPr>
            <w:tcW w:type="dxa" w:w="1984"/>
          </w:tcPr>
          <w:p>
            <w:r/>
            <w:r>
              <w:rPr>
                <w:sz w:val="18"/>
              </w:rPr>
              <w:t>Description</w:t>
            </w:r>
          </w:p>
        </w:tc>
        <w:tc>
          <w:tcPr>
            <w:tcW w:type="dxa" w:w="7654"/>
          </w:tcPr>
          <w:p>
            <w:r/>
            <w:r>
              <w:rPr>
                <w:sz w:val="18"/>
              </w:rPr>
              <w:t>Marks an Irembo payment and holds the 12-digit invoice; gives the channel.</w:t>
            </w:r>
          </w:p>
        </w:tc>
      </w:tr>
      <w:tr>
        <w:tc>
          <w:tcPr>
            <w:tcW w:type="dxa" w:w="1984"/>
            <w:shd w:val="clear" w:color="auto" w:fill="EEF5F3"/>
          </w:tcPr>
          <w:p>
            <w:r/>
            <w:r>
              <w:rPr>
                <w:sz w:val="18"/>
              </w:rPr>
              <w:t>Debit</w:t>
            </w:r>
          </w:p>
        </w:tc>
        <w:tc>
          <w:tcPr>
            <w:tcW w:type="dxa" w:w="7654"/>
            <w:shd w:val="clear" w:color="auto" w:fill="EEF5F3"/>
          </w:tcPr>
          <w:p>
            <w:r/>
            <w:r>
              <w:rPr>
                <w:sz w:val="18"/>
              </w:rPr>
              <w:t>Only for the checks against the account details and to spot a cancelled credit.</w:t>
            </w:r>
          </w:p>
        </w:tc>
      </w:tr>
      <w:tr>
        <w:tc>
          <w:tcPr>
            <w:tcW w:type="dxa" w:w="1984"/>
          </w:tcPr>
          <w:p>
            <w:r/>
            <w:r>
              <w:rPr>
                <w:sz w:val="18"/>
              </w:rPr>
              <w:t>Credit</w:t>
            </w:r>
          </w:p>
        </w:tc>
        <w:tc>
          <w:tcPr>
            <w:tcW w:type="dxa" w:w="7654"/>
          </w:tcPr>
          <w:p>
            <w:r/>
            <w:r>
              <w:rPr>
                <w:sz w:val="18"/>
              </w:rPr>
              <w:t>Money in. Only Irembo payment credits are reconciled.</w:t>
            </w:r>
          </w:p>
        </w:tc>
      </w:tr>
      <w:tr>
        <w:tc>
          <w:tcPr>
            <w:tcW w:type="dxa" w:w="1984"/>
            <w:shd w:val="clear" w:color="auto" w:fill="EEF5F3"/>
          </w:tcPr>
          <w:p>
            <w:r/>
            <w:r>
              <w:rPr>
                <w:sz w:val="18"/>
              </w:rPr>
              <w:t>Balance</w:t>
            </w:r>
          </w:p>
        </w:tc>
        <w:tc>
          <w:tcPr>
            <w:tcW w:type="dxa" w:w="7654"/>
            <w:shd w:val="clear" w:color="auto" w:fill="EEF5F3"/>
          </w:tcPr>
          <w:p>
            <w:r/>
            <w:r>
              <w:rPr>
                <w:sz w:val="18"/>
              </w:rPr>
              <w:t>Must follow from the row before.</w:t>
            </w:r>
          </w:p>
        </w:tc>
      </w:tr>
    </w:tbl>
    <w:p>
      <w:pPr>
        <w:spacing w:after="40"/>
      </w:pPr>
    </w:p>
    <w:p>
      <w:pPr>
        <w:pStyle w:val="ListBullet"/>
        <w:spacing w:after="80"/>
      </w:pPr>
      <w:r>
        <w:rPr>
          <w:b/>
        </w:rPr>
        <w:t xml:space="preserve">Checked before use: </w:t>
      </w:r>
      <w:r>
        <w:rPr>
          <w:i w:val="0"/>
        </w:rPr>
        <w:t>rows = Transaction Count, credits = Total Credit, debits = Total Debit, Opening + credits − debits = Closing, each Balance follows. A file that does not add up is refused.</w:t>
      </w:r>
    </w:p>
    <w:p>
      <w:pPr>
        <w:pStyle w:val="ListBullet"/>
        <w:spacing w:after="80"/>
      </w:pPr>
      <w:r>
        <w:rPr>
          <w:b/>
        </w:rPr>
        <w:t xml:space="preserve">Not kept: </w:t>
      </w:r>
      <w:r>
        <w:rPr>
          <w:i w:val="0"/>
        </w:rPr>
        <w:t>refunds, credits with no Irembo wording or invoice, and a credit cancelled in the same file by a 'Cancel' debit with the same Ref no and amount.</w:t>
      </w:r>
    </w:p>
    <w:p>
      <w:pPr>
        <w:pStyle w:val="Heading2"/>
      </w:pPr>
      <w:r>
        <w:t>2.2 The IremboPay payment file (.csv or Google Sheet)</w:t>
      </w:r>
    </w:p>
    <w:p>
      <w:pPr>
        <w:spacing w:after="80"/>
      </w:pPr>
      <w:r>
        <w:rPr>
          <w:i w:val="0"/>
        </w:rPr>
        <w:t>The export of IremboPay's Bank of Africa payments. Required columns: invoice_number, amount, currency, payment_status, paid_at, payment_provider, transaction_status, created_at, name (merchant). Also read: provider_reference, payment_channel, transaction_reference, settled_at.</w:t>
      </w:r>
    </w:p>
    <w:p>
      <w:pPr>
        <w:pStyle w:val="ListBullet"/>
        <w:spacing w:after="80"/>
      </w:pPr>
      <w:r>
        <w:rPr>
          <w:b/>
        </w:rPr>
        <w:t xml:space="preserve">On Google Drive: </w:t>
      </w:r>
      <w:r>
        <w:rPr>
          <w:i w:val="0"/>
        </w:rPr>
        <w:t>in IremboPay File / Bank of Africa / &lt;month&gt;. A CSV without '.csv' in its name and a Google Sheet are both accepted (a Google Sheet is read as CSV, first sheet only).</w:t>
      </w:r>
    </w:p>
    <w:p>
      <w:pPr>
        <w:pStyle w:val="ListBullet"/>
        <w:spacing w:after="80"/>
      </w:pPr>
      <w:r>
        <w:rPr>
          <w:b/>
        </w:rPr>
        <w:t xml:space="preserve">One invoice, several transactions: </w:t>
      </w:r>
      <w:r>
        <w:rPr>
          <w:i w:val="0"/>
        </w:rPr>
        <w:t>the successful transaction is kept, otherwise the latest one.</w:t>
      </w:r>
    </w:p>
    <w:p>
      <w:pPr>
        <w:pStyle w:val="ListBullet"/>
        <w:spacing w:after="80"/>
      </w:pPr>
      <w:r>
        <w:rPr>
          <w:b/>
        </w:rPr>
        <w:t xml:space="preserve">A file with no BANK_OF_AFRICA payment </w:t>
      </w:r>
      <w:r>
        <w:rPr>
          <w:i w:val="0"/>
        </w:rPr>
        <w:t>is refused (it is another bank's file).</w:t>
      </w:r>
    </w:p>
    <w:p>
      <w:pPr>
        <w:pStyle w:val="Heading1"/>
      </w:pPr>
      <w:r>
        <w:t>3. Key terms</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133A3B"/>
          </w:tcPr>
          <w:p>
            <w:r/>
            <w:r>
              <w:rPr>
                <w:b/>
                <w:color w:val="FFFFFF"/>
                <w:sz w:val="18"/>
              </w:rPr>
              <w:t>Term</w:t>
            </w:r>
          </w:p>
        </w:tc>
        <w:tc>
          <w:tcPr>
            <w:tcW w:type="dxa" w:w="6520"/>
            <w:shd w:val="clear" w:color="auto" w:fill="133A3B"/>
          </w:tcPr>
          <w:p>
            <w:r/>
            <w:r>
              <w:rPr>
                <w:b/>
                <w:color w:val="FFFFFF"/>
                <w:sz w:val="18"/>
              </w:rPr>
              <w:t>Meaning</w:t>
            </w:r>
          </w:p>
        </w:tc>
      </w:tr>
      <w:tr>
        <w:tc>
          <w:tcPr>
            <w:tcW w:type="dxa" w:w="3118"/>
          </w:tcPr>
          <w:p>
            <w:r/>
            <w:r>
              <w:rPr>
                <w:sz w:val="18"/>
              </w:rPr>
              <w:t>Processed</w:t>
            </w:r>
          </w:p>
        </w:tc>
        <w:tc>
          <w:tcPr>
            <w:tcW w:type="dxa" w:w="6520"/>
          </w:tcPr>
          <w:p>
            <w:r/>
            <w:r>
              <w:rPr>
                <w:sz w:val="18"/>
              </w:rPr>
              <w:t>Every credit on the statement whose bank date is in the period, each invoice counted once (a second credit goes to Exception Resolution).</w:t>
            </w:r>
          </w:p>
        </w:tc>
      </w:tr>
      <w:tr>
        <w:tc>
          <w:tcPr>
            <w:tcW w:type="dxa" w:w="3118"/>
            <w:shd w:val="clear" w:color="auto" w:fill="EEF5F3"/>
          </w:tcPr>
          <w:p>
            <w:r/>
            <w:r>
              <w:rPr>
                <w:sz w:val="18"/>
              </w:rPr>
              <w:t>Received (Notification received by Irembo)</w:t>
            </w:r>
          </w:p>
        </w:tc>
        <w:tc>
          <w:tcPr>
            <w:tcW w:type="dxa" w:w="6520"/>
            <w:shd w:val="clear" w:color="auto" w:fill="EEF5F3"/>
          </w:tcPr>
          <w:p>
            <w:r/>
            <w:r>
              <w:rPr>
                <w:sz w:val="18"/>
              </w:rPr>
              <w:t>Processed, in IremboPay, paid (paid_at filled, whatever the status) through BANK_OF_AFRICA.</w:t>
            </w:r>
          </w:p>
        </w:tc>
      </w:tr>
      <w:tr>
        <w:tc>
          <w:tcPr>
            <w:tcW w:type="dxa" w:w="3118"/>
          </w:tcPr>
          <w:p>
            <w:r/>
            <w:r>
              <w:rPr>
                <w:sz w:val="18"/>
              </w:rPr>
              <w:t>Pending</w:t>
            </w:r>
          </w:p>
        </w:tc>
        <w:tc>
          <w:tcPr>
            <w:tcW w:type="dxa" w:w="6520"/>
          </w:tcPr>
          <w:p>
            <w:r/>
            <w:r>
              <w:rPr>
                <w:sz w:val="18"/>
              </w:rPr>
              <w:t>Processed, in IremboPay but not paid (no paid_at). An expired invoice is NEW, with the note 'invoice expired'.</w:t>
            </w:r>
          </w:p>
        </w:tc>
      </w:tr>
      <w:tr>
        <w:tc>
          <w:tcPr>
            <w:tcW w:type="dxa" w:w="3118"/>
            <w:shd w:val="clear" w:color="auto" w:fill="EEF5F3"/>
          </w:tcPr>
          <w:p>
            <w:r/>
            <w:r>
              <w:rPr>
                <w:sz w:val="18"/>
              </w:rPr>
              <w:t>26/10/2026</w:t>
            </w:r>
          </w:p>
        </w:tc>
        <w:tc>
          <w:tcPr>
            <w:tcW w:type="dxa" w:w="6520"/>
            <w:shd w:val="clear" w:color="auto" w:fill="EEF5F3"/>
          </w:tcPr>
          <w:p>
            <w:r/>
            <w:r>
              <w:rPr>
                <w:sz w:val="18"/>
              </w:rPr>
              <w:t>Processed = every credit on the statement (Ecobank: every request answered SUCCESS, Cba Rsp Code 000), each invoice once; a second credit goes to Exception Resolution. Received = paid_at filled (whatever the status) through this bank; another provider = Duplicate Payment; pending = in IremboPay without paid_at. Period = the bank date. Ecobank and BPR: every invoice is checked on IremboPay's checkout before the run.</w:t>
            </w:r>
          </w:p>
        </w:tc>
      </w:tr>
      <w:tr>
        <w:tc>
          <w:tcPr>
            <w:tcW w:type="dxa" w:w="3118"/>
          </w:tcPr>
          <w:p>
            <w:r/>
            <w:r>
              <w:rPr>
                <w:sz w:val="18"/>
              </w:rPr>
              <w:t>Duplicate Payment (Paid with other channel)</w:t>
            </w:r>
          </w:p>
        </w:tc>
        <w:tc>
          <w:tcPr>
            <w:tcW w:type="dxa" w:w="6520"/>
          </w:tcPr>
          <w:p>
            <w:r/>
            <w:r>
              <w:rPr>
                <w:sz w:val="18"/>
              </w:rPr>
              <w:t>Processed, paid (paid_at), but through another provider.</w:t>
            </w:r>
          </w:p>
        </w:tc>
      </w:tr>
      <w:tr>
        <w:tc>
          <w:tcPr>
            <w:tcW w:type="dxa" w:w="3118"/>
            <w:shd w:val="clear" w:color="auto" w:fill="EEF5F3"/>
          </w:tcPr>
          <w:p>
            <w:r/>
            <w:r>
              <w:rPr>
                <w:sz w:val="18"/>
              </w:rPr>
              <w:t>SLA violated</w:t>
            </w:r>
          </w:p>
        </w:tc>
        <w:tc>
          <w:tcPr>
            <w:tcW w:type="dxa" w:w="6520"/>
            <w:shd w:val="clear" w:color="auto" w:fill="EEF5F3"/>
          </w:tcPr>
          <w:p>
            <w:r/>
            <w:r>
              <w:rPr>
                <w:sz w:val="18"/>
              </w:rPr>
              <w:t>Processed and its paid_at day is more days after (or before) the Value Date than allowed (0 days by default).</w:t>
            </w:r>
          </w:p>
        </w:tc>
      </w:tr>
      <w:tr>
        <w:tc>
          <w:tcPr>
            <w:tcW w:type="dxa" w:w="3118"/>
          </w:tcPr>
          <w:p>
            <w:r/>
            <w:r>
              <w:rPr>
                <w:sz w:val="18"/>
              </w:rPr>
              <w:t>Exception / review</w:t>
            </w:r>
          </w:p>
        </w:tc>
        <w:tc>
          <w:tcPr>
            <w:tcW w:type="dxa" w:w="6520"/>
          </w:tcPr>
          <w:p>
            <w:r/>
            <w:r>
              <w:rPr>
                <w:sz w:val="18"/>
              </w:rPr>
              <w:t>A row the app cannot settle alone: shown in step 5, decided by a person.</w:t>
            </w:r>
          </w:p>
        </w:tc>
      </w:tr>
      <w:tr>
        <w:tc>
          <w:tcPr>
            <w:tcW w:type="dxa" w:w="3118"/>
            <w:shd w:val="clear" w:color="auto" w:fill="EEF5F3"/>
          </w:tcPr>
          <w:p>
            <w:r/>
            <w:r>
              <w:rPr>
                <w:sz w:val="18"/>
              </w:rPr>
              <w:t>Extra credit</w:t>
            </w:r>
          </w:p>
        </w:tc>
        <w:tc>
          <w:tcPr>
            <w:tcW w:type="dxa" w:w="6520"/>
            <w:shd w:val="clear" w:color="auto" w:fill="EEF5F3"/>
          </w:tcPr>
          <w:p>
            <w:r/>
            <w:r>
              <w:rPr>
                <w:sz w:val="18"/>
              </w:rPr>
              <w:t>A second (or third) credit for an invoice already credited: counted once.</w:t>
            </w:r>
          </w:p>
        </w:tc>
      </w:tr>
      <w:tr>
        <w:tc>
          <w:tcPr>
            <w:tcW w:type="dxa" w:w="3118"/>
          </w:tcPr>
          <w:p>
            <w:r/>
            <w:r>
              <w:rPr>
                <w:sz w:val="18"/>
              </w:rPr>
              <w:t>Received rate</w:t>
            </w:r>
          </w:p>
        </w:tc>
        <w:tc>
          <w:tcPr>
            <w:tcW w:type="dxa" w:w="6520"/>
          </w:tcPr>
          <w:p>
            <w:r/>
            <w:r>
              <w:rPr>
                <w:sz w:val="18"/>
              </w:rPr>
              <w:t>Received ÷ Processed. Target in Settings (99 %).</w:t>
            </w:r>
          </w:p>
        </w:tc>
      </w:tr>
      <w:tr>
        <w:tc>
          <w:tcPr>
            <w:tcW w:type="dxa" w:w="3118"/>
            <w:shd w:val="clear" w:color="auto" w:fill="EEF5F3"/>
          </w:tcPr>
          <w:p>
            <w:r/>
            <w:r>
              <w:rPr>
                <w:sz w:val="18"/>
              </w:rPr>
              <w:t>On-time rate</w:t>
            </w:r>
          </w:p>
        </w:tc>
        <w:tc>
          <w:tcPr>
            <w:tcW w:type="dxa" w:w="6520"/>
            <w:shd w:val="clear" w:color="auto" w:fill="EEF5F3"/>
          </w:tcPr>
          <w:p>
            <w:r/>
            <w:r>
              <w:rPr>
                <w:sz w:val="18"/>
              </w:rPr>
              <w:t>(Processed − SLA violated) ÷ Processed. Target in Settings (90 %).</w:t>
            </w:r>
          </w:p>
        </w:tc>
      </w:tr>
    </w:tbl>
    <w:p>
      <w:pPr>
        <w:spacing w:after="40"/>
      </w:pPr>
    </w:p>
    <w:p>
      <w:pPr>
        <w:pStyle w:val="Heading1"/>
      </w:pPr>
      <w:r>
        <w:t>4. The rules</w:t>
      </w:r>
    </w:p>
    <w:p>
      <w:pPr>
        <w:spacing w:after="80"/>
      </w:pPr>
      <w:r>
        <w:rPr>
          <w:b/>
        </w:rPr>
        <w:t xml:space="preserve">R1 · Only Irembo payment credits. </w:t>
      </w:r>
      <w:r>
        <w:rPr>
          <w:i w:val="0"/>
        </w:rPr>
        <w:t>Debits are used only to check the file against its own account details. Refunds and credits cancelled in the same file are not kept.</w:t>
      </w:r>
    </w:p>
    <w:p>
      <w:pPr>
        <w:spacing w:after="80"/>
      </w:pPr>
      <w:r>
        <w:rPr>
          <w:b/>
        </w:rPr>
        <w:t xml:space="preserve">R2 · The file must add up. </w:t>
      </w:r>
      <w:r>
        <w:rPr>
          <w:i w:val="0"/>
        </w:rPr>
        <w:t>Transaction Count, Total Credit / Debit, Opening → Closing and the Balance column must all agree; otherwise the file is refused.</w:t>
      </w:r>
    </w:p>
    <w:p>
      <w:pPr>
        <w:spacing w:after="80"/>
      </w:pPr>
      <w:r>
        <w:rPr>
          <w:b/>
        </w:rPr>
        <w:t xml:space="preserve">R3 · The invoice. </w:t>
      </w:r>
      <w:r>
        <w:rPr>
          <w:i w:val="0"/>
        </w:rPr>
        <w:t>The 12-digit number in the description. Without one, the invoice of the IremboPay payment whose provider_reference = Ref no — only when exactly one payment has it (a shared Ref no is never guessed).</w:t>
      </w:r>
    </w:p>
    <w:p>
      <w:pPr>
        <w:spacing w:after="80"/>
      </w:pPr>
      <w:r>
        <w:rPr>
          <w:b/>
        </w:rPr>
        <w:t xml:space="preserve">R4 · Not found → review. </w:t>
      </w:r>
      <w:r>
        <w:rPr>
          <w:i w:val="0"/>
        </w:rPr>
        <w:t>A credit without invoice that the Ref no cannot match, or an invoice not in the payment file, goes to Exception Resolution.</w:t>
      </w:r>
    </w:p>
    <w:p>
      <w:pPr>
        <w:spacing w:after="80"/>
      </w:pPr>
      <w:r>
        <w:rPr>
          <w:b/>
        </w:rPr>
        <w:t xml:space="preserve">R5 · Another provider → Duplicate Payment. </w:t>
      </w:r>
      <w:r>
        <w:rPr>
          <w:i w:val="0"/>
        </w:rPr>
        <w:t>Automatically, no review.</w:t>
      </w:r>
    </w:p>
    <w:p>
      <w:pPr>
        <w:spacing w:after="80"/>
      </w:pPr>
      <w:r>
        <w:rPr>
          <w:b/>
        </w:rPr>
        <w:t xml:space="preserve">R6 · Value Date decides. </w:t>
      </w:r>
      <w:r>
        <w:rPr>
          <w:i w:val="0"/>
        </w:rPr>
        <w:t>BOA gives weekend credits a Monday Value Date: they belong to Monday. No day-before or Monday-after file is needed.</w:t>
      </w:r>
    </w:p>
    <w:p>
      <w:pPr>
        <w:spacing w:after="80"/>
      </w:pPr>
      <w:r>
        <w:rPr>
          <w:b/>
        </w:rPr>
        <w:t xml:space="preserve">R7 · SLA in days. </w:t>
      </w:r>
      <w:r>
        <w:rPr>
          <w:i w:val="0"/>
        </w:rPr>
        <w:t>paid_at day − Value Date within the days allowed (0 by default) = on time; more = SLA violated; another provider = not processed. A reviewer's SLA choice always wins.</w:t>
      </w:r>
    </w:p>
    <w:p>
      <w:pPr>
        <w:spacing w:after="80"/>
      </w:pPr>
      <w:r>
        <w:rPr>
          <w:b/>
        </w:rPr>
        <w:t xml:space="preserve">R8 · Missing days do not block. </w:t>
      </w:r>
      <w:r>
        <w:rPr>
          <w:i w:val="0"/>
        </w:rPr>
        <w:t>A day with no statement may have had no transaction: shown with a warning, Run allowed, named in the Slack message.</w:t>
      </w:r>
    </w:p>
    <w:p>
      <w:pPr>
        <w:spacing w:after="80"/>
      </w:pPr>
      <w:r>
        <w:rPr>
          <w:b/>
        </w:rPr>
        <w:t xml:space="preserve">R9 · An invoice credited more than once. </w:t>
      </w:r>
      <w:r>
        <w:rPr>
          <w:i w:val="0"/>
        </w:rPr>
        <w:t>The credit IremboPay recorded counts (Ref no = provider_reference), otherwise the earliest; every other credit goes to step 5, in the table 'Invoice credited more than once', next to the credit counted.</w:t>
      </w:r>
    </w:p>
    <w:p>
      <w:pPr>
        <w:spacing w:after="80"/>
      </w:pPr>
      <w:r>
        <w:rPr>
          <w:b/>
        </w:rPr>
        <w:t xml:space="preserve">R10 · Processed and received (26/10/2026). </w:t>
      </w:r>
      <w:r>
        <w:rPr>
          <w:i w:val="0"/>
        </w:rPr>
        <w:t>Processed = every credit on the statement, each invoice once. Received = paid_at filled (whatever the status) through this bank; another provider = Duplicate Payment; in IremboPay without paid_at = Pending. The period is the bank date. Anything the rules do not cover is decided in Exception Resolution.</w:t>
      </w:r>
    </w:p>
    <w:p>
      <w:pPr>
        <w:spacing w:after="80"/>
      </w:pPr>
      <w:r>
        <w:rPr>
          <w:b/>
        </w:rPr>
        <w:t xml:space="preserve">R11 · Every exception is decided by a person. </w:t>
      </w:r>
      <w:r>
        <w:rPr>
          <w:i w:val="0"/>
        </w:rPr>
        <w:t>The report is made only when every row of step 5 is Reviewed = Yes and saved. Decisions are remembered and suggested again in later periods. The IremboPay checkout check fills the Report table for invoices not in the payment file: Paid → Paid with other channel; Expired → Pending (NEW, note 'invoice expired'); Open → Pending (NEW); Not an IremboPay invoice → left to the reviewer.</w:t>
      </w:r>
    </w:p>
    <w:p>
      <w:pPr>
        <w:spacing w:after="80"/>
      </w:pPr>
      <w:r>
        <w:rPr>
          <w:b/>
        </w:rPr>
        <w:t xml:space="preserve">R12 · Delivery. </w:t>
      </w:r>
      <w:r>
        <w:rPr>
          <w:i w:val="0"/>
        </w:rPr>
        <w:t>The report (Excel + PDF) is saved to Google Drive (an existing one is replaced), then the Slack message is sent once for that report.</w:t>
      </w:r>
    </w:p>
    <w:p>
      <w:pPr>
        <w:pStyle w:val="Heading1"/>
      </w:pPr>
      <w:r>
        <w:t>5. The process step by step</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33A3B"/>
          </w:tcPr>
          <w:p>
            <w:r/>
            <w:r>
              <w:rPr>
                <w:b/>
                <w:color w:val="FFFFFF"/>
                <w:sz w:val="18"/>
              </w:rPr>
              <w:t>Step</w:t>
            </w:r>
          </w:p>
        </w:tc>
        <w:tc>
          <w:tcPr>
            <w:tcW w:type="dxa" w:w="7654"/>
            <w:shd w:val="clear" w:color="auto" w:fill="133A3B"/>
          </w:tcPr>
          <w:p>
            <w:r/>
            <w:r>
              <w:rPr>
                <w:b/>
                <w:color w:val="FFFFFF"/>
                <w:sz w:val="18"/>
              </w:rPr>
              <w:t>What happens</w:t>
            </w:r>
          </w:p>
        </w:tc>
      </w:tr>
      <w:tr>
        <w:tc>
          <w:tcPr>
            <w:tcW w:type="dxa" w:w="1984"/>
          </w:tcPr>
          <w:p>
            <w:r/>
            <w:r>
              <w:rPr>
                <w:sz w:val="18"/>
              </w:rPr>
              <w:t>1. Period</w:t>
            </w:r>
          </w:p>
        </w:tc>
        <w:tc>
          <w:tcPr>
            <w:tcW w:type="dxa" w:w="7654"/>
          </w:tcPr>
          <w:p>
            <w:r/>
            <w:r>
              <w:rPr>
                <w:sz w:val="18"/>
              </w:rPr>
              <w:t>Choose Bank of Africa and a day, week (Monday–Sunday) or month. Only a period that has ended can be reconciled. Optional: compare with the previous period, or make a No-Transaction Report.</w:t>
            </w:r>
          </w:p>
        </w:tc>
      </w:tr>
      <w:tr>
        <w:tc>
          <w:tcPr>
            <w:tcW w:type="dxa" w:w="1984"/>
            <w:shd w:val="clear" w:color="auto" w:fill="EEF5F3"/>
          </w:tcPr>
          <w:p>
            <w:r/>
            <w:r>
              <w:rPr>
                <w:sz w:val="18"/>
              </w:rPr>
              <w:t>2. Upload</w:t>
            </w:r>
          </w:p>
        </w:tc>
        <w:tc>
          <w:tcPr>
            <w:tcW w:type="dxa" w:w="7654"/>
            <w:shd w:val="clear" w:color="auto" w:fill="EEF5F3"/>
          </w:tcPr>
          <w:p>
            <w:r/>
            <w:r>
              <w:rPr>
                <w:sz w:val="18"/>
              </w:rPr>
              <w:t>Add the account history (RWF) covering the period and the IremboPay payment file (from the computer or Google Drive).</w:t>
            </w:r>
          </w:p>
        </w:tc>
      </w:tr>
      <w:tr>
        <w:tc>
          <w:tcPr>
            <w:tcW w:type="dxa" w:w="1984"/>
          </w:tcPr>
          <w:p>
            <w:r/>
            <w:r>
              <w:rPr>
                <w:sz w:val="18"/>
              </w:rPr>
              <w:t>3. Check</w:t>
            </w:r>
          </w:p>
        </w:tc>
        <w:tc>
          <w:tcPr>
            <w:tcW w:type="dxa" w:w="7654"/>
          </w:tcPr>
          <w:p>
            <w:r/>
            <w:r>
              <w:rPr>
                <w:sz w:val="18"/>
              </w:rPr>
              <w:t>Every day of the period covered (missing days only warn; Run allowed; named in the Slack message); payment file coverage.</w:t>
            </w:r>
          </w:p>
        </w:tc>
      </w:tr>
      <w:tr>
        <w:tc>
          <w:tcPr>
            <w:tcW w:type="dxa" w:w="1984"/>
            <w:shd w:val="clear" w:color="auto" w:fill="EEF5F3"/>
          </w:tcPr>
          <w:p>
            <w:r/>
            <w:r>
              <w:rPr>
                <w:sz w:val="18"/>
              </w:rPr>
              <w:t>4. Reconcile</w:t>
            </w:r>
          </w:p>
        </w:tc>
        <w:tc>
          <w:tcPr>
            <w:tcW w:type="dxa" w:w="7654"/>
            <w:shd w:val="clear" w:color="auto" w:fill="EEF5F3"/>
          </w:tcPr>
          <w:p>
            <w:r/>
            <w:r>
              <w:rPr>
                <w:sz w:val="18"/>
              </w:rPr>
              <w:t>Credits of the period kept by Value Date, invoice from the description or by Ref no, matched with IremboPay ('Ref check' says whether IremboPay recorded this very credit), exceptions picked out.</w:t>
            </w:r>
          </w:p>
        </w:tc>
      </w:tr>
      <w:tr>
        <w:tc>
          <w:tcPr>
            <w:tcW w:type="dxa" w:w="1984"/>
          </w:tcPr>
          <w:p>
            <w:r/>
            <w:r>
              <w:rPr>
                <w:sz w:val="18"/>
              </w:rPr>
              <w:t>5. Exception Resolution</w:t>
            </w:r>
          </w:p>
        </w:tc>
        <w:tc>
          <w:tcPr>
            <w:tcW w:type="dxa" w:w="7654"/>
          </w:tcPr>
          <w:p>
            <w:r/>
            <w:r>
              <w:rPr>
                <w:sz w:val="18"/>
              </w:rPr>
              <w:t>The reviewer decides each exception (Report table, SLA, corrections, comment). The IremboPay checkout check helps for invoices not in the payment file.</w:t>
            </w:r>
          </w:p>
        </w:tc>
      </w:tr>
      <w:tr>
        <w:tc>
          <w:tcPr>
            <w:tcW w:type="dxa" w:w="1984"/>
            <w:shd w:val="clear" w:color="auto" w:fill="EEF5F3"/>
          </w:tcPr>
          <w:p>
            <w:r/>
            <w:r>
              <w:rPr>
                <w:sz w:val="18"/>
              </w:rPr>
              <w:t>6. Report &amp; Export</w:t>
            </w:r>
          </w:p>
        </w:tc>
        <w:tc>
          <w:tcPr>
            <w:tcW w:type="dxa" w:w="7654"/>
            <w:shd w:val="clear" w:color="auto" w:fill="EEF5F3"/>
          </w:tcPr>
          <w:p>
            <w:r/>
            <w:r>
              <w:rPr>
                <w:sz w:val="18"/>
              </w:rPr>
              <w:t>5 summary tables + Payment per merchant, Excel and PDF, saved to Drive, Slack message sent.</w:t>
            </w:r>
          </w:p>
        </w:tc>
      </w:tr>
    </w:tbl>
    <w:p>
      <w:pPr>
        <w:spacing w:after="40"/>
      </w:pPr>
    </w:p>
    <w:p>
      <w:pPr>
        <w:pStyle w:val="Heading1"/>
      </w:pPr>
      <w:r>
        <w:t>6. Scenarios</w:t>
      </w:r>
    </w:p>
    <w:p>
      <w:pPr>
        <w:spacing w:after="80"/>
      </w:pPr>
      <w:r>
        <w:rPr>
          <w:i/>
          <w:color w:val="556568"/>
        </w:rPr>
        <w:t>Each scenario: how the app recognises it, what it does, and what the person does. 'Shown' means a line in step 3; 'review' means a row in step 5.</w:t>
      </w:r>
    </w:p>
    <w:p>
      <w:pPr>
        <w:pStyle w:val="Heading2"/>
      </w:pPr>
      <w:r>
        <w:t>6.1 Files and coverage (step 2 and step 3)</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A1</w:t>
            </w:r>
          </w:p>
        </w:tc>
        <w:tc>
          <w:tcPr>
            <w:tcW w:type="dxa" w:w="2041"/>
          </w:tcPr>
          <w:p>
            <w:r/>
            <w:r>
              <w:rPr>
                <w:sz w:val="18"/>
              </w:rPr>
              <w:t>A normal account history</w:t>
            </w:r>
          </w:p>
        </w:tc>
        <w:tc>
          <w:tcPr>
            <w:tcW w:type="dxa" w:w="2835"/>
          </w:tcPr>
          <w:p>
            <w:r/>
            <w:r>
              <w:rPr>
                <w:sz w:val="18"/>
              </w:rPr>
              <w:t>Read and checked against its account details.</w:t>
            </w:r>
          </w:p>
        </w:tc>
        <w:tc>
          <w:tcPr>
            <w:tcW w:type="dxa" w:w="2381"/>
          </w:tcPr>
          <w:p>
            <w:r/>
            <w:r>
              <w:rPr>
                <w:sz w:val="18"/>
              </w:rPr>
              <w:t>Nothing.</w:t>
            </w:r>
          </w:p>
        </w:tc>
        <w:tc>
          <w:tcPr>
            <w:tcW w:type="dxa" w:w="1928"/>
          </w:tcPr>
          <w:p>
            <w:r/>
            <w:r>
              <w:rPr>
                <w:sz w:val="18"/>
              </w:rPr>
              <w:t>Account_history_2026-10-19.xlsx</w:t>
            </w:r>
          </w:p>
        </w:tc>
      </w:tr>
      <w:tr>
        <w:tc>
          <w:tcPr>
            <w:tcW w:type="dxa" w:w="567"/>
            <w:shd w:val="clear" w:color="auto" w:fill="EEF5F3"/>
          </w:tcPr>
          <w:p>
            <w:r/>
            <w:r>
              <w:rPr>
                <w:sz w:val="18"/>
              </w:rPr>
              <w:t>A2</w:t>
            </w:r>
          </w:p>
        </w:tc>
        <w:tc>
          <w:tcPr>
            <w:tcW w:type="dxa" w:w="2041"/>
            <w:shd w:val="clear" w:color="auto" w:fill="EEF5F3"/>
          </w:tcPr>
          <w:p>
            <w:r/>
            <w:r>
              <w:rPr>
                <w:sz w:val="18"/>
              </w:rPr>
              <w:t>The file does not add up (count, totals, balances)</w:t>
            </w:r>
          </w:p>
        </w:tc>
        <w:tc>
          <w:tcPr>
            <w:tcW w:type="dxa" w:w="2835"/>
            <w:shd w:val="clear" w:color="auto" w:fill="EEF5F3"/>
          </w:tcPr>
          <w:p>
            <w:r/>
            <w:r>
              <w:rPr>
                <w:sz w:val="18"/>
              </w:rPr>
              <w:t>Refused, with the figures.</w:t>
            </w:r>
          </w:p>
        </w:tc>
        <w:tc>
          <w:tcPr>
            <w:tcW w:type="dxa" w:w="2381"/>
            <w:shd w:val="clear" w:color="auto" w:fill="EEF5F3"/>
          </w:tcPr>
          <w:p>
            <w:r/>
            <w:r>
              <w:rPr>
                <w:sz w:val="18"/>
              </w:rPr>
              <w:t>Download it again.</w:t>
            </w:r>
          </w:p>
        </w:tc>
        <w:tc>
          <w:tcPr>
            <w:tcW w:type="dxa" w:w="1928"/>
            <w:shd w:val="clear" w:color="auto" w:fill="EEF5F3"/>
          </w:tcPr>
          <w:p>
            <w:r/>
            <w:r>
              <w:rPr>
                <w:sz w:val="18"/>
              </w:rPr>
              <w:t>—</w:t>
            </w:r>
          </w:p>
        </w:tc>
      </w:tr>
      <w:tr>
        <w:tc>
          <w:tcPr>
            <w:tcW w:type="dxa" w:w="567"/>
          </w:tcPr>
          <w:p>
            <w:r/>
            <w:r>
              <w:rPr>
                <w:sz w:val="18"/>
              </w:rPr>
              <w:t>A3</w:t>
            </w:r>
          </w:p>
        </w:tc>
        <w:tc>
          <w:tcPr>
            <w:tcW w:type="dxa" w:w="2041"/>
          </w:tcPr>
          <w:p>
            <w:r/>
            <w:r>
              <w:rPr>
                <w:sz w:val="18"/>
              </w:rPr>
              <w:t>A USD (or other) account</w:t>
            </w:r>
          </w:p>
        </w:tc>
        <w:tc>
          <w:tcPr>
            <w:tcW w:type="dxa" w:w="2835"/>
          </w:tcPr>
          <w:p>
            <w:r/>
            <w:r>
              <w:rPr>
                <w:sz w:val="18"/>
              </w:rPr>
              <w:t>Refused: only RWF accounts are supported.</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A4</w:t>
            </w:r>
          </w:p>
        </w:tc>
        <w:tc>
          <w:tcPr>
            <w:tcW w:type="dxa" w:w="2041"/>
            <w:shd w:val="clear" w:color="auto" w:fill="EEF5F3"/>
          </w:tcPr>
          <w:p>
            <w:r/>
            <w:r>
              <w:rPr>
                <w:sz w:val="18"/>
              </w:rPr>
              <w:t>Oldest day of a 'Last N' export</w:t>
            </w:r>
          </w:p>
        </w:tc>
        <w:tc>
          <w:tcPr>
            <w:tcW w:type="dxa" w:w="2835"/>
            <w:shd w:val="clear" w:color="auto" w:fill="EEF5F3"/>
          </w:tcPr>
          <w:p>
            <w:r/>
            <w:r>
              <w:rPr>
                <w:sz w:val="18"/>
              </w:rPr>
              <w:t>Left out of the coverage (may be cut).</w:t>
            </w:r>
          </w:p>
        </w:tc>
        <w:tc>
          <w:tcPr>
            <w:tcW w:type="dxa" w:w="2381"/>
            <w:shd w:val="clear" w:color="auto" w:fill="EEF5F3"/>
          </w:tcPr>
          <w:p>
            <w:r/>
            <w:r>
              <w:rPr>
                <w:sz w:val="18"/>
              </w:rPr>
              <w:t>Export a longer history if that day is in the period.</w:t>
            </w:r>
          </w:p>
        </w:tc>
        <w:tc>
          <w:tcPr>
            <w:tcW w:type="dxa" w:w="1928"/>
            <w:shd w:val="clear" w:color="auto" w:fill="EEF5F3"/>
          </w:tcPr>
          <w:p>
            <w:r/>
            <w:r>
              <w:rPr>
                <w:sz w:val="18"/>
              </w:rPr>
              <w:t>—</w:t>
            </w:r>
          </w:p>
        </w:tc>
      </w:tr>
      <w:tr>
        <w:tc>
          <w:tcPr>
            <w:tcW w:type="dxa" w:w="567"/>
          </w:tcPr>
          <w:p>
            <w:r/>
            <w:r>
              <w:rPr>
                <w:sz w:val="18"/>
              </w:rPr>
              <w:t>A5</w:t>
            </w:r>
          </w:p>
        </w:tc>
        <w:tc>
          <w:tcPr>
            <w:tcW w:type="dxa" w:w="2041"/>
          </w:tcPr>
          <w:p>
            <w:r/>
            <w:r>
              <w:rPr>
                <w:sz w:val="18"/>
              </w:rPr>
              <w:t>Days of the period with no statement</w:t>
            </w:r>
          </w:p>
        </w:tc>
        <w:tc>
          <w:tcPr>
            <w:tcW w:type="dxa" w:w="2835"/>
          </w:tcPr>
          <w:p>
            <w:r/>
            <w:r>
              <w:rPr>
                <w:sz w:val="18"/>
              </w:rPr>
              <w:t>Shown with a warning; Run allowed; named in Slack.</w:t>
            </w:r>
          </w:p>
        </w:tc>
        <w:tc>
          <w:tcPr>
            <w:tcW w:type="dxa" w:w="2381"/>
          </w:tcPr>
          <w:p>
            <w:r/>
            <w:r>
              <w:rPr>
                <w:sz w:val="18"/>
              </w:rPr>
              <w:t>Upload them if they had payments; otherwise run.</w:t>
            </w:r>
          </w:p>
        </w:tc>
        <w:tc>
          <w:tcPr>
            <w:tcW w:type="dxa" w:w="1928"/>
          </w:tcPr>
          <w:p>
            <w:r/>
            <w:r>
              <w:rPr>
                <w:sz w:val="18"/>
              </w:rPr>
              <w:t>—</w:t>
            </w:r>
          </w:p>
        </w:tc>
      </w:tr>
      <w:tr>
        <w:tc>
          <w:tcPr>
            <w:tcW w:type="dxa" w:w="567"/>
            <w:shd w:val="clear" w:color="auto" w:fill="EEF5F3"/>
          </w:tcPr>
          <w:p>
            <w:r/>
            <w:r>
              <w:rPr>
                <w:sz w:val="18"/>
              </w:rPr>
              <w:t>A6</w:t>
            </w:r>
          </w:p>
        </w:tc>
        <w:tc>
          <w:tcPr>
            <w:tcW w:type="dxa" w:w="2041"/>
            <w:shd w:val="clear" w:color="auto" w:fill="EEF5F3"/>
          </w:tcPr>
          <w:p>
            <w:r/>
            <w:r>
              <w:rPr>
                <w:sz w:val="18"/>
              </w:rPr>
              <w:t>A credit cancelled in the same file</w:t>
            </w:r>
          </w:p>
        </w:tc>
        <w:tc>
          <w:tcPr>
            <w:tcW w:type="dxa" w:w="2835"/>
            <w:shd w:val="clear" w:color="auto" w:fill="EEF5F3"/>
          </w:tcPr>
          <w:p>
            <w:r/>
            <w:r>
              <w:rPr>
                <w:sz w:val="18"/>
              </w:rPr>
              <w:t>Left out (not reconciled, not in the report).</w:t>
            </w:r>
          </w:p>
        </w:tc>
        <w:tc>
          <w:tcPr>
            <w:tcW w:type="dxa" w:w="2381"/>
            <w:shd w:val="clear" w:color="auto" w:fill="EEF5F3"/>
          </w:tcPr>
          <w:p>
            <w:r/>
            <w:r>
              <w:rPr>
                <w:sz w:val="18"/>
              </w:rPr>
              <w:t>Nothing.</w:t>
            </w:r>
          </w:p>
        </w:tc>
        <w:tc>
          <w:tcPr>
            <w:tcW w:type="dxa" w:w="1928"/>
            <w:shd w:val="clear" w:color="auto" w:fill="EEF5F3"/>
          </w:tcPr>
          <w:p>
            <w:r/>
            <w:r>
              <w:rPr>
                <w:sz w:val="18"/>
              </w:rPr>
              <w:t>'Cancel' debit</w:t>
            </w:r>
          </w:p>
        </w:tc>
      </w:tr>
      <w:tr>
        <w:tc>
          <w:tcPr>
            <w:tcW w:type="dxa" w:w="567"/>
          </w:tcPr>
          <w:p>
            <w:r/>
            <w:r>
              <w:rPr>
                <w:sz w:val="18"/>
              </w:rPr>
              <w:t>A7</w:t>
            </w:r>
          </w:p>
        </w:tc>
        <w:tc>
          <w:tcPr>
            <w:tcW w:type="dxa" w:w="2041"/>
          </w:tcPr>
          <w:p>
            <w:r/>
            <w:r>
              <w:rPr>
                <w:sz w:val="18"/>
              </w:rPr>
              <w:t>Refund or credit without Irembo wording</w:t>
            </w:r>
          </w:p>
        </w:tc>
        <w:tc>
          <w:tcPr>
            <w:tcW w:type="dxa" w:w="2835"/>
          </w:tcPr>
          <w:p>
            <w:r/>
            <w:r>
              <w:rPr>
                <w:sz w:val="18"/>
              </w:rPr>
              <w:t>Left out (not reconciled, not in the report).</w:t>
            </w:r>
          </w:p>
        </w:tc>
        <w:tc>
          <w:tcPr>
            <w:tcW w:type="dxa" w:w="2381"/>
          </w:tcPr>
          <w:p>
            <w:r/>
            <w:r>
              <w:rPr>
                <w:sz w:val="18"/>
              </w:rPr>
              <w:t>Nothing.</w:t>
            </w:r>
          </w:p>
        </w:tc>
        <w:tc>
          <w:tcPr>
            <w:tcW w:type="dxa" w:w="1928"/>
          </w:tcPr>
          <w:p>
            <w:r/>
            <w:r>
              <w:rPr>
                <w:sz w:val="18"/>
              </w:rPr>
              <w:t>REFUND/IBank monthly</w:t>
            </w:r>
          </w:p>
        </w:tc>
      </w:tr>
      <w:tr>
        <w:tc>
          <w:tcPr>
            <w:tcW w:type="dxa" w:w="567"/>
            <w:shd w:val="clear" w:color="auto" w:fill="EEF5F3"/>
          </w:tcPr>
          <w:p>
            <w:r/>
            <w:r>
              <w:rPr>
                <w:sz w:val="18"/>
              </w:rPr>
              <w:t>A8</w:t>
            </w:r>
          </w:p>
        </w:tc>
        <w:tc>
          <w:tcPr>
            <w:tcW w:type="dxa" w:w="2041"/>
            <w:shd w:val="clear" w:color="auto" w:fill="EEF5F3"/>
          </w:tcPr>
          <w:p>
            <w:r/>
            <w:r>
              <w:rPr>
                <w:sz w:val="18"/>
              </w:rPr>
              <w:t>The same file added twice</w:t>
            </w:r>
          </w:p>
        </w:tc>
        <w:tc>
          <w:tcPr>
            <w:tcW w:type="dxa" w:w="2835"/>
            <w:shd w:val="clear" w:color="auto" w:fill="EEF5F3"/>
          </w:tcPr>
          <w:p>
            <w:r/>
            <w:r>
              <w:rPr>
                <w:sz w:val="18"/>
              </w:rPr>
              <w:t>Refused: 'already added'.</w:t>
            </w:r>
          </w:p>
        </w:tc>
        <w:tc>
          <w:tcPr>
            <w:tcW w:type="dxa" w:w="2381"/>
            <w:shd w:val="clear" w:color="auto" w:fill="EEF5F3"/>
          </w:tcPr>
          <w:p>
            <w:r/>
            <w:r>
              <w:rPr>
                <w:sz w:val="18"/>
              </w:rPr>
              <w:t>Nothing.</w:t>
            </w:r>
          </w:p>
        </w:tc>
        <w:tc>
          <w:tcPr>
            <w:tcW w:type="dxa" w:w="1928"/>
            <w:shd w:val="clear" w:color="auto" w:fill="EEF5F3"/>
          </w:tcPr>
          <w:p>
            <w:r/>
            <w:r>
              <w:rPr>
                <w:sz w:val="18"/>
              </w:rPr>
              <w:t>—</w:t>
            </w:r>
          </w:p>
        </w:tc>
      </w:tr>
      <w:tr>
        <w:tc>
          <w:tcPr>
            <w:tcW w:type="dxa" w:w="567"/>
          </w:tcPr>
          <w:p>
            <w:r/>
            <w:r>
              <w:rPr>
                <w:sz w:val="18"/>
              </w:rPr>
              <w:t>A9</w:t>
            </w:r>
          </w:p>
        </w:tc>
        <w:tc>
          <w:tcPr>
            <w:tcW w:type="dxa" w:w="2041"/>
          </w:tcPr>
          <w:p>
            <w:r/>
            <w:r>
              <w:rPr>
                <w:sz w:val="18"/>
              </w:rPr>
              <w:t>IremboPay file of another bank</w:t>
            </w:r>
          </w:p>
        </w:tc>
        <w:tc>
          <w:tcPr>
            <w:tcW w:type="dxa" w:w="2835"/>
          </w:tcPr>
          <w:p>
            <w:r/>
            <w:r>
              <w:rPr>
                <w:sz w:val="18"/>
              </w:rPr>
              <w:t>Refused (no BANK_OF_AFRICA payments).</w:t>
            </w:r>
          </w:p>
        </w:tc>
        <w:tc>
          <w:tcPr>
            <w:tcW w:type="dxa" w:w="2381"/>
          </w:tcPr>
          <w:p>
            <w:r/>
            <w:r>
              <w:rPr>
                <w:sz w:val="18"/>
              </w:rPr>
              <w:t>Pick the BOA file.</w:t>
            </w:r>
          </w:p>
        </w:tc>
        <w:tc>
          <w:tcPr>
            <w:tcW w:type="dxa" w:w="1928"/>
          </w:tcPr>
          <w:p>
            <w:r/>
            <w:r>
              <w:rPr>
                <w:sz w:val="18"/>
              </w:rPr>
              <w:t>—</w:t>
            </w:r>
          </w:p>
        </w:tc>
      </w:tr>
      <w:tr>
        <w:tc>
          <w:tcPr>
            <w:tcW w:type="dxa" w:w="567"/>
            <w:shd w:val="clear" w:color="auto" w:fill="EEF5F3"/>
          </w:tcPr>
          <w:p>
            <w:r/>
            <w:r>
              <w:rPr>
                <w:sz w:val="18"/>
              </w:rPr>
              <w:t>A10</w:t>
            </w:r>
          </w:p>
        </w:tc>
        <w:tc>
          <w:tcPr>
            <w:tcW w:type="dxa" w:w="2041"/>
            <w:shd w:val="clear" w:color="auto" w:fill="EEF5F3"/>
          </w:tcPr>
          <w:p>
            <w:r/>
            <w:r>
              <w:rPr>
                <w:sz w:val="18"/>
              </w:rPr>
              <w:t>Period not ended</w:t>
            </w:r>
          </w:p>
        </w:tc>
        <w:tc>
          <w:tcPr>
            <w:tcW w:type="dxa" w:w="2835"/>
            <w:shd w:val="clear" w:color="auto" w:fill="EEF5F3"/>
          </w:tcPr>
          <w:p>
            <w:r/>
            <w:r>
              <w:rPr>
                <w:sz w:val="18"/>
              </w:rPr>
              <w:t>Run blocked.</w:t>
            </w:r>
          </w:p>
        </w:tc>
        <w:tc>
          <w:tcPr>
            <w:tcW w:type="dxa" w:w="2381"/>
            <w:shd w:val="clear" w:color="auto" w:fill="EEF5F3"/>
          </w:tcPr>
          <w:p>
            <w:r/>
            <w:r>
              <w:rPr>
                <w:sz w:val="18"/>
              </w:rPr>
              <w:t>Wait until the period ends.</w:t>
            </w:r>
          </w:p>
        </w:tc>
        <w:tc>
          <w:tcPr>
            <w:tcW w:type="dxa" w:w="1928"/>
            <w:shd w:val="clear" w:color="auto" w:fill="EEF5F3"/>
          </w:tcPr>
          <w:p>
            <w:r/>
            <w:r>
              <w:rPr>
                <w:sz w:val="18"/>
              </w:rPr>
              <w:t>—</w:t>
            </w:r>
          </w:p>
        </w:tc>
      </w:tr>
    </w:tbl>
    <w:p>
      <w:pPr>
        <w:spacing w:after="40"/>
      </w:pPr>
    </w:p>
    <w:p>
      <w:pPr>
        <w:pStyle w:val="Heading2"/>
      </w:pPr>
      <w:r>
        <w:t>6.2 Finding the invoice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B1</w:t>
            </w:r>
          </w:p>
        </w:tc>
        <w:tc>
          <w:tcPr>
            <w:tcW w:type="dxa" w:w="2041"/>
          </w:tcPr>
          <w:p>
            <w:r/>
            <w:r>
              <w:rPr>
                <w:sz w:val="18"/>
              </w:rPr>
              <w:t>12-digit invoice in the description, found, BANK_OF_AFRICA, paid</w:t>
            </w:r>
          </w:p>
        </w:tc>
        <w:tc>
          <w:tcPr>
            <w:tcW w:type="dxa" w:w="2835"/>
          </w:tcPr>
          <w:p>
            <w:r/>
            <w:r>
              <w:rPr>
                <w:sz w:val="18"/>
              </w:rPr>
              <w:t>Received; SLA checked.</w:t>
            </w:r>
          </w:p>
        </w:tc>
        <w:tc>
          <w:tcPr>
            <w:tcW w:type="dxa" w:w="2381"/>
          </w:tcPr>
          <w:p>
            <w:r/>
            <w:r>
              <w:rPr>
                <w:sz w:val="18"/>
              </w:rPr>
              <w:t>Nothing.</w:t>
            </w:r>
          </w:p>
        </w:tc>
        <w:tc>
          <w:tcPr>
            <w:tcW w:type="dxa" w:w="1928"/>
          </w:tcPr>
          <w:p>
            <w:r/>
            <w:r>
              <w:rPr>
                <w:sz w:val="18"/>
              </w:rPr>
              <w:t>ePay irembo 886…</w:t>
            </w:r>
          </w:p>
        </w:tc>
      </w:tr>
      <w:tr>
        <w:tc>
          <w:tcPr>
            <w:tcW w:type="dxa" w:w="567"/>
            <w:shd w:val="clear" w:color="auto" w:fill="EEF5F3"/>
          </w:tcPr>
          <w:p>
            <w:r/>
            <w:r>
              <w:rPr>
                <w:sz w:val="18"/>
              </w:rPr>
              <w:t>B2</w:t>
            </w:r>
          </w:p>
        </w:tc>
        <w:tc>
          <w:tcPr>
            <w:tcW w:type="dxa" w:w="2041"/>
            <w:shd w:val="clear" w:color="auto" w:fill="EEF5F3"/>
          </w:tcPr>
          <w:p>
            <w:r/>
            <w:r>
              <w:rPr>
                <w:sz w:val="18"/>
              </w:rPr>
              <w:t>No invoice in the description, Ref no = one IremboPay provider_reference</w:t>
            </w:r>
          </w:p>
        </w:tc>
        <w:tc>
          <w:tcPr>
            <w:tcW w:type="dxa" w:w="2835"/>
            <w:shd w:val="clear" w:color="auto" w:fill="EEF5F3"/>
          </w:tcPr>
          <w:p>
            <w:r/>
            <w:r>
              <w:rPr>
                <w:sz w:val="18"/>
              </w:rPr>
              <w:t>Invoice found ('matched by Ref no').</w:t>
            </w:r>
          </w:p>
        </w:tc>
        <w:tc>
          <w:tcPr>
            <w:tcW w:type="dxa" w:w="2381"/>
            <w:shd w:val="clear" w:color="auto" w:fill="EEF5F3"/>
          </w:tcPr>
          <w:p>
            <w:r/>
            <w:r>
              <w:rPr>
                <w:sz w:val="18"/>
              </w:rPr>
              <w:t>Nothing.</w:t>
            </w:r>
          </w:p>
        </w:tc>
        <w:tc>
          <w:tcPr>
            <w:tcW w:type="dxa" w:w="1928"/>
            <w:shd w:val="clear" w:color="auto" w:fill="EEF5F3"/>
          </w:tcPr>
          <w:p>
            <w:r/>
            <w:r>
              <w:rPr>
                <w:sz w:val="18"/>
              </w:rPr>
              <w:t>irembo Invoice Permit</w:t>
            </w:r>
          </w:p>
        </w:tc>
      </w:tr>
      <w:tr>
        <w:tc>
          <w:tcPr>
            <w:tcW w:type="dxa" w:w="567"/>
          </w:tcPr>
          <w:p>
            <w:r/>
            <w:r>
              <w:rPr>
                <w:sz w:val="18"/>
              </w:rPr>
              <w:t>B3</w:t>
            </w:r>
          </w:p>
        </w:tc>
        <w:tc>
          <w:tcPr>
            <w:tcW w:type="dxa" w:w="2041"/>
          </w:tcPr>
          <w:p>
            <w:r/>
            <w:r>
              <w:rPr>
                <w:sz w:val="18"/>
              </w:rPr>
              <w:t>Ref no shared by several IremboPay payments</w:t>
            </w:r>
          </w:p>
        </w:tc>
        <w:tc>
          <w:tcPr>
            <w:tcW w:type="dxa" w:w="2835"/>
          </w:tcPr>
          <w:p>
            <w:r/>
            <w:r>
              <w:rPr>
                <w:sz w:val="18"/>
              </w:rPr>
              <w:t>Not matched (ambiguous): review.</w:t>
            </w:r>
          </w:p>
        </w:tc>
        <w:tc>
          <w:tcPr>
            <w:tcW w:type="dxa" w:w="2381"/>
          </w:tcPr>
          <w:p>
            <w:r/>
            <w:r>
              <w:rPr>
                <w:sz w:val="18"/>
              </w:rPr>
              <w:t>Decide.</w:t>
            </w:r>
          </w:p>
        </w:tc>
        <w:tc>
          <w:tcPr>
            <w:tcW w:type="dxa" w:w="1928"/>
          </w:tcPr>
          <w:p>
            <w:r/>
            <w:r>
              <w:rPr>
                <w:sz w:val="18"/>
              </w:rPr>
              <w:t>—</w:t>
            </w:r>
          </w:p>
        </w:tc>
      </w:tr>
      <w:tr>
        <w:tc>
          <w:tcPr>
            <w:tcW w:type="dxa" w:w="567"/>
            <w:shd w:val="clear" w:color="auto" w:fill="EEF5F3"/>
          </w:tcPr>
          <w:p>
            <w:r/>
            <w:r>
              <w:rPr>
                <w:sz w:val="18"/>
              </w:rPr>
              <w:t>B4</w:t>
            </w:r>
          </w:p>
        </w:tc>
        <w:tc>
          <w:tcPr>
            <w:tcW w:type="dxa" w:w="2041"/>
            <w:shd w:val="clear" w:color="auto" w:fill="EEF5F3"/>
          </w:tcPr>
          <w:p>
            <w:r/>
            <w:r>
              <w:rPr>
                <w:sz w:val="18"/>
              </w:rPr>
              <w:t>No invoice and Ref no not in IremboPay</w:t>
            </w:r>
          </w:p>
        </w:tc>
        <w:tc>
          <w:tcPr>
            <w:tcW w:type="dxa" w:w="2835"/>
            <w:shd w:val="clear" w:color="auto" w:fill="EEF5F3"/>
          </w:tcPr>
          <w:p>
            <w:r/>
            <w:r>
              <w:rPr>
                <w:sz w:val="18"/>
              </w:rPr>
              <w:t>Review.</w:t>
            </w:r>
          </w:p>
        </w:tc>
        <w:tc>
          <w:tcPr>
            <w:tcW w:type="dxa" w:w="2381"/>
            <w:shd w:val="clear" w:color="auto" w:fill="EEF5F3"/>
          </w:tcPr>
          <w:p>
            <w:r/>
            <w:r>
              <w:rPr>
                <w:sz w:val="18"/>
              </w:rPr>
              <w:t>Find the invoice or decide.</w:t>
            </w:r>
          </w:p>
        </w:tc>
        <w:tc>
          <w:tcPr>
            <w:tcW w:type="dxa" w:w="1928"/>
            <w:shd w:val="clear" w:color="auto" w:fill="EEF5F3"/>
          </w:tcPr>
          <w:p>
            <w:r/>
            <w:r>
              <w:rPr>
                <w:sz w:val="18"/>
              </w:rPr>
              <w:t>—</w:t>
            </w:r>
          </w:p>
        </w:tc>
      </w:tr>
      <w:tr>
        <w:tc>
          <w:tcPr>
            <w:tcW w:type="dxa" w:w="567"/>
          </w:tcPr>
          <w:p>
            <w:r/>
            <w:r>
              <w:rPr>
                <w:sz w:val="18"/>
              </w:rPr>
              <w:t>B5</w:t>
            </w:r>
          </w:p>
        </w:tc>
        <w:tc>
          <w:tcPr>
            <w:tcW w:type="dxa" w:w="2041"/>
          </w:tcPr>
          <w:p>
            <w:r/>
            <w:r>
              <w:rPr>
                <w:sz w:val="18"/>
              </w:rPr>
              <w:t>Invoice not in the payment file</w:t>
            </w:r>
          </w:p>
        </w:tc>
        <w:tc>
          <w:tcPr>
            <w:tcW w:type="dxa" w:w="2835"/>
          </w:tcPr>
          <w:p>
            <w:r/>
            <w:r>
              <w:rPr>
                <w:sz w:val="18"/>
              </w:rPr>
              <w:t>Review; IremboPay check suggests a table.</w:t>
            </w:r>
          </w:p>
        </w:tc>
        <w:tc>
          <w:tcPr>
            <w:tcW w:type="dxa" w:w="2381"/>
          </w:tcPr>
          <w:p>
            <w:r/>
            <w:r>
              <w:rPr>
                <w:sz w:val="18"/>
              </w:rPr>
              <w:t>Confirm.</w:t>
            </w:r>
          </w:p>
        </w:tc>
        <w:tc>
          <w:tcPr>
            <w:tcW w:type="dxa" w:w="1928"/>
          </w:tcPr>
          <w:p>
            <w:r/>
            <w:r>
              <w:rPr>
                <w:sz w:val="18"/>
              </w:rPr>
              <w:t>—</w:t>
            </w:r>
          </w:p>
        </w:tc>
      </w:tr>
      <w:tr>
        <w:tc>
          <w:tcPr>
            <w:tcW w:type="dxa" w:w="567"/>
            <w:shd w:val="clear" w:color="auto" w:fill="EEF5F3"/>
          </w:tcPr>
          <w:p>
            <w:r/>
            <w:r>
              <w:rPr>
                <w:sz w:val="18"/>
              </w:rPr>
              <w:t>B6</w:t>
            </w:r>
          </w:p>
        </w:tc>
        <w:tc>
          <w:tcPr>
            <w:tcW w:type="dxa" w:w="2041"/>
            <w:shd w:val="clear" w:color="auto" w:fill="EEF5F3"/>
          </w:tcPr>
          <w:p>
            <w:r/>
            <w:r>
              <w:rPr>
                <w:sz w:val="18"/>
              </w:rPr>
              <w:t>Leading zero in the invoice</w:t>
            </w:r>
          </w:p>
        </w:tc>
        <w:tc>
          <w:tcPr>
            <w:tcW w:type="dxa" w:w="2835"/>
            <w:shd w:val="clear" w:color="auto" w:fill="EEF5F3"/>
          </w:tcPr>
          <w:p>
            <w:r/>
            <w:r>
              <w:rPr>
                <w:sz w:val="18"/>
              </w:rPr>
              <w:t>Kept as text: matched.</w:t>
            </w:r>
          </w:p>
        </w:tc>
        <w:tc>
          <w:tcPr>
            <w:tcW w:type="dxa" w:w="2381"/>
            <w:shd w:val="clear" w:color="auto" w:fill="EEF5F3"/>
          </w:tcPr>
          <w:p>
            <w:r/>
            <w:r>
              <w:rPr>
                <w:sz w:val="18"/>
              </w:rPr>
              <w:t>Nothing.</w:t>
            </w:r>
          </w:p>
        </w:tc>
        <w:tc>
          <w:tcPr>
            <w:tcW w:type="dxa" w:w="1928"/>
            <w:shd w:val="clear" w:color="auto" w:fill="EEF5F3"/>
          </w:tcPr>
          <w:p>
            <w:r/>
            <w:r>
              <w:rPr>
                <w:sz w:val="18"/>
              </w:rPr>
              <w:t>012345678901</w:t>
            </w:r>
          </w:p>
        </w:tc>
      </w:tr>
      <w:tr>
        <w:tc>
          <w:tcPr>
            <w:tcW w:type="dxa" w:w="567"/>
          </w:tcPr>
          <w:p>
            <w:r/>
            <w:r>
              <w:rPr>
                <w:sz w:val="18"/>
              </w:rPr>
              <w:t>B7</w:t>
            </w:r>
          </w:p>
        </w:tc>
        <w:tc>
          <w:tcPr>
            <w:tcW w:type="dxa" w:w="2041"/>
          </w:tcPr>
          <w:p>
            <w:r/>
            <w:r>
              <w:rPr>
                <w:sz w:val="18"/>
              </w:rPr>
              <w:t>IremboPay payment_status NEW</w:t>
            </w:r>
          </w:p>
        </w:tc>
        <w:tc>
          <w:tcPr>
            <w:tcW w:type="dxa" w:w="2835"/>
          </w:tcPr>
          <w:p>
            <w:r/>
            <w:r>
              <w:rPr>
                <w:sz w:val="18"/>
              </w:rPr>
              <w:t>Pending notification.</w:t>
            </w:r>
          </w:p>
        </w:tc>
        <w:tc>
          <w:tcPr>
            <w:tcW w:type="dxa" w:w="2381"/>
          </w:tcPr>
          <w:p>
            <w:r/>
            <w:r>
              <w:rPr>
                <w:sz w:val="18"/>
              </w:rPr>
              <w:t>Nothing.</w:t>
            </w:r>
          </w:p>
        </w:tc>
        <w:tc>
          <w:tcPr>
            <w:tcW w:type="dxa" w:w="1928"/>
          </w:tcPr>
          <w:p>
            <w:r/>
            <w:r>
              <w:rPr>
                <w:sz w:val="18"/>
              </w:rPr>
              <w:t>—</w:t>
            </w:r>
          </w:p>
        </w:tc>
      </w:tr>
    </w:tbl>
    <w:p>
      <w:pPr>
        <w:spacing w:after="40"/>
      </w:pPr>
    </w:p>
    <w:p>
      <w:pPr>
        <w:pStyle w:val="Heading2"/>
      </w:pPr>
      <w:r>
        <w:t>6.3 Exceptions (step 5)</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C1</w:t>
            </w:r>
          </w:p>
        </w:tc>
        <w:tc>
          <w:tcPr>
            <w:tcW w:type="dxa" w:w="2041"/>
          </w:tcPr>
          <w:p>
            <w:r/>
            <w:r>
              <w:rPr>
                <w:sz w:val="18"/>
              </w:rPr>
              <w:t>Paid through another provider in IremboPay</w:t>
            </w:r>
          </w:p>
        </w:tc>
        <w:tc>
          <w:tcPr>
            <w:tcW w:type="dxa" w:w="2835"/>
          </w:tcPr>
          <w:p>
            <w:r/>
            <w:r>
              <w:rPr>
                <w:sz w:val="18"/>
              </w:rPr>
              <w:t>Duplicate Payment automatically.</w:t>
            </w:r>
          </w:p>
        </w:tc>
        <w:tc>
          <w:tcPr>
            <w:tcW w:type="dxa" w:w="2381"/>
          </w:tcPr>
          <w:p>
            <w:r/>
            <w:r>
              <w:rPr>
                <w:sz w:val="18"/>
              </w:rPr>
              <w:t>Nothing.</w:t>
            </w:r>
          </w:p>
        </w:tc>
        <w:tc>
          <w:tcPr>
            <w:tcW w:type="dxa" w:w="1928"/>
          </w:tcPr>
          <w:p>
            <w:r/>
            <w:r>
              <w:rPr>
                <w:sz w:val="18"/>
              </w:rPr>
              <w:t>Other channel (MTN_MOMO)</w:t>
            </w:r>
          </w:p>
        </w:tc>
      </w:tr>
      <w:tr>
        <w:tc>
          <w:tcPr>
            <w:tcW w:type="dxa" w:w="567"/>
            <w:shd w:val="clear" w:color="auto" w:fill="EEF5F3"/>
          </w:tcPr>
          <w:p>
            <w:r/>
            <w:r>
              <w:rPr>
                <w:sz w:val="18"/>
              </w:rPr>
              <w:t>C2</w:t>
            </w:r>
          </w:p>
        </w:tc>
        <w:tc>
          <w:tcPr>
            <w:tcW w:type="dxa" w:w="2041"/>
            <w:shd w:val="clear" w:color="auto" w:fill="EEF5F3"/>
          </w:tcPr>
          <w:p>
            <w:r/>
            <w:r>
              <w:rPr>
                <w:sz w:val="18"/>
              </w:rPr>
              <w:t>Invoice credited twice</w:t>
            </w:r>
          </w:p>
        </w:tc>
        <w:tc>
          <w:tcPr>
            <w:tcW w:type="dxa" w:w="2835"/>
            <w:shd w:val="clear" w:color="auto" w:fill="EEF5F3"/>
          </w:tcPr>
          <w:p>
            <w:r/>
            <w:r>
              <w:rPr>
                <w:sz w:val="18"/>
              </w:rPr>
              <w:t>The credit IremboPay recorded counts; the other goes to the step-5 table 'Invoice credited more than once', next to it ('Ref check': 'IremboPay recorded another credit').</w:t>
            </w:r>
          </w:p>
        </w:tc>
        <w:tc>
          <w:tcPr>
            <w:tcW w:type="dxa" w:w="2381"/>
            <w:shd w:val="clear" w:color="auto" w:fill="EEF5F3"/>
          </w:tcPr>
          <w:p>
            <w:r/>
            <w:r>
              <w:rPr>
                <w:sz w:val="18"/>
              </w:rPr>
              <w:t>Double payment: Exclude + comment (refund).</w:t>
            </w:r>
          </w:p>
        </w:tc>
        <w:tc>
          <w:tcPr>
            <w:tcW w:type="dxa" w:w="1928"/>
            <w:shd w:val="clear" w:color="auto" w:fill="EEF5F3"/>
          </w:tcPr>
          <w:p>
            <w:r/>
            <w:r>
              <w:rPr>
                <w:sz w:val="18"/>
              </w:rPr>
              <w:t>S00008 counted / S00009 extra (tests)</w:t>
            </w:r>
          </w:p>
        </w:tc>
      </w:tr>
      <w:tr>
        <w:tc>
          <w:tcPr>
            <w:tcW w:type="dxa" w:w="567"/>
          </w:tcPr>
          <w:p>
            <w:r/>
            <w:r>
              <w:rPr>
                <w:sz w:val="18"/>
              </w:rPr>
              <w:t>C3</w:t>
            </w:r>
          </w:p>
        </w:tc>
        <w:tc>
          <w:tcPr>
            <w:tcW w:type="dxa" w:w="2041"/>
          </w:tcPr>
          <w:p>
            <w:r/>
            <w:r>
              <w:rPr>
                <w:sz w:val="18"/>
              </w:rPr>
              <w:t>Amount on the statement ≠ IremboPay amount</w:t>
            </w:r>
          </w:p>
        </w:tc>
        <w:tc>
          <w:tcPr>
            <w:tcW w:type="dxa" w:w="2835"/>
          </w:tcPr>
          <w:p>
            <w:r/>
            <w:r>
              <w:rPr>
                <w:sz w:val="18"/>
              </w:rPr>
              <w:t>Reason column: 'Amount difference'.</w:t>
            </w:r>
          </w:p>
        </w:tc>
        <w:tc>
          <w:tcPr>
            <w:tcW w:type="dxa" w:w="2381"/>
          </w:tcPr>
          <w:p>
            <w:r/>
            <w:r>
              <w:rPr>
                <w:sz w:val="18"/>
              </w:rPr>
              <w:t>Check it.</w:t>
            </w:r>
          </w:p>
        </w:tc>
        <w:tc>
          <w:tcPr>
            <w:tcW w:type="dxa" w:w="1928"/>
          </w:tcPr>
          <w:p>
            <w:r/>
            <w:r>
              <w:rPr>
                <w:sz w:val="18"/>
              </w:rPr>
              <w:t>—</w:t>
            </w:r>
          </w:p>
        </w:tc>
      </w:tr>
      <w:tr>
        <w:tc>
          <w:tcPr>
            <w:tcW w:type="dxa" w:w="567"/>
            <w:shd w:val="clear" w:color="auto" w:fill="EEF5F3"/>
          </w:tcPr>
          <w:p>
            <w:r/>
            <w:r>
              <w:rPr>
                <w:sz w:val="18"/>
              </w:rPr>
              <w:t>C4</w:t>
            </w:r>
          </w:p>
        </w:tc>
        <w:tc>
          <w:tcPr>
            <w:tcW w:type="dxa" w:w="2041"/>
            <w:shd w:val="clear" w:color="auto" w:fill="EEF5F3"/>
          </w:tcPr>
          <w:p>
            <w:r/>
            <w:r>
              <w:rPr>
                <w:sz w:val="18"/>
              </w:rPr>
              <w:t>IremboPay status like FAILED</w:t>
            </w:r>
          </w:p>
        </w:tc>
        <w:tc>
          <w:tcPr>
            <w:tcW w:type="dxa" w:w="2835"/>
            <w:shd w:val="clear" w:color="auto" w:fill="EEF5F3"/>
          </w:tcPr>
          <w:p>
            <w:r/>
            <w:r>
              <w:rPr>
                <w:sz w:val="18"/>
              </w:rPr>
              <w:t>Not counted; Reason 'Not settled (FAILED)'.</w:t>
            </w:r>
          </w:p>
        </w:tc>
        <w:tc>
          <w:tcPr>
            <w:tcW w:type="dxa" w:w="2381"/>
            <w:shd w:val="clear" w:color="auto" w:fill="EEF5F3"/>
          </w:tcPr>
          <w:p>
            <w:r/>
            <w:r>
              <w:rPr>
                <w:sz w:val="18"/>
              </w:rPr>
              <w:t>Check it.</w:t>
            </w:r>
          </w:p>
        </w:tc>
        <w:tc>
          <w:tcPr>
            <w:tcW w:type="dxa" w:w="1928"/>
            <w:shd w:val="clear" w:color="auto" w:fill="EEF5F3"/>
          </w:tcPr>
          <w:p>
            <w:r/>
            <w:r>
              <w:rPr>
                <w:sz w:val="18"/>
              </w:rPr>
              <w:t>—</w:t>
            </w:r>
          </w:p>
        </w:tc>
      </w:tr>
    </w:tbl>
    <w:p>
      <w:pPr>
        <w:spacing w:after="40"/>
      </w:pPr>
    </w:p>
    <w:p>
      <w:pPr>
        <w:pStyle w:val="Heading2"/>
      </w:pPr>
      <w:r>
        <w:t>6.4 Dates and SLA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D1</w:t>
            </w:r>
          </w:p>
        </w:tc>
        <w:tc>
          <w:tcPr>
            <w:tcW w:type="dxa" w:w="2041"/>
          </w:tcPr>
          <w:p>
            <w:r/>
            <w:r>
              <w:rPr>
                <w:sz w:val="18"/>
              </w:rPr>
              <w:t>paid_at day = Value Date</w:t>
            </w:r>
          </w:p>
        </w:tc>
        <w:tc>
          <w:tcPr>
            <w:tcW w:type="dxa" w:w="2835"/>
          </w:tcPr>
          <w:p>
            <w:r/>
            <w:r>
              <w:rPr>
                <w:sz w:val="18"/>
              </w:rPr>
              <w:t>On time.</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D2</w:t>
            </w:r>
          </w:p>
        </w:tc>
        <w:tc>
          <w:tcPr>
            <w:tcW w:type="dxa" w:w="2041"/>
            <w:shd w:val="clear" w:color="auto" w:fill="EEF5F3"/>
          </w:tcPr>
          <w:p>
            <w:r/>
            <w:r>
              <w:rPr>
                <w:sz w:val="18"/>
              </w:rPr>
              <w:t>paid_at day later than allowed</w:t>
            </w:r>
          </w:p>
        </w:tc>
        <w:tc>
          <w:tcPr>
            <w:tcW w:type="dxa" w:w="2835"/>
            <w:shd w:val="clear" w:color="auto" w:fill="EEF5F3"/>
          </w:tcPr>
          <w:p>
            <w:r/>
            <w:r>
              <w:rPr>
                <w:sz w:val="18"/>
              </w:rPr>
              <w:t>SLA violated.</w:t>
            </w:r>
          </w:p>
        </w:tc>
        <w:tc>
          <w:tcPr>
            <w:tcW w:type="dxa" w:w="2381"/>
            <w:shd w:val="clear" w:color="auto" w:fill="EEF5F3"/>
          </w:tcPr>
          <w:p>
            <w:r/>
            <w:r>
              <w:rPr>
                <w:sz w:val="18"/>
              </w:rPr>
              <w:t>Nothing (or decide in review).</w:t>
            </w:r>
          </w:p>
        </w:tc>
        <w:tc>
          <w:tcPr>
            <w:tcW w:type="dxa" w:w="1928"/>
            <w:shd w:val="clear" w:color="auto" w:fill="EEF5F3"/>
          </w:tcPr>
          <w:p>
            <w:r/>
            <w:r>
              <w:rPr>
                <w:sz w:val="18"/>
              </w:rPr>
              <w:t>—</w:t>
            </w:r>
          </w:p>
        </w:tc>
      </w:tr>
      <w:tr>
        <w:tc>
          <w:tcPr>
            <w:tcW w:type="dxa" w:w="567"/>
          </w:tcPr>
          <w:p>
            <w:r/>
            <w:r>
              <w:rPr>
                <w:sz w:val="18"/>
              </w:rPr>
              <w:t>D3</w:t>
            </w:r>
          </w:p>
        </w:tc>
        <w:tc>
          <w:tcPr>
            <w:tcW w:type="dxa" w:w="2041"/>
          </w:tcPr>
          <w:p>
            <w:r/>
            <w:r>
              <w:rPr>
                <w:sz w:val="18"/>
              </w:rPr>
              <w:t>Weekend payment</w:t>
            </w:r>
          </w:p>
        </w:tc>
        <w:tc>
          <w:tcPr>
            <w:tcW w:type="dxa" w:w="2835"/>
          </w:tcPr>
          <w:p>
            <w:r/>
            <w:r>
              <w:rPr>
                <w:sz w:val="18"/>
              </w:rPr>
              <w:t>BOA dates it Monday: it belongs to Monday.</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D4</w:t>
            </w:r>
          </w:p>
        </w:tc>
        <w:tc>
          <w:tcPr>
            <w:tcW w:type="dxa" w:w="2041"/>
            <w:shd w:val="clear" w:color="auto" w:fill="EEF5F3"/>
          </w:tcPr>
          <w:p>
            <w:r/>
            <w:r>
              <w:rPr>
                <w:sz w:val="18"/>
              </w:rPr>
              <w:t>Credit outside the period</w:t>
            </w:r>
          </w:p>
        </w:tc>
        <w:tc>
          <w:tcPr>
            <w:tcW w:type="dxa" w:w="2835"/>
            <w:shd w:val="clear" w:color="auto" w:fill="EEF5F3"/>
          </w:tcPr>
          <w:p>
            <w:r/>
            <w:r>
              <w:rPr>
                <w:sz w:val="18"/>
              </w:rPr>
              <w:t>Left out.</w:t>
            </w:r>
          </w:p>
        </w:tc>
        <w:tc>
          <w:tcPr>
            <w:tcW w:type="dxa" w:w="2381"/>
            <w:shd w:val="clear" w:color="auto" w:fill="EEF5F3"/>
          </w:tcPr>
          <w:p>
            <w:r/>
            <w:r>
              <w:rPr>
                <w:sz w:val="18"/>
              </w:rPr>
              <w:t>Nothing.</w:t>
            </w:r>
          </w:p>
        </w:tc>
        <w:tc>
          <w:tcPr>
            <w:tcW w:type="dxa" w:w="1928"/>
            <w:shd w:val="clear" w:color="auto" w:fill="EEF5F3"/>
          </w:tcPr>
          <w:p>
            <w:r/>
            <w:r>
              <w:rPr>
                <w:sz w:val="18"/>
              </w:rPr>
              <w:t>—</w:t>
            </w:r>
          </w:p>
        </w:tc>
      </w:tr>
    </w:tbl>
    <w:p>
      <w:pPr>
        <w:spacing w:after="40"/>
      </w:pPr>
    </w:p>
    <w:p>
      <w:pPr>
        <w:pStyle w:val="Heading2"/>
      </w:pPr>
      <w:r>
        <w:t>6.5 Currency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E1</w:t>
            </w:r>
          </w:p>
        </w:tc>
        <w:tc>
          <w:tcPr>
            <w:tcW w:type="dxa" w:w="2041"/>
          </w:tcPr>
          <w:p>
            <w:r/>
            <w:r>
              <w:rPr>
                <w:sz w:val="18"/>
              </w:rPr>
              <w:t>RWF account</w:t>
            </w:r>
          </w:p>
        </w:tc>
        <w:tc>
          <w:tcPr>
            <w:tcW w:type="dxa" w:w="2835"/>
          </w:tcPr>
          <w:p>
            <w:r/>
            <w:r>
              <w:rPr>
                <w:sz w:val="18"/>
              </w:rPr>
              <w:t>RWF.</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E2</w:t>
            </w:r>
          </w:p>
        </w:tc>
        <w:tc>
          <w:tcPr>
            <w:tcW w:type="dxa" w:w="2041"/>
            <w:shd w:val="clear" w:color="auto" w:fill="EEF5F3"/>
          </w:tcPr>
          <w:p>
            <w:r/>
            <w:r>
              <w:rPr>
                <w:sz w:val="18"/>
              </w:rPr>
              <w:t>Statement currency ≠ IremboPay currency</w:t>
            </w:r>
          </w:p>
        </w:tc>
        <w:tc>
          <w:tcPr>
            <w:tcW w:type="dxa" w:w="2835"/>
            <w:shd w:val="clear" w:color="auto" w:fill="EEF5F3"/>
          </w:tcPr>
          <w:p>
            <w:r/>
            <w:r>
              <w:rPr>
                <w:sz w:val="18"/>
              </w:rPr>
              <w:t>Reason column: 'Currency difference'.</w:t>
            </w:r>
          </w:p>
        </w:tc>
        <w:tc>
          <w:tcPr>
            <w:tcW w:type="dxa" w:w="2381"/>
            <w:shd w:val="clear" w:color="auto" w:fill="EEF5F3"/>
          </w:tcPr>
          <w:p>
            <w:r/>
            <w:r>
              <w:rPr>
                <w:sz w:val="18"/>
              </w:rPr>
              <w:t>Check it.</w:t>
            </w:r>
          </w:p>
        </w:tc>
        <w:tc>
          <w:tcPr>
            <w:tcW w:type="dxa" w:w="1928"/>
            <w:shd w:val="clear" w:color="auto" w:fill="EEF5F3"/>
          </w:tcPr>
          <w:p>
            <w:r/>
            <w:r>
              <w:rPr>
                <w:sz w:val="18"/>
              </w:rPr>
              <w:t>—</w:t>
            </w:r>
          </w:p>
        </w:tc>
      </w:tr>
    </w:tbl>
    <w:p>
      <w:pPr>
        <w:spacing w:after="40"/>
      </w:pPr>
    </w:p>
    <w:p>
      <w:pPr>
        <w:pStyle w:val="Heading2"/>
      </w:pPr>
      <w:r>
        <w:t>6.6 Report and delivery (step 6)</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F1</w:t>
            </w:r>
          </w:p>
        </w:tc>
        <w:tc>
          <w:tcPr>
            <w:tcW w:type="dxa" w:w="2041"/>
          </w:tcPr>
          <w:p>
            <w:r/>
            <w:r>
              <w:rPr>
                <w:sz w:val="18"/>
              </w:rPr>
              <w:t>Every exception reviewed and saved</w:t>
            </w:r>
          </w:p>
        </w:tc>
        <w:tc>
          <w:tcPr>
            <w:tcW w:type="dxa" w:w="2835"/>
          </w:tcPr>
          <w:p>
            <w:r/>
            <w:r>
              <w:rPr>
                <w:sz w:val="18"/>
              </w:rPr>
              <w:t>Report made: 5 tables + Payment per merchant, per currency; a month also checks that the weeks add up to the month.</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F2</w:t>
            </w:r>
          </w:p>
        </w:tc>
        <w:tc>
          <w:tcPr>
            <w:tcW w:type="dxa" w:w="2041"/>
            <w:shd w:val="clear" w:color="auto" w:fill="EEF5F3"/>
          </w:tcPr>
          <w:p>
            <w:r/>
            <w:r>
              <w:rPr>
                <w:sz w:val="18"/>
              </w:rPr>
              <w:t>Received or on-time rate below target</w:t>
            </w:r>
          </w:p>
        </w:tc>
        <w:tc>
          <w:tcPr>
            <w:tcW w:type="dxa" w:w="2835"/>
            <w:shd w:val="clear" w:color="auto" w:fill="EEF5F3"/>
          </w:tcPr>
          <w:p>
            <w:r/>
            <w:r>
              <w:rPr>
                <w:sz w:val="18"/>
              </w:rPr>
              <w:t>Slack: 🔴 Off target (both rates must meet their targets).</w:t>
            </w:r>
          </w:p>
        </w:tc>
        <w:tc>
          <w:tcPr>
            <w:tcW w:type="dxa" w:w="2381"/>
            <w:shd w:val="clear" w:color="auto" w:fill="EEF5F3"/>
          </w:tcPr>
          <w:p>
            <w:r/>
            <w:r>
              <w:rPr>
                <w:sz w:val="18"/>
              </w:rPr>
              <w:t>Look at Pending / Duplicate / the exceptions.</w:t>
            </w:r>
          </w:p>
        </w:tc>
        <w:tc>
          <w:tcPr>
            <w:tcW w:type="dxa" w:w="1928"/>
            <w:shd w:val="clear" w:color="auto" w:fill="EEF5F3"/>
          </w:tcPr>
          <w:p>
            <w:r/>
            <w:r>
              <w:rPr>
                <w:sz w:val="18"/>
              </w:rPr>
              <w:t>Received below 99 %</w:t>
            </w:r>
          </w:p>
        </w:tc>
      </w:tr>
      <w:tr>
        <w:tc>
          <w:tcPr>
            <w:tcW w:type="dxa" w:w="567"/>
          </w:tcPr>
          <w:p>
            <w:r/>
            <w:r>
              <w:rPr>
                <w:sz w:val="18"/>
              </w:rPr>
              <w:t>F3</w:t>
            </w:r>
          </w:p>
        </w:tc>
        <w:tc>
          <w:tcPr>
            <w:tcW w:type="dxa" w:w="2041"/>
          </w:tcPr>
          <w:p>
            <w:r/>
            <w:r>
              <w:rPr>
                <w:sz w:val="18"/>
              </w:rPr>
              <w:t>Report already on Drive</w:t>
            </w:r>
          </w:p>
        </w:tc>
        <w:tc>
          <w:tcPr>
            <w:tcW w:type="dxa" w:w="2835"/>
          </w:tcPr>
          <w:p>
            <w:r/>
            <w:r>
              <w:rPr>
                <w:sz w:val="18"/>
              </w:rPr>
              <w:t>Replaced by the new one.</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F4</w:t>
            </w:r>
          </w:p>
        </w:tc>
        <w:tc>
          <w:tcPr>
            <w:tcW w:type="dxa" w:w="2041"/>
            <w:shd w:val="clear" w:color="auto" w:fill="EEF5F3"/>
          </w:tcPr>
          <w:p>
            <w:r/>
            <w:r>
              <w:rPr>
                <w:sz w:val="18"/>
              </w:rPr>
              <w:t>Slack message</w:t>
            </w:r>
          </w:p>
        </w:tc>
        <w:tc>
          <w:tcPr>
            <w:tcW w:type="dxa" w:w="2835"/>
            <w:shd w:val="clear" w:color="auto" w:fill="EEF5F3"/>
          </w:tcPr>
          <w:p>
            <w:r/>
            <w:r>
              <w:rPr>
                <w:sz w:val="18"/>
              </w:rPr>
              <w:t>Sent once per report, after Drive confirms: rates, summary table, top merchants (amounts in full below 1 million), days with no statement, links to Excel and PDF.</w:t>
            </w:r>
          </w:p>
        </w:tc>
        <w:tc>
          <w:tcPr>
            <w:tcW w:type="dxa" w:w="2381"/>
            <w:shd w:val="clear" w:color="auto" w:fill="EEF5F3"/>
          </w:tcPr>
          <w:p>
            <w:r/>
            <w:r>
              <w:rPr>
                <w:sz w:val="18"/>
              </w:rPr>
              <w:t>Send again only if needed.</w:t>
            </w:r>
          </w:p>
        </w:tc>
        <w:tc>
          <w:tcPr>
            <w:tcW w:type="dxa" w:w="1928"/>
            <w:shd w:val="clear" w:color="auto" w:fill="EEF5F3"/>
          </w:tcPr>
          <w:p>
            <w:r/>
            <w:r>
              <w:rPr>
                <w:sz w:val="18"/>
              </w:rPr>
              <w:t>—</w:t>
            </w:r>
          </w:p>
        </w:tc>
      </w:tr>
      <w:tr>
        <w:tc>
          <w:tcPr>
            <w:tcW w:type="dxa" w:w="567"/>
          </w:tcPr>
          <w:p>
            <w:r/>
            <w:r>
              <w:rPr>
                <w:sz w:val="18"/>
              </w:rPr>
              <w:t>F5</w:t>
            </w:r>
          </w:p>
        </w:tc>
        <w:tc>
          <w:tcPr>
            <w:tcW w:type="dxa" w:w="2041"/>
          </w:tcPr>
          <w:p>
            <w:r/>
            <w:r>
              <w:rPr>
                <w:sz w:val="18"/>
              </w:rPr>
              <w:t>Compare with the previous period</w:t>
            </w:r>
          </w:p>
        </w:tc>
        <w:tc>
          <w:tcPr>
            <w:tcW w:type="dxa" w:w="2835"/>
          </w:tcPr>
          <w:p>
            <w:r/>
            <w:r>
              <w:rPr>
                <w:sz w:val="18"/>
              </w:rPr>
              <w:t>Adds 'VS prev' columns; works even when the previous period was a No-Transaction Report.</w:t>
            </w:r>
          </w:p>
        </w:tc>
        <w:tc>
          <w:tcPr>
            <w:tcW w:type="dxa" w:w="2381"/>
          </w:tcPr>
          <w:p>
            <w:r/>
            <w:r>
              <w:rPr>
                <w:sz w:val="18"/>
              </w:rPr>
              <w:t>Tick 'Compare' in step 1.</w:t>
            </w:r>
          </w:p>
        </w:tc>
        <w:tc>
          <w:tcPr>
            <w:tcW w:type="dxa" w:w="1928"/>
          </w:tcPr>
          <w:p>
            <w:r/>
            <w:r>
              <w:rPr>
                <w:sz w:val="18"/>
              </w:rPr>
              <w:t>—</w:t>
            </w:r>
          </w:p>
        </w:tc>
      </w:tr>
      <w:tr>
        <w:tc>
          <w:tcPr>
            <w:tcW w:type="dxa" w:w="567"/>
            <w:shd w:val="clear" w:color="auto" w:fill="EEF5F3"/>
          </w:tcPr>
          <w:p>
            <w:r/>
            <w:r>
              <w:rPr>
                <w:sz w:val="18"/>
              </w:rPr>
              <w:t>F6</w:t>
            </w:r>
          </w:p>
        </w:tc>
        <w:tc>
          <w:tcPr>
            <w:tcW w:type="dxa" w:w="2041"/>
            <w:shd w:val="clear" w:color="auto" w:fill="EEF5F3"/>
          </w:tcPr>
          <w:p>
            <w:r/>
            <w:r>
              <w:rPr>
                <w:sz w:val="18"/>
              </w:rPr>
              <w:t>A period with no Bank of Africa transaction</w:t>
            </w:r>
          </w:p>
        </w:tc>
        <w:tc>
          <w:tcPr>
            <w:tcW w:type="dxa" w:w="2835"/>
            <w:shd w:val="clear" w:color="auto" w:fill="EEF5F3"/>
          </w:tcPr>
          <w:p>
            <w:r/>
            <w:r>
              <w:rPr>
                <w:sz w:val="18"/>
              </w:rPr>
              <w:t>No-Transaction Report.</w:t>
            </w:r>
          </w:p>
        </w:tc>
        <w:tc>
          <w:tcPr>
            <w:tcW w:type="dxa" w:w="2381"/>
            <w:shd w:val="clear" w:color="auto" w:fill="EEF5F3"/>
          </w:tcPr>
          <w:p>
            <w:r/>
            <w:r>
              <w:rPr>
                <w:sz w:val="18"/>
              </w:rPr>
              <w:t>Choose No-Transaction Report in step 1.</w:t>
            </w:r>
          </w:p>
        </w:tc>
        <w:tc>
          <w:tcPr>
            <w:tcW w:type="dxa" w:w="1928"/>
            <w:shd w:val="clear" w:color="auto" w:fill="EEF5F3"/>
          </w:tcPr>
          <w:p>
            <w:r/>
            <w:r>
              <w:rPr>
                <w:sz w:val="18"/>
              </w:rPr>
              <w:t>—</w:t>
            </w:r>
          </w:p>
        </w:tc>
      </w:tr>
    </w:tbl>
    <w:p>
      <w:pPr>
        <w:spacing w:after="40"/>
      </w:pPr>
    </w:p>
    <w:p>
      <w:pPr>
        <w:pStyle w:val="Heading1"/>
      </w:pPr>
      <w:r>
        <w:t>7. Exception Resolution: which choice for which case</w:t>
      </w:r>
    </w:p>
    <w:tbl>
      <w:tblPr>
        <w:tblStyle w:val="TableGrid"/>
        <w:tblW w:type="auto" w:w="0"/>
        <w:jc w:val="center"/>
        <w:tblLook w:firstColumn="1" w:firstRow="1" w:lastColumn="0" w:lastRow="0" w:noHBand="0" w:noVBand="1" w:val="04A0"/>
      </w:tblPr>
      <w:tblGrid>
        <w:gridCol w:w="3324"/>
        <w:gridCol w:w="3324"/>
        <w:gridCol w:w="3324"/>
      </w:tblGrid>
      <w:tr>
        <w:tc>
          <w:tcPr>
            <w:tcW w:type="dxa" w:w="3685"/>
            <w:shd w:val="clear" w:color="auto" w:fill="133A3B"/>
          </w:tcPr>
          <w:p>
            <w:r/>
            <w:r>
              <w:rPr>
                <w:b/>
                <w:color w:val="FFFFFF"/>
                <w:sz w:val="18"/>
              </w:rPr>
              <w:t>Case in step 5</w:t>
            </w:r>
          </w:p>
        </w:tc>
        <w:tc>
          <w:tcPr>
            <w:tcW w:type="dxa" w:w="3402"/>
            <w:shd w:val="clear" w:color="auto" w:fill="133A3B"/>
          </w:tcPr>
          <w:p>
            <w:r/>
            <w:r>
              <w:rPr>
                <w:b/>
                <w:color w:val="FFFFFF"/>
                <w:sz w:val="18"/>
              </w:rPr>
              <w:t>Report table to choose</w:t>
            </w:r>
          </w:p>
        </w:tc>
        <w:tc>
          <w:tcPr>
            <w:tcW w:type="dxa" w:w="2551"/>
            <w:shd w:val="clear" w:color="auto" w:fill="133A3B"/>
          </w:tcPr>
          <w:p>
            <w:r/>
            <w:r>
              <w:rPr>
                <w:b/>
                <w:color w:val="FFFFFF"/>
                <w:sz w:val="18"/>
              </w:rPr>
              <w:t>Also</w:t>
            </w:r>
          </w:p>
        </w:tc>
      </w:tr>
      <w:tr>
        <w:tc>
          <w:tcPr>
            <w:tcW w:type="dxa" w:w="3685"/>
          </w:tcPr>
          <w:p>
            <w:r/>
            <w:r>
              <w:rPr>
                <w:sz w:val="18"/>
              </w:rPr>
              <w:t>Invoice not in the payment file, IremboPay check = Paid</w:t>
            </w:r>
          </w:p>
        </w:tc>
        <w:tc>
          <w:tcPr>
            <w:tcW w:type="dxa" w:w="3402"/>
          </w:tcPr>
          <w:p>
            <w:r/>
            <w:r>
              <w:rPr>
                <w:sz w:val="18"/>
              </w:rPr>
              <w:t>Paid with other channel (filled for you)</w:t>
            </w:r>
          </w:p>
        </w:tc>
        <w:tc>
          <w:tcPr>
            <w:tcW w:type="dxa" w:w="2551"/>
          </w:tcPr>
          <w:p>
            <w:r/>
            <w:r>
              <w:rPr>
                <w:sz w:val="18"/>
              </w:rPr>
              <w:t>Type the provider if known</w:t>
            </w:r>
          </w:p>
        </w:tc>
      </w:tr>
      <w:tr>
        <w:tc>
          <w:tcPr>
            <w:tcW w:type="dxa" w:w="3685"/>
            <w:shd w:val="clear" w:color="auto" w:fill="EEF5F3"/>
          </w:tcPr>
          <w:p>
            <w:r/>
            <w:r>
              <w:rPr>
                <w:sz w:val="18"/>
              </w:rPr>
              <w:t>Invoice not in the payment file, Expired / Open</w:t>
            </w:r>
          </w:p>
        </w:tc>
        <w:tc>
          <w:tcPr>
            <w:tcW w:type="dxa" w:w="3402"/>
            <w:shd w:val="clear" w:color="auto" w:fill="EEF5F3"/>
          </w:tcPr>
          <w:p>
            <w:r/>
            <w:r>
              <w:rPr>
                <w:sz w:val="18"/>
              </w:rPr>
              <w:t>Pending notification (filled for you; NEW)</w:t>
            </w:r>
          </w:p>
        </w:tc>
        <w:tc>
          <w:tcPr>
            <w:tcW w:type="dxa" w:w="2551"/>
            <w:shd w:val="clear" w:color="auto" w:fill="EEF5F3"/>
          </w:tcPr>
          <w:p>
            <w:r/>
            <w:r>
              <w:rPr>
                <w:sz w:val="18"/>
              </w:rPr>
              <w:t>Expired: the comment says 'Invoice expired'</w:t>
            </w:r>
          </w:p>
        </w:tc>
      </w:tr>
      <w:tr>
        <w:tc>
          <w:tcPr>
            <w:tcW w:type="dxa" w:w="3685"/>
          </w:tcPr>
          <w:p>
            <w:r/>
            <w:r>
              <w:rPr>
                <w:sz w:val="18"/>
              </w:rPr>
              <w:t>Invoice not in the payment file, Not an IremboPay invoice</w:t>
            </w:r>
          </w:p>
        </w:tc>
        <w:tc>
          <w:tcPr>
            <w:tcW w:type="dxa" w:w="3402"/>
          </w:tcPr>
          <w:p>
            <w:r/>
            <w:r>
              <w:rPr>
                <w:sz w:val="18"/>
              </w:rPr>
              <w:t>Failed notification, or Correct invoice if the number was mistyped</w:t>
            </w:r>
          </w:p>
        </w:tc>
        <w:tc>
          <w:tcPr>
            <w:tcW w:type="dxa" w:w="2551"/>
          </w:tcPr>
          <w:p>
            <w:r/>
            <w:r>
              <w:rPr>
                <w:sz w:val="18"/>
              </w:rPr>
              <w:t>Comment</w:t>
            </w:r>
          </w:p>
        </w:tc>
      </w:tr>
      <w:tr>
        <w:tc>
          <w:tcPr>
            <w:tcW w:type="dxa" w:w="3685"/>
            <w:shd w:val="clear" w:color="auto" w:fill="EEF5F3"/>
          </w:tcPr>
          <w:p>
            <w:r/>
            <w:r>
              <w:rPr>
                <w:sz w:val="18"/>
              </w:rPr>
              <w:t>Invoice credited more than once (extra credit)</w:t>
            </w:r>
          </w:p>
        </w:tc>
        <w:tc>
          <w:tcPr>
            <w:tcW w:type="dxa" w:w="3402"/>
            <w:shd w:val="clear" w:color="auto" w:fill="EEF5F3"/>
          </w:tcPr>
          <w:p>
            <w:r/>
            <w:r>
              <w:rPr>
                <w:sz w:val="18"/>
              </w:rPr>
              <w:t>Exclude (double payment)</w:t>
            </w:r>
          </w:p>
        </w:tc>
        <w:tc>
          <w:tcPr>
            <w:tcW w:type="dxa" w:w="2551"/>
            <w:shd w:val="clear" w:color="auto" w:fill="EEF5F3"/>
          </w:tcPr>
          <w:p>
            <w:r/>
            <w:r>
              <w:rPr>
                <w:sz w:val="18"/>
              </w:rPr>
              <w:t>Comment: refund; or Correct invoice</w:t>
            </w:r>
          </w:p>
        </w:tc>
      </w:tr>
    </w:tbl>
    <w:p>
      <w:pPr>
        <w:spacing w:after="40"/>
      </w:pPr>
    </w:p>
    <w:p>
      <w:pPr>
        <w:spacing w:after="80"/>
      </w:pPr>
      <w:r>
        <w:rPr>
          <w:i/>
          <w:color w:val="556568"/>
        </w:rPr>
        <w:t>A row marked Reviewed = Yes without a Report table counts as Failed notification.</w:t>
      </w:r>
    </w:p>
    <w:p>
      <w:pPr>
        <w:pStyle w:val="Heading1"/>
      </w:pPr>
      <w:r>
        <w:t>8. Open points and known risks</w:t>
      </w:r>
    </w:p>
    <w:p>
      <w:pPr>
        <w:pStyle w:val="ListBullet"/>
        <w:spacing w:after="80"/>
      </w:pPr>
      <w:r>
        <w:rPr>
          <w:b/>
        </w:rPr>
        <w:t xml:space="preserve">Last N transactions. </w:t>
      </w:r>
      <w:r>
        <w:rPr>
          <w:i w:val="0"/>
        </w:rPr>
        <w:t>A short export can miss the start of the period; export enough transactions.</w:t>
      </w:r>
    </w:p>
    <w:p>
      <w:pPr>
        <w:pStyle w:val="ListBullet"/>
        <w:spacing w:after="80"/>
      </w:pPr>
      <w:r>
        <w:rPr>
          <w:b/>
        </w:rPr>
        <w:t xml:space="preserve">USD account. </w:t>
      </w:r>
      <w:r>
        <w:rPr>
          <w:i w:val="0"/>
        </w:rPr>
        <w:t>Not supported yet; a USD account history is refused.</w:t>
      </w:r>
    </w:p>
    <w:p>
      <w:pPr>
        <w:pStyle w:val="ListBullet"/>
        <w:spacing w:after="80"/>
      </w:pPr>
      <w:r>
        <w:rPr>
          <w:b/>
        </w:rPr>
        <w:t xml:space="preserve">Missing days. </w:t>
      </w:r>
      <w:r>
        <w:rPr>
          <w:i w:val="0"/>
        </w:rPr>
        <w:t>They do not block: check the Slack note when a day had payments.</w:t>
      </w:r>
    </w:p>
    <w:p>
      <w:pPr>
        <w:pStyle w:val="ListBullet"/>
        <w:spacing w:after="80"/>
      </w:pPr>
      <w:r>
        <w:rPr>
          <w:b/>
        </w:rPr>
        <w:t xml:space="preserve">Extra credits. </w:t>
      </w:r>
      <w:r>
        <w:rPr>
          <w:i w:val="0"/>
        </w:rPr>
        <w:t>A week with a double payment waits in step 5 until the extra credit is reviewed.</w:t>
      </w:r>
    </w:p>
    <w:p>
      <w:pPr>
        <w:pStyle w:val="Heading1"/>
      </w:pPr>
      <w:r>
        <w:t>9. Change log</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133A3B"/>
          </w:tcPr>
          <w:p>
            <w:r/>
            <w:r>
              <w:rPr>
                <w:b/>
                <w:color w:val="FFFFFF"/>
                <w:sz w:val="18"/>
              </w:rPr>
              <w:t>Date</w:t>
            </w:r>
          </w:p>
        </w:tc>
        <w:tc>
          <w:tcPr>
            <w:tcW w:type="dxa" w:w="7937"/>
            <w:shd w:val="clear" w:color="auto" w:fill="133A3B"/>
          </w:tcPr>
          <w:p>
            <w:r/>
            <w:r>
              <w:rPr>
                <w:b/>
                <w:color w:val="FFFFFF"/>
                <w:sz w:val="18"/>
              </w:rPr>
              <w:t>Change</w:t>
            </w:r>
          </w:p>
        </w:tc>
      </w:tr>
      <w:tr>
        <w:tc>
          <w:tcPr>
            <w:tcW w:type="dxa" w:w="1701"/>
          </w:tcPr>
          <w:p>
            <w:r/>
            <w:r>
              <w:rPr>
                <w:sz w:val="18"/>
              </w:rPr>
              <w:t>11/10/2026</w:t>
            </w:r>
          </w:p>
        </w:tc>
        <w:tc>
          <w:tcPr>
            <w:tcW w:type="dxa" w:w="7937"/>
          </w:tcPr>
          <w:p>
            <w:r/>
            <w:r>
              <w:rPr>
                <w:sz w:val="18"/>
              </w:rPr>
              <w:t>Bank of Africa built, like I&amp;M (credits, Value Date vs paid_at).</w:t>
            </w:r>
          </w:p>
        </w:tc>
      </w:tr>
      <w:tr>
        <w:tc>
          <w:tcPr>
            <w:tcW w:type="dxa" w:w="1701"/>
            <w:shd w:val="clear" w:color="auto" w:fill="EEF5F3"/>
          </w:tcPr>
          <w:p>
            <w:r/>
            <w:r>
              <w:rPr>
                <w:sz w:val="18"/>
              </w:rPr>
              <w:t>12/10/2026</w:t>
            </w:r>
          </w:p>
        </w:tc>
        <w:tc>
          <w:tcPr>
            <w:tcW w:type="dxa" w:w="7937"/>
            <w:shd w:val="clear" w:color="auto" w:fill="EEF5F3"/>
          </w:tcPr>
          <w:p>
            <w:r/>
            <w:r>
              <w:rPr>
                <w:sz w:val="18"/>
              </w:rPr>
              <w:t>EXPIRED counts as pending (as NEW).</w:t>
            </w:r>
          </w:p>
        </w:tc>
      </w:tr>
      <w:tr>
        <w:tc>
          <w:tcPr>
            <w:tcW w:type="dxa" w:w="1701"/>
          </w:tcPr>
          <w:p>
            <w:r/>
            <w:r>
              <w:rPr>
                <w:sz w:val="18"/>
              </w:rPr>
              <w:t>20/10/2026</w:t>
            </w:r>
          </w:p>
        </w:tc>
        <w:tc>
          <w:tcPr>
            <w:tcW w:type="dxa" w:w="7937"/>
          </w:tcPr>
          <w:p>
            <w:r/>
            <w:r>
              <w:rPr>
                <w:sz w:val="18"/>
              </w:rPr>
              <w:t>EXPIRED is not a payment status: an expired invoice was never paid, so it shows payment_status NEW with the note 'invoice expired'.</w:t>
            </w:r>
          </w:p>
        </w:tc>
      </w:tr>
      <w:tr>
        <w:tc>
          <w:tcPr>
            <w:tcW w:type="dxa" w:w="1701"/>
            <w:shd w:val="clear" w:color="auto" w:fill="EEF5F3"/>
          </w:tcPr>
          <w:p>
            <w:r/>
            <w:r>
              <w:rPr>
                <w:sz w:val="18"/>
              </w:rPr>
              <w:t>26/10/2026</w:t>
            </w:r>
          </w:p>
        </w:tc>
        <w:tc>
          <w:tcPr>
            <w:tcW w:type="dxa" w:w="7937"/>
            <w:shd w:val="clear" w:color="auto" w:fill="EEF5F3"/>
          </w:tcPr>
          <w:p>
            <w:r/>
            <w:r>
              <w:rPr>
                <w:sz w:val="18"/>
              </w:rPr>
              <w:t>Processed = every credit on the statement (Ecobank: every request answered SUCCESS, Cba Rsp Code 000), each invoice once; a second credit goes to Exception Resolution. Received = paid_at filled (whatever the status) through this bank; another provider = Duplicate Payment; pending = in IremboPay without paid_at. Period = the bank date. Ecobank and BPR: every invoice is checked on IremboPay's checkout before the run.</w:t>
            </w:r>
          </w:p>
        </w:tc>
      </w:tr>
      <w:tr>
        <w:tc>
          <w:tcPr>
            <w:tcW w:type="dxa" w:w="1701"/>
          </w:tcPr>
          <w:p>
            <w:r/>
            <w:r>
              <w:rPr>
                <w:sz w:val="18"/>
              </w:rPr>
              <w:t>19/10/2026</w:t>
            </w:r>
          </w:p>
        </w:tc>
        <w:tc>
          <w:tcPr>
            <w:tcW w:type="dxa" w:w="7937"/>
          </w:tcPr>
          <w:p>
            <w:r/>
            <w:r>
              <w:rPr>
                <w:sz w:val="18"/>
              </w:rPr>
              <w:t>Missing days only warn; the Slack message names them. A week after a No-Transaction week is compared with that report.</w:t>
            </w:r>
          </w:p>
        </w:tc>
      </w:tr>
      <w:tr>
        <w:tc>
          <w:tcPr>
            <w:tcW w:type="dxa" w:w="1701"/>
            <w:shd w:val="clear" w:color="auto" w:fill="EEF5F3"/>
          </w:tcPr>
          <w:p>
            <w:r/>
            <w:r>
              <w:rPr>
                <w:sz w:val="18"/>
              </w:rPr>
              <w:t>15/10/2026</w:t>
            </w:r>
          </w:p>
        </w:tc>
        <w:tc>
          <w:tcPr>
            <w:tcW w:type="dxa" w:w="7937"/>
            <w:shd w:val="clear" w:color="auto" w:fill="EEF5F3"/>
          </w:tcPr>
          <w:p>
            <w:r/>
            <w:r>
              <w:rPr>
                <w:sz w:val="18"/>
              </w:rPr>
              <w:t>Step 6: the report is saved to Google Drive and the Slack message is sent automatically.</w:t>
            </w:r>
          </w:p>
        </w:tc>
      </w:tr>
      <w:tr>
        <w:tc>
          <w:tcPr>
            <w:tcW w:type="dxa" w:w="1701"/>
          </w:tcPr>
          <w:p>
            <w:r/>
            <w:r>
              <w:rPr>
                <w:sz w:val="18"/>
              </w:rPr>
              <w:t>19/10/2026</w:t>
            </w:r>
          </w:p>
        </w:tc>
        <w:tc>
          <w:tcPr>
            <w:tcW w:type="dxa" w:w="7937"/>
          </w:tcPr>
          <w:p>
            <w:r/>
            <w:r>
              <w:rPr>
                <w:sz w:val="18"/>
              </w:rPr>
              <w:t>Google Drive: payment files without '.csv' and Google Sheets are listed and read. Slack: merchant amounts in full below 1 million.</w:t>
            </w:r>
          </w:p>
        </w:tc>
      </w:tr>
      <w:tr>
        <w:tc>
          <w:tcPr>
            <w:tcW w:type="dxa" w:w="1701"/>
            <w:shd w:val="clear" w:color="auto" w:fill="EEF5F3"/>
          </w:tcPr>
          <w:p>
            <w:r/>
            <w:r>
              <w:rPr>
                <w:sz w:val="18"/>
              </w:rPr>
              <w:t>20/10/2026</w:t>
            </w:r>
          </w:p>
        </w:tc>
        <w:tc>
          <w:tcPr>
            <w:tcW w:type="dxa" w:w="7937"/>
            <w:shd w:val="clear" w:color="auto" w:fill="EEF5F3"/>
          </w:tcPr>
          <w:p>
            <w:r/>
            <w:r>
              <w:rPr>
                <w:sz w:val="18"/>
              </w:rPr>
              <w:t>All banks: Processed = the invoices on both sides, each once = Received + Pending + Duplicate Payment.</w:t>
            </w:r>
          </w:p>
        </w:tc>
      </w:tr>
      <w:tr>
        <w:tc>
          <w:tcPr>
            <w:tcW w:type="dxa" w:w="1701"/>
          </w:tcPr>
          <w:p>
            <w:r/>
            <w:r>
              <w:rPr>
                <w:sz w:val="18"/>
              </w:rPr>
              <w:t>20/10/2026</w:t>
            </w:r>
          </w:p>
        </w:tc>
        <w:tc>
          <w:tcPr>
            <w:tcW w:type="dxa" w:w="7937"/>
          </w:tcPr>
          <w:p>
            <w:r/>
            <w:r>
              <w:rPr>
                <w:sz w:val="18"/>
              </w:rPr>
              <w:t>An invoice credited more than once: the recorded credit counts, the others go to the step-5 table 'Invoice credited more than once'.</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3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3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3A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