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lineRule="auto"/>
      </w:pPr>
      <w:r>
        <w:rPr>
          <w:rFonts w:ascii="TH SarabunPSK" w:cs="TH SarabunPSK" w:eastAsia="TH SarabunPSK" w:hAnsi="TH SarabunPSK"/>
          <w:b/>
          <w:bCs/>
          <w:sz w:val="32"/>
          <w:szCs w:val="32"/>
        </w:rPr>
        <w:t xml:space="preserve">3.5 การประเมินระบบ</w:t>
      </w:r>
    </w:p>
    <w:p>
      <w:pPr>
        <w:spacing w:after="120" w:before="0" w:line="360" w:lineRule="auto"/>
        <w:ind w:firstLine="720"/>
        <w:jc w:val="both"/>
      </w:pPr>
      <w:r>
        <w:rPr>
          <w:rFonts w:ascii="TH SarabunPSK" w:cs="TH SarabunPSK" w:eastAsia="TH SarabunPSK" w:hAnsi="TH SarabunPSK"/>
          <w:b w:val="false"/>
          <w:bCs w:val="false"/>
          <w:sz w:val="28"/>
          <w:szCs w:val="28"/>
        </w:rPr>
        <w:t xml:space="preserve">การประเมินระบบในโครงงานนี้แบ่งออกเป็น 2 ส่วน ได้แก่ (1) การประเมินคุณภาพการสืบค้น (Retrieval Evaluation) ซึ่งวัดประสิทธิภาพของโมดูล RAG ในการดึงเอกสารที่เกี่ยวข้องจาก vector database และ (2) การประเมินคุณภาพการสร้างคำตอบ (Generation Quality Evaluation) ซึ่งวัดคุณภาพของคำตอบที่ระบบสร้างขึ้นโดยใช้กรอบ Ragas ร่วมกับ LLM เป็นผู้ตัดสิน</w:t>
      </w:r>
    </w:p>
    <w:p>
      <w:pPr>
        <w:spacing w:after="0" w:before="0" w:line="360"/>
      </w:pPr>
      <w:r>
        <w:rPr>
          <w:rFonts w:ascii="TH SarabunPSK" w:cs="TH SarabunPSK" w:eastAsia="TH SarabunPSK" w:hAnsi="TH SarabunPSK"/>
          <w:sz w:val="28"/>
          <w:szCs w:val="28"/>
        </w:rPr>
        <w:t xml:space="preserve"/>
      </w:r>
    </w:p>
    <w:p>
      <w:pPr>
        <w:spacing w:after="80" w:before="200" w:line="360" w:lineRule="auto"/>
      </w:pPr>
      <w:r>
        <w:rPr>
          <w:rFonts w:ascii="TH SarabunPSK" w:cs="TH SarabunPSK" w:eastAsia="TH SarabunPSK" w:hAnsi="TH SarabunPSK"/>
          <w:b/>
          <w:bCs/>
          <w:sz w:val="28"/>
          <w:szCs w:val="28"/>
        </w:rPr>
        <w:t xml:space="preserve">3.5.1 การประเมินคุณภาพการสืบค้น (Retrieval Evaluation)</w:t>
      </w:r>
    </w:p>
    <w:p>
      <w:pPr>
        <w:spacing w:after="120" w:before="0" w:line="360" w:lineRule="auto"/>
        <w:ind w:firstLine="720"/>
        <w:jc w:val="both"/>
      </w:pPr>
      <w:r>
        <w:rPr>
          <w:rFonts w:ascii="TH SarabunPSK" w:cs="TH SarabunPSK" w:eastAsia="TH SarabunPSK" w:hAnsi="TH SarabunPSK"/>
          <w:b w:val="false"/>
          <w:bCs w:val="false"/>
          <w:sz w:val="28"/>
          <w:szCs w:val="28"/>
        </w:rPr>
        <w:t xml:space="preserve">การประเมินในส่วนนี้มีวัตถุประสงค์เพื่อวัดความสามารถของระบบในการดึงเนื้อหาข้อมูลรายวิชา (chunk) ที่ตรงกับคำถามของผู้ใช้จาก vector database โดยไม่เกี่ยวข้องกับกระบวนการสร้างคำตอบ</w:t>
      </w:r>
    </w:p>
    <w:p>
      <w:pPr>
        <w:spacing w:after="0" w:before="0" w:line="360"/>
      </w:pPr>
      <w:r>
        <w:rPr>
          <w:rFonts w:ascii="TH SarabunPSK" w:cs="TH SarabunPSK" w:eastAsia="TH SarabunPSK" w:hAnsi="TH SarabunPSK"/>
          <w:sz w:val="28"/>
          <w:szCs w:val="28"/>
        </w:rPr>
        <w:t xml:space="preserve"/>
      </w:r>
    </w:p>
    <w:p>
      <w:pPr>
        <w:spacing w:after="120" w:before="0" w:line="360" w:lineRule="auto"/>
        <w:jc w:val="both"/>
      </w:pPr>
      <w:r>
        <w:rPr>
          <w:rFonts w:ascii="TH SarabunPSK" w:cs="TH SarabunPSK" w:eastAsia="TH SarabunPSK" w:hAnsi="TH SarabunPSK"/>
          <w:b/>
          <w:bCs/>
          <w:sz w:val="28"/>
          <w:szCs w:val="28"/>
        </w:rPr>
        <w:t xml:space="preserve">3.5.1.1 ชุดข้อมูลทดสอบ</w:t>
      </w:r>
    </w:p>
    <w:p>
      <w:pPr>
        <w:spacing w:after="120" w:before="0" w:line="360" w:lineRule="auto"/>
        <w:ind w:firstLine="720"/>
        <w:jc w:val="both"/>
      </w:pPr>
      <w:r>
        <w:rPr>
          <w:rFonts w:ascii="TH SarabunPSK" w:cs="TH SarabunPSK" w:eastAsia="TH SarabunPSK" w:hAnsi="TH SarabunPSK"/>
          <w:b w:val="false"/>
          <w:bCs w:val="false"/>
          <w:sz w:val="28"/>
          <w:szCs w:val="28"/>
        </w:rPr>
        <w:t xml:space="preserve">ผู้วิจัยออกแบบชุดคำถามทดสอบจำนวน 8 ข้อ ครอบคลุม 4 ประเภทตามลักษณะของการสืบค้น ดังนี้</w:t>
      </w:r>
    </w:p>
    <w:p>
      <w:pPr>
        <w:spacing w:after="120" w:before="0" w:line="360" w:lineRule="auto"/>
        <w:ind w:firstLine="720"/>
        <w:jc w:val="both"/>
      </w:pPr>
      <w:r>
        <w:rPr>
          <w:rFonts w:ascii="TH SarabunPSK" w:cs="TH SarabunPSK" w:eastAsia="TH SarabunPSK" w:hAnsi="TH SarabunPSK"/>
          <w:b w:val="false"/>
          <w:bCs w:val="false"/>
          <w:sz w:val="28"/>
          <w:szCs w:val="28"/>
        </w:rPr>
        <w:t xml:space="preserve">ประเภท A (Direct Code): คำถามที่ระบุรหัสวิชาโดยตรง เช่น "วิชา CS216 เรียนอะไร" และ "คพ.102 สอนเรื่องอะไร" จำนวน 2 ข้อ วิธีนี้ทดสอบความสามารถของระบบในการจับคู่รหัสวิชาที่อาจมีรูปแบบต่างกัน เช่น CS216 (ไม่มีช่องว่าง) กับ CS 216 (มีช่องว่าง) ซึ่งเป็นปัญหา format mismatch ที่พบในระหว่างการพัฒนา</w:t>
      </w:r>
    </w:p>
    <w:p>
      <w:pPr>
        <w:spacing w:after="120" w:before="0" w:line="360" w:lineRule="auto"/>
        <w:ind w:firstLine="720"/>
        <w:jc w:val="both"/>
      </w:pPr>
      <w:r>
        <w:rPr>
          <w:rFonts w:ascii="TH SarabunPSK" w:cs="TH SarabunPSK" w:eastAsia="TH SarabunPSK" w:hAnsi="TH SarabunPSK"/>
          <w:b w:val="false"/>
          <w:bCs w:val="false"/>
          <w:sz w:val="28"/>
          <w:szCs w:val="28"/>
        </w:rPr>
        <w:t xml:space="preserve">ประเภท B/C (Thai+EN Term): คำถามที่ใช้คำค้นภาษาไทยหรืออังกฤษทั่วไป เช่น "วิชาที่สอนเรื่อง cloud" หรือ "วิชาที่เกี่ยวกับการพัฒนา mobile app" จำนวน 4 ข้อ ทดสอบความสามารถของ embedding model ในการ semantic matching ระหว่างคำถามกับเนื้อหาในฐานข้อมูล</w:t>
      </w:r>
    </w:p>
    <w:p>
      <w:pPr>
        <w:spacing w:after="120" w:before="0" w:line="360" w:lineRule="auto"/>
        <w:ind w:firstLine="720"/>
        <w:jc w:val="both"/>
      </w:pPr>
      <w:r>
        <w:rPr>
          <w:rFonts w:ascii="TH SarabunPSK" w:cs="TH SarabunPSK" w:eastAsia="TH SarabunPSK" w:hAnsi="TH SarabunPSK"/>
          <w:b w:val="false"/>
          <w:bCs w:val="false"/>
          <w:sz w:val="28"/>
          <w:szCs w:val="28"/>
        </w:rPr>
        <w:t xml:space="preserve">ประเภท D (Abbreviation): คำถามที่ใช้ตัวย่อเทคนิค เช่น "OOP" หรือ "sorting และ searching" จำนวน 2 ข้อ ทดสอบข้อจำกัดของ embedding model ในการเชื่อมโยงตัวย่อกับคำเต็มภาษาไทย</w:t>
      </w:r>
    </w:p>
    <w:p>
      <w:pPr>
        <w:spacing w:after="0" w:before="0" w:line="360"/>
      </w:pPr>
      <w:r>
        <w:rPr>
          <w:rFonts w:ascii="TH SarabunPSK" w:cs="TH SarabunPSK" w:eastAsia="TH SarabunPSK" w:hAnsi="TH SarabunPSK"/>
          <w:sz w:val="28"/>
          <w:szCs w:val="28"/>
        </w:rPr>
        <w:t xml:space="preserve"/>
      </w:r>
    </w:p>
    <w:p>
      <w:pPr>
        <w:spacing w:after="120" w:before="0" w:line="360" w:lineRule="auto"/>
        <w:jc w:val="both"/>
      </w:pPr>
      <w:r>
        <w:rPr>
          <w:rFonts w:ascii="TH SarabunPSK" w:cs="TH SarabunPSK" w:eastAsia="TH SarabunPSK" w:hAnsi="TH SarabunPSK"/>
          <w:b/>
          <w:bCs/>
          <w:sz w:val="28"/>
          <w:szCs w:val="28"/>
        </w:rPr>
        <w:t xml:space="preserve">3.5.1.2 Metrics</w:t>
      </w:r>
    </w:p>
    <w:p>
      <w:pPr>
        <w:spacing w:after="120" w:before="0" w:line="360" w:lineRule="auto"/>
        <w:ind w:firstLine="720"/>
        <w:jc w:val="both"/>
      </w:pPr>
      <w:r>
        <w:rPr>
          <w:rFonts w:ascii="TH SarabunPSK" w:cs="TH SarabunPSK" w:eastAsia="TH SarabunPSK" w:hAnsi="TH SarabunPSK"/>
          <w:b w:val="false"/>
          <w:bCs w:val="false"/>
          <w:sz w:val="28"/>
          <w:szCs w:val="28"/>
        </w:rPr>
        <w:t xml:space="preserve">การประเมินใช้ 3 metrics ได้แก่ Recall@3 วัดสัดส่วนของ relevant chunks ที่ระบบดึงได้ใน top-3 เทียบกับ relevant chunks ทั้งหมด ("ครบไหม") Precision@3 วัดสัดส่วนของ top-3 ที่เป็น relevant จริง ("แม่นไหม") และ MRR (Mean Reciprocal Rank) วัดว่า relevant chunk แรกที่เจออยู่อันดับที่เท่าใดในผลลัพธ์ ("เร็วไหม") โดยกำหนด ground truth ด้วยการ label chunk IDs ที่เกี่ยวข้องด้วยตนเอง</w:t>
      </w:r>
    </w:p>
    <w:p>
      <w:pPr>
        <w:spacing w:after="0" w:before="0" w:line="360"/>
      </w:pPr>
      <w:r>
        <w:rPr>
          <w:rFonts w:ascii="TH SarabunPSK" w:cs="TH SarabunPSK" w:eastAsia="TH SarabunPSK" w:hAnsi="TH SarabunPSK"/>
          <w:sz w:val="28"/>
          <w:szCs w:val="28"/>
        </w:rPr>
        <w:t xml:space="preserve"/>
      </w:r>
    </w:p>
    <w:p>
      <w:pPr>
        <w:spacing w:after="120" w:before="0" w:line="360" w:lineRule="auto"/>
        <w:jc w:val="both"/>
      </w:pPr>
      <w:r>
        <w:rPr>
          <w:rFonts w:ascii="TH SarabunPSK" w:cs="TH SarabunPSK" w:eastAsia="TH SarabunPSK" w:hAnsi="TH SarabunPSK"/>
          <w:b/>
          <w:bCs/>
          <w:sz w:val="28"/>
          <w:szCs w:val="28"/>
        </w:rPr>
        <w:t xml:space="preserve">3.5.1.3 ผลการประเมิน</w:t>
      </w:r>
    </w:p>
    <w:p>
      <w:pPr>
        <w:spacing w:after="120" w:before="0" w:line="360" w:lineRule="auto"/>
        <w:ind w:firstLine="720"/>
        <w:jc w:val="both"/>
      </w:pPr>
      <w:r>
        <w:rPr>
          <w:rFonts w:ascii="TH SarabunPSK" w:cs="TH SarabunPSK" w:eastAsia="TH SarabunPSK" w:hAnsi="TH SarabunPSK"/>
          <w:b w:val="false"/>
          <w:bCs w:val="false"/>
          <w:sz w:val="28"/>
          <w:szCs w:val="28"/>
        </w:rPr>
        <w:t xml:space="preserve">ตารางที่ 3.X แสดงผลการประเมินการสืบค้นรายคำถาม และค่าเฉลี่ยรวมของ dataset</w:t>
      </w:r>
    </w:p>
    <w:p>
      <w:pPr>
        <w:spacing w:after="0" w:before="0" w:line="360"/>
      </w:pPr>
      <w:r>
        <w:rPr>
          <w:rFonts w:ascii="TH SarabunPSK" w:cs="TH SarabunPSK" w:eastAsia="TH SarabunPSK" w:hAnsi="TH SarabunPSK"/>
          <w:sz w:val="28"/>
          <w:szCs w:val="28"/>
        </w:rPr>
        <w:t xml:space="preserve"/>
      </w:r>
    </w:p>
    <w:p>
      <w:pPr>
        <w:spacing w:after="80" w:before="0"/>
        <w:jc w:val="center"/>
      </w:pPr>
      <w:r>
        <w:rPr>
          <w:rFonts w:ascii="TH SarabunPSK" w:cs="TH SarabunPSK" w:eastAsia="TH SarabunPSK" w:hAnsi="TH SarabunPSK"/>
          <w:b/>
          <w:bCs/>
          <w:sz w:val="24"/>
          <w:szCs w:val="24"/>
        </w:rPr>
        <w:t xml:space="preserve">ตารางที่ 3.X ผลการประเมินคุณภาพการสืบค้นรายคำถาม (top-k=3)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100"/>
        <w:gridCol w:w="1300"/>
        <w:gridCol w:w="1100"/>
      </w:tblGrid>
      <w:t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ประเภท</w:t>
            </w:r>
          </w:p>
        </w:tc>
        <w:tc>
          <w:tcPr>
            <w:tcW w:type="dxa" w:w="3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ตัวอย่างคำถาม</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Recall@3</w:t>
            </w:r>
          </w:p>
        </w:tc>
        <w:tc>
          <w:tcPr>
            <w:tcW w:type="dxa" w:w="1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Precision@3</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MRR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A — Direct Code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 CS216 เรียนอะไร</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0.33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A — Direct Code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คพ.102 สอนเรื่องอะไร</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0.33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B/C — Thai+EN Term</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วิชาที่สอนเรื่องฐานข้อมูล</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0.50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0.33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B/C — Thai+EN Term</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วิชาที่สอนเรื่อง cloud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0.67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B/C — Thai+EN Term</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วิชาไหนสอนเรื่อง testing</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0.33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B/C — Thai+EN Term</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วิชาที่เกี่ยวกับ mobile app</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0.67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D — Abbreviation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อยากเรียนเรื่อง OOP ต้องลงวิชาอะไร</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0.00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0.00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D — Abbreviation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วิชาไหนสอนเรื่อง sorting และ searching</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0.50</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0.33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0.50</w:t>
            </w:r>
          </w:p>
        </w:tc>
      </w:tr>
      <w:tr>
        <w:tc>
          <w:tcPr>
            <w:tcW w:type="dxa" w:w="2000"/>
            <w:tcBorders>
              <w:top w:val="single" w:color="999999" w:sz="1"/>
              <w:left w:val="single" w:color="999999" w:sz="1"/>
              <w:bottom w:val="single" w:color="999999" w:sz="1"/>
              <w:right w:val="single" w:color="999999" w:sz="1"/>
            </w:tcBorders>
            <w:shd w:fill="EAF4E0" w:val="clear"/>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bCs/>
                <w:sz w:val="24"/>
                <w:szCs w:val="24"/>
              </w:rPr>
              <w:t xml:space="preserve">เฉลี่ยรวม (n=8)</w:t>
            </w:r>
          </w:p>
        </w:tc>
        <w:tc>
          <w:tcPr>
            <w:tcW w:type="dxa" w:w="3500"/>
            <w:tcBorders>
              <w:top w:val="single" w:color="999999" w:sz="1"/>
              <w:left w:val="single" w:color="999999" w:sz="1"/>
              <w:bottom w:val="single" w:color="999999" w:sz="1"/>
              <w:right w:val="single" w:color="999999" w:sz="1"/>
            </w:tcBorders>
            <w:shd w:fill="EAF4E0" w:val="clear"/>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
            </w:r>
          </w:p>
        </w:tc>
        <w:tc>
          <w:tcPr>
            <w:tcW w:type="dxa" w:w="1100"/>
            <w:tcBorders>
              <w:top w:val="single" w:color="999999" w:sz="1"/>
              <w:left w:val="single" w:color="999999" w:sz="1"/>
              <w:bottom w:val="single" w:color="999999" w:sz="1"/>
              <w:right w:val="single" w:color="999999" w:sz="1"/>
            </w:tcBorders>
            <w:shd w:fill="EAF4E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0.75</w:t>
            </w:r>
          </w:p>
        </w:tc>
        <w:tc>
          <w:tcPr>
            <w:tcW w:type="dxa" w:w="1300"/>
            <w:tcBorders>
              <w:top w:val="single" w:color="999999" w:sz="1"/>
              <w:left w:val="single" w:color="999999" w:sz="1"/>
              <w:bottom w:val="single" w:color="999999" w:sz="1"/>
              <w:right w:val="single" w:color="999999" w:sz="1"/>
            </w:tcBorders>
            <w:shd w:fill="EAF4E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0.38</w:t>
            </w:r>
          </w:p>
        </w:tc>
        <w:tc>
          <w:tcPr>
            <w:tcW w:type="dxa" w:w="1100"/>
            <w:tcBorders>
              <w:top w:val="single" w:color="999999" w:sz="1"/>
              <w:left w:val="single" w:color="999999" w:sz="1"/>
              <w:bottom w:val="single" w:color="999999" w:sz="1"/>
              <w:right w:val="single" w:color="999999" w:sz="1"/>
            </w:tcBorders>
            <w:shd w:fill="EAF4E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0.69</w:t>
            </w:r>
          </w:p>
        </w:tc>
      </w:tr>
    </w:tbl>
    <w:p>
      <w:pPr>
        <w:spacing w:after="0" w:before="0" w:line="360"/>
      </w:pPr>
      <w:r>
        <w:rPr>
          <w:rFonts w:ascii="TH SarabunPSK" w:cs="TH SarabunPSK" w:eastAsia="TH SarabunPSK" w:hAnsi="TH SarabunPSK"/>
          <w:sz w:val="28"/>
          <w:szCs w:val="28"/>
        </w:rPr>
        <w:t xml:space="preserve"/>
      </w:r>
    </w:p>
    <w:p>
      <w:pPr>
        <w:spacing w:after="120" w:before="0" w:line="360" w:lineRule="auto"/>
        <w:ind w:firstLine="720"/>
        <w:jc w:val="both"/>
      </w:pPr>
      <w:r>
        <w:rPr>
          <w:rFonts w:ascii="TH SarabunPSK" w:cs="TH SarabunPSK" w:eastAsia="TH SarabunPSK" w:hAnsi="TH SarabunPSK"/>
          <w:b w:val="false"/>
          <w:bCs w:val="false"/>
          <w:sz w:val="28"/>
          <w:szCs w:val="28"/>
        </w:rPr>
        <w:t xml:space="preserve">จากตารางที่ 3.X ระบบมีค่า Recall@3 เฉลี่ย 0.75 หมายความว่าในคำถาม 8 ข้อ ระบบสามารถดึง relevant chunk ได้ครบภายใน top-3 จำนวน 6 ข้อ ค่า Precision@3 เฉลี่ย 0.38 สะท้อนว่าโดยเฉลี่ยประมาณ 1 ใน 3 ของผลลัพธ์ที่ดึงมาเป็น relevant จริง ซึ่งเป็นผลมาจากการตั้ง top-k=3 ขณะที่หลายคำถามมี relevant chunk เพียง 1 ตัว ส่วนค่า MRR 0.69 บ่งชี้ว่าโดยเฉลี่ย relevant chunk แรกมักปรากฏในอันดับต้น ๆ ของผลลัพธ์</w:t>
      </w:r>
    </w:p>
    <w:p>
      <w:pPr>
        <w:spacing w:after="120" w:before="0" w:line="360" w:lineRule="auto"/>
        <w:ind w:firstLine="720"/>
        <w:jc w:val="both"/>
      </w:pPr>
      <w:r>
        <w:rPr>
          <w:rFonts w:ascii="TH SarabunPSK" w:cs="TH SarabunPSK" w:eastAsia="TH SarabunPSK" w:hAnsi="TH SarabunPSK"/>
          <w:b w:val="false"/>
          <w:bCs w:val="false"/>
          <w:sz w:val="28"/>
          <w:szCs w:val="28"/>
        </w:rPr>
        <w:t xml:space="preserve">คำถามประเภท D ที่ใช้ตัวย่อ OOP และ sorting ให้ค่า Recall@3 เพียง 0.00 และ 0.50 ตามลำดับ ซึ่งเป็นข้อจำกัดของ embedding model paraphrase-multilingual-MiniLM-L12-v2 ที่ไม่สามารถเชื่อมโยงความหมายระหว่างตัวย่อภาษาอังกฤษ (เช่น OOP) กับคำไทย (เช่น แนวคิดเชิงวัตถุ) ได้ การแก้ปัญหาระยะยาวที่เหมาะสม ได้แก่ การใช้ LLM query rewriting เพื่อขยายคำถามก่อนส่งเข้า vector search หรือการใช้ hybrid search ที่ผสมระหว่าง dense retrieval และ sparse retrieval</w:t>
      </w:r>
    </w:p>
    <w:p>
      <w:pPr>
        <w:spacing w:after="0" w:before="0" w:line="360"/>
      </w:pPr>
      <w:r>
        <w:rPr>
          <w:rFonts w:ascii="TH SarabunPSK" w:cs="TH SarabunPSK" w:eastAsia="TH SarabunPSK" w:hAnsi="TH SarabunPSK"/>
          <w:sz w:val="28"/>
          <w:szCs w:val="28"/>
        </w:rPr>
        <w:t xml:space="preserve"/>
      </w:r>
    </w:p>
    <w:p>
      <w:pPr>
        <w:spacing w:after="80" w:before="200" w:line="360" w:lineRule="auto"/>
      </w:pPr>
      <w:r>
        <w:rPr>
          <w:rFonts w:ascii="TH SarabunPSK" w:cs="TH SarabunPSK" w:eastAsia="TH SarabunPSK" w:hAnsi="TH SarabunPSK"/>
          <w:b/>
          <w:bCs/>
          <w:sz w:val="28"/>
          <w:szCs w:val="28"/>
        </w:rPr>
        <w:t xml:space="preserve">3.5.2 การประเมินคุณภาพการสร้างคำตอบ (Generation Quality Evaluation)</w:t>
      </w:r>
    </w:p>
    <w:p>
      <w:pPr>
        <w:spacing w:after="120" w:before="0" w:line="360" w:lineRule="auto"/>
        <w:ind w:firstLine="720"/>
        <w:jc w:val="both"/>
      </w:pPr>
      <w:r>
        <w:rPr>
          <w:rFonts w:ascii="TH SarabunPSK" w:cs="TH SarabunPSK" w:eastAsia="TH SarabunPSK" w:hAnsi="TH SarabunPSK"/>
          <w:b w:val="false"/>
          <w:bCs w:val="false"/>
          <w:sz w:val="28"/>
          <w:szCs w:val="28"/>
        </w:rPr>
        <w:t xml:space="preserve">การประเมินในส่วนนี้ใช้กรอบ Ragas (Retrieval-Augmented Generation Assessment) ซึ่งเป็น open-source framework สำหรับประเมินคุณภาพของระบบ RAG โดยใช้ LLM เป็นผู้ตัดสิน (LLM-as-Judge) ในการวัด 3 metrics ได้แก่ Faithfulness, Answer Relevancy และ Answer Correctness</w:t>
      </w:r>
    </w:p>
    <w:p>
      <w:pPr>
        <w:spacing w:after="0" w:before="0" w:line="360"/>
      </w:pPr>
      <w:r>
        <w:rPr>
          <w:rFonts w:ascii="TH SarabunPSK" w:cs="TH SarabunPSK" w:eastAsia="TH SarabunPSK" w:hAnsi="TH SarabunPSK"/>
          <w:sz w:val="28"/>
          <w:szCs w:val="28"/>
        </w:rPr>
        <w:t xml:space="preserve"/>
      </w:r>
    </w:p>
    <w:p>
      <w:pPr>
        <w:spacing w:after="120" w:before="0" w:line="360" w:lineRule="auto"/>
        <w:jc w:val="both"/>
      </w:pPr>
      <w:r>
        <w:rPr>
          <w:rFonts w:ascii="TH SarabunPSK" w:cs="TH SarabunPSK" w:eastAsia="TH SarabunPSK" w:hAnsi="TH SarabunPSK"/>
          <w:b/>
          <w:bCs/>
          <w:sz w:val="28"/>
          <w:szCs w:val="28"/>
        </w:rPr>
        <w:t xml:space="preserve">3.5.2.1 ชุดข้อมูลและการตั้งค่า</w:t>
      </w:r>
    </w:p>
    <w:p>
      <w:pPr>
        <w:spacing w:after="120" w:before="0" w:line="360" w:lineRule="auto"/>
        <w:ind w:firstLine="720"/>
        <w:jc w:val="both"/>
      </w:pPr>
      <w:r>
        <w:rPr>
          <w:rFonts w:ascii="TH SarabunPSK" w:cs="TH SarabunPSK" w:eastAsia="TH SarabunPSK" w:hAnsi="TH SarabunPSK"/>
          <w:b w:val="false"/>
          <w:bCs w:val="false"/>
          <w:sz w:val="28"/>
          <w:szCs w:val="28"/>
        </w:rPr>
        <w:t xml:space="preserve">ชุดข้อมูลทดสอบประกอบด้วยคำถาม 3 ข้อที่ครอบคลุมหัวข้อ mobile application, cloud computing และ software testing โดยแต่ละ record ประกอบด้วย 4 fields ได้แก่ (1) question คำถามที่ส่งเข้าระบบ (2) answer คำตอบที่ระบบสร้างขึ้น (3) contexts รายการ chunks ที่ RAG module ดึงมาเป็นบริบท และ (4) ground_truth คำตอบอ้างอิงที่ถูกต้อง สำหรับ judge LLM ใช้ Google Gemini 2.5 Flash โดยตั้งค่า temperature=0 เพื่อให้ได้ผลลัพธ์ที่ deterministic embedding model ใช้ paraphrase-multilingual-MiniLM-L12-v2 สำหรับ Answer Relevancy metric</w:t>
      </w:r>
    </w:p>
    <w:p>
      <w:pPr>
        <w:spacing w:after="0" w:before="0" w:line="360"/>
      </w:pPr>
      <w:r>
        <w:rPr>
          <w:rFonts w:ascii="TH SarabunPSK" w:cs="TH SarabunPSK" w:eastAsia="TH SarabunPSK" w:hAnsi="TH SarabunPSK"/>
          <w:sz w:val="28"/>
          <w:szCs w:val="28"/>
        </w:rPr>
        <w:t xml:space="preserve"/>
      </w:r>
    </w:p>
    <w:p>
      <w:pPr>
        <w:spacing w:after="120" w:before="0" w:line="360" w:lineRule="auto"/>
        <w:jc w:val="both"/>
      </w:pPr>
      <w:r>
        <w:rPr>
          <w:rFonts w:ascii="TH SarabunPSK" w:cs="TH SarabunPSK" w:eastAsia="TH SarabunPSK" w:hAnsi="TH SarabunPSK"/>
          <w:b/>
          <w:bCs/>
          <w:sz w:val="28"/>
          <w:szCs w:val="28"/>
        </w:rPr>
        <w:t xml:space="preserve">3.5.2.2 คำนิยาม Metrics</w:t>
      </w:r>
    </w:p>
    <w:p>
      <w:pPr>
        <w:spacing w:after="120" w:before="0" w:line="360" w:lineRule="auto"/>
        <w:ind w:firstLine="720"/>
        <w:jc w:val="both"/>
      </w:pPr>
      <w:r>
        <w:rPr>
          <w:rFonts w:ascii="TH SarabunPSK" w:cs="TH SarabunPSK" w:eastAsia="TH SarabunPSK" w:hAnsi="TH SarabunPSK"/>
          <w:b w:val="false"/>
          <w:bCs w:val="false"/>
          <w:sz w:val="28"/>
          <w:szCs w:val="28"/>
        </w:rPr>
        <w:t xml:space="preserve">Faithfulness วัดว่าคำตอบของระบบอิงอยู่กับเนื้อหาใน contexts ที่ดึงมาหรือไม่ หาก LLM สร้างข้อมูลที่ไม่มีในบริบท (hallucination) ค่านี้จะลดลง ค่า 0.0–1.0 ยิ่งสูงยิ่งดี Answer Relevancy วัดว่าคำตอบตรงประเด็นกับคำถามที่ถามแค่ไหน โดยประเมินจากความสอดคล้องทางความหมายระหว่างคำถามและคำตอบ ค่า 0.0–1.0 ยิ่งสูงยิ่งดี และ Answer Correctness วัดว่าคำตอบถูกต้องและครบถ้วนเมื่อเทียบกับ ground_truth โดยคำนึงถึงทั้งความถูกต้องเชิงข้อเท็จจริงและความครอบคลุมของข้อมูล ค่า 0.0–1.0 ยิ่งสูงยิ่งดี</w:t>
      </w:r>
    </w:p>
    <w:p>
      <w:pPr>
        <w:spacing w:after="0" w:before="0" w:line="360"/>
      </w:pPr>
      <w:r>
        <w:rPr>
          <w:rFonts w:ascii="TH SarabunPSK" w:cs="TH SarabunPSK" w:eastAsia="TH SarabunPSK" w:hAnsi="TH SarabunPSK"/>
          <w:sz w:val="28"/>
          <w:szCs w:val="28"/>
        </w:rPr>
        <w:t xml:space="preserve"/>
      </w:r>
    </w:p>
    <w:p>
      <w:pPr>
        <w:spacing w:after="120" w:before="0" w:line="360" w:lineRule="auto"/>
        <w:jc w:val="both"/>
      </w:pPr>
      <w:r>
        <w:rPr>
          <w:rFonts w:ascii="TH SarabunPSK" w:cs="TH SarabunPSK" w:eastAsia="TH SarabunPSK" w:hAnsi="TH SarabunPSK"/>
          <w:b/>
          <w:bCs/>
          <w:sz w:val="28"/>
          <w:szCs w:val="28"/>
        </w:rPr>
        <w:t xml:space="preserve">3.5.2.3 ผลการประเมิน</w:t>
      </w:r>
    </w:p>
    <w:p>
      <w:pPr>
        <w:spacing w:after="120" w:before="0" w:line="360" w:lineRule="auto"/>
        <w:ind w:firstLine="720"/>
        <w:jc w:val="both"/>
      </w:pPr>
      <w:r>
        <w:rPr>
          <w:rFonts w:ascii="TH SarabunPSK" w:cs="TH SarabunPSK" w:eastAsia="TH SarabunPSK" w:hAnsi="TH SarabunPSK"/>
          <w:b w:val="false"/>
          <w:bCs w:val="false"/>
          <w:sz w:val="28"/>
          <w:szCs w:val="28"/>
        </w:rPr>
        <w:t xml:space="preserve">ตารางที่ 3.Y แสดงค่าเฉลี่ยและสถิติเชิงพรรณนาของแต่ละ metric สำหรับ dataset ทั้งหมด</w:t>
      </w:r>
    </w:p>
    <w:p>
      <w:pPr>
        <w:spacing w:after="0" w:before="0" w:line="360"/>
      </w:pPr>
      <w:r>
        <w:rPr>
          <w:rFonts w:ascii="TH SarabunPSK" w:cs="TH SarabunPSK" w:eastAsia="TH SarabunPSK" w:hAnsi="TH SarabunPSK"/>
          <w:sz w:val="28"/>
          <w:szCs w:val="28"/>
        </w:rPr>
        <w:t xml:space="preserve"/>
      </w:r>
    </w:p>
    <w:p>
      <w:pPr>
        <w:spacing w:after="80" w:before="0"/>
        <w:jc w:val="center"/>
      </w:pPr>
      <w:r>
        <w:rPr>
          <w:rFonts w:ascii="TH SarabunPSK" w:cs="TH SarabunPSK" w:eastAsia="TH SarabunPSK" w:hAnsi="TH SarabunPSK"/>
          <w:b/>
          <w:bCs/>
          <w:sz w:val="24"/>
          <w:szCs w:val="24"/>
        </w:rPr>
        <w:t xml:space="preserve">ตารางที่ 3.Y สรุปผลการประเมิน Generation Quality (n=3, judge: Gemini 2.5 Flash)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tblGrid>
      <w:tr>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Metric</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Mean</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Std</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Min</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Max</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Faithfulness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0.8632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0.1745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0.6667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1.0000</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Answer Relevancy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0.8487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0.1115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0.7686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0.9760</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Answer Correctness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0.8369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0.1682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0.6641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1.0000</w:t>
            </w:r>
          </w:p>
        </w:tc>
      </w:tr>
    </w:tbl>
    <w:p>
      <w:pPr>
        <w:spacing w:after="0" w:before="0" w:line="360"/>
      </w:pPr>
      <w:r>
        <w:rPr>
          <w:rFonts w:ascii="TH SarabunPSK" w:cs="TH SarabunPSK" w:eastAsia="TH SarabunPSK" w:hAnsi="TH SarabunPSK"/>
          <w:sz w:val="28"/>
          <w:szCs w:val="28"/>
        </w:rPr>
        <w:t xml:space="preserve"/>
      </w:r>
    </w:p>
    <w:p>
      <w:pPr>
        <w:spacing w:after="120" w:before="0" w:line="360" w:lineRule="auto"/>
        <w:ind w:firstLine="720"/>
        <w:jc w:val="both"/>
      </w:pPr>
      <w:r>
        <w:rPr>
          <w:rFonts w:ascii="TH SarabunPSK" w:cs="TH SarabunPSK" w:eastAsia="TH SarabunPSK" w:hAnsi="TH SarabunPSK"/>
          <w:b w:val="false"/>
          <w:bCs w:val="false"/>
          <w:sz w:val="28"/>
          <w:szCs w:val="28"/>
        </w:rPr>
        <w:t xml:space="preserve">ตารางที่ 3.Z แสดงผลการประเมินรายคำถาม เพื่อให้เห็นความแตกต่างของคุณภาพคำตอบในแต่ละกรณี</w:t>
      </w:r>
    </w:p>
    <w:p>
      <w:pPr>
        <w:spacing w:after="0" w:before="0" w:line="360"/>
      </w:pPr>
      <w:r>
        <w:rPr>
          <w:rFonts w:ascii="TH SarabunPSK" w:cs="TH SarabunPSK" w:eastAsia="TH SarabunPSK" w:hAnsi="TH SarabunPSK"/>
          <w:sz w:val="28"/>
          <w:szCs w:val="28"/>
        </w:rPr>
        <w:t xml:space="preserve"/>
      </w:r>
    </w:p>
    <w:p>
      <w:pPr>
        <w:spacing w:after="80" w:before="0"/>
        <w:jc w:val="center"/>
      </w:pPr>
      <w:r>
        <w:rPr>
          <w:rFonts w:ascii="TH SarabunPSK" w:cs="TH SarabunPSK" w:eastAsia="TH SarabunPSK" w:hAnsi="TH SarabunPSK"/>
          <w:b/>
          <w:bCs/>
          <w:sz w:val="24"/>
          <w:szCs w:val="24"/>
        </w:rPr>
        <w:t xml:space="preserve">ตารางที่ 3.Z ผลการประเมิน Generation Quality รายคำถาม</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900"/>
        <w:gridCol w:w="2000"/>
      </w:tblGrid>
      <w:tr>
        <w:tc>
          <w:tcPr>
            <w:tcW w:type="dxa" w:w="3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คำถาม</w:t>
            </w:r>
          </w:p>
        </w:tc>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Faithfulness</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Ans. Relevancy</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bCs/>
                <w:sz w:val="24"/>
                <w:szCs w:val="24"/>
              </w:rPr>
              <w:t xml:space="preserve">Ans. Correctness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วิชาที่สอน mobile app</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0.9231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0.7686</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0.6641</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วิชาที่สอนเรื่อง cloud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0.6667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0.8015</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0.8467</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left"/>
            </w:pPr>
            <w:r>
              <w:rPr>
                <w:rFonts w:ascii="TH SarabunPSK" w:cs="TH SarabunPSK" w:eastAsia="TH SarabunPSK" w:hAnsi="TH SarabunPSK"/>
                <w:b w:val="false"/>
                <w:bCs w:val="false"/>
                <w:sz w:val="24"/>
                <w:szCs w:val="24"/>
              </w:rPr>
              <w:t xml:space="preserve">วิชาไหนสอนเรื่อง testing</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1.0000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0.9760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00" w:lineRule="auto"/>
              <w:jc w:val="center"/>
            </w:pPr>
            <w:r>
              <w:rPr>
                <w:rFonts w:ascii="TH SarabunPSK" w:cs="TH SarabunPSK" w:eastAsia="TH SarabunPSK" w:hAnsi="TH SarabunPSK"/>
                <w:b w:val="false"/>
                <w:bCs w:val="false"/>
                <w:sz w:val="24"/>
                <w:szCs w:val="24"/>
              </w:rPr>
              <w:t xml:space="preserve">1.0000</w:t>
            </w:r>
          </w:p>
        </w:tc>
      </w:tr>
    </w:tbl>
    <w:p>
      <w:pPr>
        <w:spacing w:after="0" w:before="0" w:line="360"/>
      </w:pPr>
      <w:r>
        <w:rPr>
          <w:rFonts w:ascii="TH SarabunPSK" w:cs="TH SarabunPSK" w:eastAsia="TH SarabunPSK" w:hAnsi="TH SarabunPSK"/>
          <w:sz w:val="28"/>
          <w:szCs w:val="28"/>
        </w:rPr>
        <w:t xml:space="preserve"/>
      </w:r>
    </w:p>
    <w:p>
      <w:pPr>
        <w:spacing w:after="120" w:before="0" w:line="360" w:lineRule="auto"/>
        <w:jc w:val="both"/>
      </w:pPr>
      <w:r>
        <w:rPr>
          <w:rFonts w:ascii="TH SarabunPSK" w:cs="TH SarabunPSK" w:eastAsia="TH SarabunPSK" w:hAnsi="TH SarabunPSK"/>
          <w:b/>
          <w:bCs/>
          <w:sz w:val="28"/>
          <w:szCs w:val="28"/>
        </w:rPr>
        <w:t xml:space="preserve">3.5.2.4 วิเคราะห์ผล</w:t>
      </w:r>
    </w:p>
    <w:p>
      <w:pPr>
        <w:spacing w:after="120" w:before="0" w:line="360" w:lineRule="auto"/>
        <w:ind w:firstLine="720"/>
        <w:jc w:val="both"/>
      </w:pPr>
      <w:r>
        <w:rPr>
          <w:rFonts w:ascii="TH SarabunPSK" w:cs="TH SarabunPSK" w:eastAsia="TH SarabunPSK" w:hAnsi="TH SarabunPSK"/>
          <w:b w:val="false"/>
          <w:bCs w:val="false"/>
          <w:sz w:val="28"/>
          <w:szCs w:val="28"/>
        </w:rPr>
        <w:t xml:space="preserve">ภาพรวมระบบมีค่า Faithfulness เฉลี่ย 0.8632 บ่งชี้ว่าส่วนใหญ่คำตอบที่สร้างขึ้นอ้างอิงกับข้อมูลใน context ที่ดึงมา ไม่ได้ hallucinate ข้อมูลนอกบริบท ค่า Answer Relevancy เฉลี่ย 0.8487 แสดงว่าคำตอบตรงประเด็นกับคำถามในระดับดี ส่วน Answer Correctness เฉลี่ย 0.8369 สะท้อนว่าข้อมูลในคำตอบโดยรวมถูกต้องและครอบคลุมเมื่อเทียบกับ ground truth</w:t>
      </w:r>
    </w:p>
    <w:p>
      <w:pPr>
        <w:spacing w:after="120" w:before="0" w:line="360" w:lineRule="auto"/>
        <w:ind w:firstLine="720"/>
        <w:jc w:val="both"/>
      </w:pPr>
      <w:r>
        <w:rPr>
          <w:rFonts w:ascii="TH SarabunPSK" w:cs="TH SarabunPSK" w:eastAsia="TH SarabunPSK" w:hAnsi="TH SarabunPSK"/>
          <w:b w:val="false"/>
          <w:bCs w:val="false"/>
          <w:sz w:val="28"/>
          <w:szCs w:val="28"/>
        </w:rPr>
        <w:t xml:space="preserve">เมื่อพิจารณารายคำถาม พบว่าคำถาม Q3 (testing) ได้คะแนนเต็ม 1.0 ในทุก metrics เนื่องจากเป็นคำถามที่มีคำตอบชัดเจน (CS 262 เพียงวิชาเดียว) และระบบสามารถดึง relevant chunk ได้ถูกต้อง ส่วน Q1 (mobile app) มีค่า Answer Correctness 0.6641 ซึ่งต่ำสุดในชุดทดสอบ เนื่องจากในคำตอบของระบบมีการกล่าวถึง CS 363 โครงงานทางวิศวกรรมซอฟต์แวร์ซึ่ง ground truth ไม่ได้ระบุไว้ ทำให้ judge ลดคะแนนความถูกต้อง อย่างไรก็ตามค่า Faithfulness 0.9231 ของ Q1 แสดงว่าระบบไม่ได้ hallucinate แต่เป็นการตีความข้อมูลใน context ที่ดึงมาซึ่งรวม CS 363 ด้วย</w:t>
      </w:r>
    </w:p>
    <w:p>
      <w:pPr>
        <w:spacing w:after="120" w:before="0" w:line="360" w:lineRule="auto"/>
        <w:ind w:firstLine="720"/>
        <w:jc w:val="both"/>
      </w:pPr>
      <w:r>
        <w:rPr>
          <w:rFonts w:ascii="TH SarabunPSK" w:cs="TH SarabunPSK" w:eastAsia="TH SarabunPSK" w:hAnsi="TH SarabunPSK"/>
          <w:b w:val="false"/>
          <w:bCs w:val="false"/>
          <w:sz w:val="28"/>
          <w:szCs w:val="28"/>
        </w:rPr>
        <w:t xml:space="preserve">สำหรับ Q2 (cloud) ค่า Faithfulness 0.6667 ต่ำที่สุดในชุดทดสอบ เนื่องจากระบบสรุปว่า CS 337 ระบบคลัสเตอร์คอมพิวเตอร์เป็นวิชาที่เกี่ยวกับ cloud ซึ่ง ground truth ไม่ได้จัดกลุ่มวิชานี้ไว้ในหมวด cloud โดยตรง สะท้อนให้เห็นว่า chunk ที่ RAG ดึงมาอาจมี semantic ใกล้เคียงกันแต่ไม่ตรงนัก ซึ่งเป็นข้อจำกัดที่อาจแก้ได้ด้วยการปรับ reranking หรือเพิ่ม threshold สำหรับ relevance score</w:t>
      </w:r>
    </w:p>
    <w:p>
      <w:pPr>
        <w:spacing w:after="0" w:before="0" w:line="360"/>
      </w:pPr>
      <w:r>
        <w:rPr>
          <w:rFonts w:ascii="TH SarabunPSK" w:cs="TH SarabunPSK" w:eastAsia="TH SarabunPSK" w:hAnsi="TH SarabunPSK"/>
          <w:sz w:val="28"/>
          <w:szCs w:val="28"/>
        </w:rPr>
        <w:t xml:space="preserve"/>
      </w:r>
    </w:p>
    <w:p>
      <w:pPr>
        <w:spacing w:after="120" w:before="0" w:line="360" w:lineRule="auto"/>
        <w:jc w:val="both"/>
      </w:pPr>
      <w:r>
        <w:rPr>
          <w:rFonts w:ascii="TH SarabunPSK" w:cs="TH SarabunPSK" w:eastAsia="TH SarabunPSK" w:hAnsi="TH SarabunPSK"/>
          <w:b/>
          <w:bCs/>
          <w:sz w:val="28"/>
          <w:szCs w:val="28"/>
        </w:rPr>
        <w:t xml:space="preserve">3.5.2.5 ข้อจำกัดของการประเมิน</w:t>
      </w:r>
    </w:p>
    <w:p>
      <w:pPr>
        <w:spacing w:after="120" w:before="0" w:line="360" w:lineRule="auto"/>
        <w:ind w:firstLine="720"/>
        <w:jc w:val="both"/>
      </w:pPr>
      <w:r>
        <w:rPr>
          <w:rFonts w:ascii="TH SarabunPSK" w:cs="TH SarabunPSK" w:eastAsia="TH SarabunPSK" w:hAnsi="TH SarabunPSK"/>
          <w:b w:val="false"/>
          <w:bCs w:val="false"/>
          <w:sz w:val="28"/>
          <w:szCs w:val="28"/>
        </w:rPr>
        <w:t xml:space="preserve">ชุดคำถามที่ใช้ประเมินมีจำนวนเพียง 3 ข้อ ซึ่งอาจไม่เพียงพอสำหรับการสรุปผลโดยรวมของระบบ ผู้วิจัยยอมรับว่าการประเมินนี้เป็น pilot evaluation เพื่อทดสอบความสมเหตุสมผลของ pipeline โดยการขยาย test set ให้ครอบคลุม 50-100 คำถามจากหลากหลายประเภท รวมถึงคำถามเกี่ยวกับ prerequisite, learning path และ study plan จะทำให้ผลมีนัยสำคัญทางสถิติมากขึ้น นอกจากนี้การเลือกใช้ LLM เป็น judge อาจมี bias ได้ขึ้นกับ prompt และ temperature ที่ตั้งค่าไว้</w:t>
      </w:r>
    </w:p>
    <w:p>
      <w:pPr>
        <w:spacing w:after="0" w:before="0" w:line="360"/>
      </w:pPr>
      <w:r>
        <w:rPr>
          <w:rFonts w:ascii="TH SarabunPSK" w:cs="TH SarabunPSK" w:eastAsia="TH SarabunPSK" w:hAnsi="TH SarabunPSK"/>
          <w:sz w:val="28"/>
          <w:szCs w:val="28"/>
        </w:rP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2026-05-06T14:16:48.499Z</dcterms:created>
  <dcterms:modified xsi:type="dcterms:W3CDTF">2026-05-06T14:16:48.499Z</dcterms:modified>
</cp:coreProperties>
</file>

<file path=docProps/custom.xml><?xml version="1.0" encoding="utf-8"?>
<Properties xmlns="http://schemas.openxmlformats.org/officeDocument/2006/custom-properties" xmlns:vt="http://schemas.openxmlformats.org/officeDocument/2006/docPropsVTypes"/>
</file>