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BÀI 1.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Xét các vị từ sau: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P1: IDEPT &lt;= 20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P2: 20 &lt;  IDEPT &lt;= 40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P3:  IDEPT &gt; 40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P4: AREA = ‘A’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P5: AREA = ‘C’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P4: AREA = ‘A’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P5: AREA = ‘C’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P1: IDEPT &lt;= 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P2: 20 &lt; IDEPT &lt;= 40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P3: IDEPT &gt; 40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Y4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Y1: IDEPT &lt;= 20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Y2: (20 &lt; IDEPT &lt;= 40) AND (AREA = ‘A’)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Y3: (20 &lt; IDEPT &lt;= 40) AND (AREA = ‘C’)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Y4: IDEPT &gt; 40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Phân mảnh ứng vị từ Y1 đặt tại site 1.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Các phân mảnh ứng vị từ Y2, Y3: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+ Thể hiện ứng dụng quản trị đặt tại site 1 hoặc site 3.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+ Thể hiện ứng dụng phòng ban có thể đặt tại site 2.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Phân mảnh ứng vị từ Y4 đặt tại site 3.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BÀI 2.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2.1. Ứng dụng 1: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Chọn các vị từ đơn giản (simple predicate):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p1: AREA = ’North’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p2: AREA = ’South’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Xét các vị từ hội sơ cấp (midterm predicate) của các vị từ đơn giản trên: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y1: (AREA = ’North’)           ^      (AREA = ’South’)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y2: (AREA = ’North’)           ^      NOT (AREA = ’South’)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y3: NOT (AREA = ’North’)  ^      (AREA  = ’South’)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y4: NOT (AREA = ’North’)  ^      NOT (AREA = ’South’)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y1 không cùng chọn được 2 khu vực.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y2 là p1.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y3 là p2.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y4 không thể không chọn khu vực nào.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Do đó, {p1, p2} là cực tiểu.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2.2. Ứng dụng 2: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Xét các vị từ sau: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P1: BUDGET &gt; 20tr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P2: 10tr &lt;= BUDGET &lt;= 20tr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P3: BUDGET &lt; 10tr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P4: AREA = ‘North’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P5: AREA = ‘South’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P4: AREA = ‘North’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P5: AREA = ‘South’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P1: BUDGET &gt; 20tr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P2: 10tr &lt;= BUDGET &lt;= 20tr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P3: BUDGET &lt; 10tr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Y4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Y1: BUDGET &gt; 20tr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Y2: 10tr &lt;= BUDGET &lt;= 20tr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Y3: (BUDGET &lt; 10tr) AND  (AREA = ‘North’)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Y4: (BUDGET &lt; 10tr) AND  (AREA = ‘South’)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Phân mảnh ứng vị từ Y1 đặt tại site 1.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Phân mảnh ứng vị từ Y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đặt tại site 3.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Các phân mảnh ứng vị từ Y</w:t>
      </w:r>
      <w:r>
        <w:rPr>
          <w:rFonts w:ascii="Times New Roman" w:hAnsi="Times New Roman"/>
          <w:i w:val="false"/>
          <w:iCs w:val="false"/>
          <w:sz w:val="26"/>
          <w:szCs w:val="26"/>
        </w:rPr>
        <w:t>3</w:t>
      </w:r>
      <w:r>
        <w:rPr>
          <w:rFonts w:ascii="Times New Roman" w:hAnsi="Times New Roman"/>
          <w:i w:val="false"/>
          <w:iCs w:val="false"/>
          <w:sz w:val="26"/>
          <w:szCs w:val="26"/>
        </w:rPr>
        <w:t>, Y</w:t>
      </w:r>
      <w:r>
        <w:rPr>
          <w:rFonts w:ascii="Times New Roman" w:hAnsi="Times New Roman"/>
          <w:i w:val="false"/>
          <w:iCs w:val="false"/>
          <w:sz w:val="26"/>
          <w:szCs w:val="26"/>
        </w:rPr>
        <w:t>4 đặt tại site 1 hoặc site 3.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</w:rPr>
        <w:t>BÀI 3.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3.1. Ứng dụng 1: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Chọn các vị từ đơn giản (simple predicate):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p1: Area = ’Bắc’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p2: Area = ’Nam’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Xét các vị từ hội sơ cấp (midterm predicate) của các vị từ đơn giản trên: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y1: (Area = ’Bắc’)           ^      (Area = ’Nam’)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y2: (Area = ’Bắc’)           ^      NOT (Area = ’Nam’)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y3: NOT (Area = ’Bắc’)  ^      (Area  = ’Nam’)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ab/>
        <w:t>y4: NOT (Area = ’Bắc’)  ^      NOT (Area = ’Nam’)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y1 không cùng chọn được 2 khu vực.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y2 là p1.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y3 là p2.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y4 không thể không chọn khu vực nào.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Do đó, {p1, p2} là cực tiểu.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  <w:t>3.2. Ứng dụng 2:</w:t>
      </w:r>
    </w:p>
    <w:p>
      <w:pPr>
        <w:pStyle w:val="Normal"/>
        <w:bidi w:val="0"/>
        <w:jc w:val="both"/>
        <w:rPr>
          <w:rFonts w:ascii="Times New Roman" w:hAnsi="Times New Roman"/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Xét các vị từ sau: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P1: idSite &lt; 100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P2: 100 &lt;= idSite &lt;= 200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P3: idSite &gt; 200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i w:val="false"/>
          <w:iCs w:val="false"/>
          <w:sz w:val="26"/>
          <w:szCs w:val="26"/>
        </w:rPr>
        <w:t>P4: A</w:t>
      </w:r>
      <w:r>
        <w:rPr>
          <w:rFonts w:ascii="Times New Roman" w:hAnsi="Times New Roman"/>
          <w:i w:val="false"/>
          <w:iCs w:val="false"/>
          <w:sz w:val="26"/>
          <w:szCs w:val="26"/>
        </w:rPr>
        <w:t>rea</w:t>
      </w:r>
      <w:r>
        <w:rPr>
          <w:rFonts w:ascii="Times New Roman" w:hAnsi="Times New Roman"/>
          <w:i w:val="false"/>
          <w:iCs w:val="false"/>
          <w:sz w:val="26"/>
          <w:szCs w:val="26"/>
        </w:rPr>
        <w:t xml:space="preserve"> = ‘Bắc’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P5: A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rea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= ‘Nam’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P4: A</w:t>
            </w:r>
            <w:r>
              <w:rPr>
                <w:rFonts w:ascii="Times New Roman" w:hAnsi="Times New Roman"/>
                <w:sz w:val="26"/>
                <w:szCs w:val="26"/>
              </w:rPr>
              <w:t>rea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‘Bắc’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P5: A</w:t>
            </w:r>
            <w:r>
              <w:rPr>
                <w:rFonts w:ascii="Times New Roman" w:hAnsi="Times New Roman"/>
                <w:sz w:val="26"/>
                <w:szCs w:val="26"/>
              </w:rPr>
              <w:t>rea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‘Nam’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P1: </w:t>
            </w:r>
            <w:bookmarkStart w:id="0" w:name="__DdeLink__67_1903478168"/>
            <w:r>
              <w:rPr>
                <w:rFonts w:ascii="Times New Roman" w:hAnsi="Times New Roman"/>
                <w:i w:val="false"/>
                <w:iCs w:val="false"/>
                <w:sz w:val="26"/>
                <w:szCs w:val="26"/>
              </w:rPr>
              <w:t>idSite &lt; 100</w:t>
            </w:r>
            <w:bookmarkEnd w:id="0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P2: </w:t>
            </w:r>
            <w:r>
              <w:rPr>
                <w:rFonts w:ascii="Times New Roman" w:hAnsi="Times New Roman"/>
                <w:i w:val="false"/>
                <w:iCs w:val="false"/>
                <w:sz w:val="26"/>
                <w:szCs w:val="26"/>
              </w:rPr>
              <w:t>100 &lt;= idSite &lt;= 200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P3: </w:t>
            </w:r>
            <w:bookmarkStart w:id="1" w:name="__DdeLink__198_2753295429"/>
            <w:r>
              <w:rPr>
                <w:rFonts w:ascii="Times New Roman" w:hAnsi="Times New Roman"/>
                <w:i w:val="false"/>
                <w:iCs w:val="false"/>
                <w:sz w:val="26"/>
                <w:szCs w:val="26"/>
              </w:rPr>
              <w:t>idSite &gt; 200</w:t>
            </w:r>
            <w:bookmarkEnd w:id="1"/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FALSE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Y1: idSite &lt; 100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Y2: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100 &lt;= idSite &lt;= 200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) AND (Area = ‘Bắc’)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Y3: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100 &lt;= idSite &lt;= 200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) AND (Area = ‘</w:t>
      </w:r>
      <w:r>
        <w:rPr>
          <w:rFonts w:eastAsia="SimSun" w:cs="Mangal" w:ascii="Times New Roman" w:hAnsi="Times New Roman"/>
          <w:b w:val="false"/>
          <w:bCs w:val="false"/>
          <w:i w:val="false"/>
          <w:iCs w:val="false"/>
          <w:color w:val="auto"/>
          <w:kern w:val="2"/>
          <w:sz w:val="26"/>
          <w:szCs w:val="26"/>
          <w:lang w:val="en-US" w:eastAsia="zh-CN" w:bidi="hi-IN"/>
        </w:rPr>
        <w:t>Nam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’)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Y4: idSite &gt; 200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Phân mảnh ứng vị từ Y1 đặt tại site 1.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Phân mảnh ứng vị từ Y2 thể hiện ứng dụng quản trị phòng ban đặt tại site 3.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Phân mảnh ứng vị từ Y3 thể hiện ứng dụng quản trị về các Nhân viên đặt tại site 1.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Phân mảnh ứng vị từ Y4 đặt tại site 3.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LibreOffice/6.3.4.2$Windows_X86_64 LibreOffice_project/60da17e045e08f1793c57c00ba83cdfce946d0aa</Application>
  <Pages>3</Pages>
  <Words>611</Words>
  <Characters>2003</Characters>
  <CharactersWithSpaces>2610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2020-03-09T15:44:28Z</dcterms:modified>
  <cp:revision>60</cp:revision>
  <dc:subject/>
  <dc:title/>
</cp:coreProperties>
</file>