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66" w:rsidRDefault="00330833">
      <w:r>
        <w:t xml:space="preserve">2.1.3 </w:t>
      </w:r>
      <w:r w:rsidR="000E28C2">
        <w:t>Ngôn ngữ dữ liệu quan hệ (</w:t>
      </w:r>
      <w:r>
        <w:t>Relational Data Languages</w:t>
      </w:r>
      <w:r w:rsidR="000E28C2">
        <w:t>)</w:t>
      </w:r>
      <w:r>
        <w:t>.</w:t>
      </w:r>
    </w:p>
    <w:p w:rsidR="00DB2648" w:rsidRPr="00DB2648" w:rsidRDefault="00DB2648" w:rsidP="00A50555">
      <w:pPr>
        <w:jc w:val="both"/>
        <w:rPr>
          <w:i/>
        </w:rPr>
      </w:pPr>
      <w:r w:rsidRPr="00B92CB5">
        <w:rPr>
          <w:i/>
          <w:highlight w:val="yellow"/>
        </w:rPr>
        <w:t>Thêm 4 phần củ</w:t>
      </w:r>
      <w:r w:rsidRPr="005E3A59">
        <w:rPr>
          <w:i/>
          <w:highlight w:val="yellow"/>
        </w:rPr>
        <w:t>a sql</w:t>
      </w:r>
      <w:r w:rsidR="00A052FE" w:rsidRPr="005E3A59">
        <w:rPr>
          <w:i/>
          <w:highlight w:val="yellow"/>
        </w:rPr>
        <w:t xml:space="preserve"> D</w:t>
      </w:r>
      <w:r w:rsidR="00A052FE" w:rsidRPr="00A052FE">
        <w:rPr>
          <w:i/>
          <w:highlight w:val="yellow"/>
        </w:rPr>
        <w:t>DL, DQL, DML, DCL</w:t>
      </w:r>
    </w:p>
    <w:p w:rsidR="000E28C2" w:rsidRDefault="00A042B0" w:rsidP="00A50555">
      <w:pPr>
        <w:jc w:val="both"/>
      </w:pPr>
      <w:r>
        <w:t>Ngôn ngữ thao tác dữ liệu (Data Manipulation Languages) được phát triển cho mô hình quan hệ</w:t>
      </w:r>
      <w:r w:rsidR="00A50555">
        <w:t xml:space="preserve"> (thường gọi là ngôn ngữ truy vấn – query languages)</w:t>
      </w:r>
      <w:r w:rsidR="00CE1CEC">
        <w:t>.</w:t>
      </w:r>
    </w:p>
    <w:p w:rsidR="00425DF2" w:rsidRDefault="00CE1CEC" w:rsidP="00A50555">
      <w:pPr>
        <w:jc w:val="both"/>
      </w:pPr>
      <w:r>
        <w:t xml:space="preserve">Chia thành 2 nhóm: </w:t>
      </w:r>
      <w:r w:rsidR="00D71E9C">
        <w:t>ngôn ngữ đại số quan hệ</w:t>
      </w:r>
      <w:r w:rsidR="00C22B69">
        <w:t xml:space="preserve"> (relational algebra languages)</w:t>
      </w:r>
      <w:r w:rsidR="00B53BC1">
        <w:t xml:space="preserve"> và ngôn ngữ phép tính quan hệ (relational calculus languages)</w:t>
      </w:r>
      <w:r w:rsidR="00425DF2">
        <w:t>.</w:t>
      </w:r>
    </w:p>
    <w:p w:rsidR="00425DF2" w:rsidRDefault="00425DF2" w:rsidP="00A50555">
      <w:pPr>
        <w:jc w:val="both"/>
      </w:pPr>
      <w:r>
        <w:t>2.1.3.1 Đại số quan hệ (Relational Algebra).</w:t>
      </w:r>
    </w:p>
    <w:p w:rsidR="00E31E70" w:rsidRDefault="00E31E70" w:rsidP="00A50555">
      <w:pPr>
        <w:jc w:val="both"/>
      </w:pPr>
      <w:r>
        <w:t xml:space="preserve">Là ngôn ngữ lý thuyết (hình thức) gồm các phép toán thực hiện trên một hay </w:t>
      </w:r>
      <w:r w:rsidR="005C27AB">
        <w:t>hai</w:t>
      </w:r>
      <w:r>
        <w:t xml:space="preserve"> quan hệ nhằm định nghĩa một quan hệ mới mà không làm thay đổi quan hệ ban đầu.</w:t>
      </w:r>
    </w:p>
    <w:p w:rsidR="00C40403" w:rsidRDefault="00792102" w:rsidP="00A50555">
      <w:pPr>
        <w:jc w:val="both"/>
      </w:pPr>
      <w:r>
        <w:t>Toán tử: operator.</w:t>
      </w:r>
    </w:p>
    <w:p w:rsidR="00792102" w:rsidRDefault="00792102" w:rsidP="00A50555">
      <w:pPr>
        <w:jc w:val="both"/>
      </w:pPr>
      <w:r>
        <w:t>Toán hạng: operand.</w:t>
      </w:r>
    </w:p>
    <w:p w:rsidR="007F1063" w:rsidRDefault="007F1063" w:rsidP="00A50555">
      <w:pPr>
        <w:jc w:val="both"/>
      </w:pPr>
      <w:r>
        <w:t>Ví dụ: trong số học, toán tử là: +, -, *, /. Toán hạng là các biến: a, b,.. .</w:t>
      </w:r>
    </w:p>
    <w:p w:rsidR="007F1063" w:rsidRDefault="007F1063" w:rsidP="00A50555">
      <w:pPr>
        <w:jc w:val="both"/>
      </w:pPr>
      <w:r>
        <w:t>Biểu thức: (a + b)/(c – d).</w:t>
      </w:r>
    </w:p>
    <w:p w:rsidR="00C40403" w:rsidRDefault="00C40403" w:rsidP="00A50555">
      <w:pPr>
        <w:jc w:val="both"/>
        <w:rPr>
          <w:i/>
        </w:rPr>
      </w:pPr>
      <w:r w:rsidRPr="00C40403">
        <w:rPr>
          <w:i/>
          <w:highlight w:val="yellow"/>
        </w:rPr>
        <w:t>Bổ sung</w:t>
      </w:r>
      <w:r w:rsidR="00887E27">
        <w:rPr>
          <w:i/>
          <w:highlight w:val="yellow"/>
        </w:rPr>
        <w:t xml:space="preserve"> thêm</w:t>
      </w:r>
      <w:r w:rsidRPr="00C40403">
        <w:rPr>
          <w:i/>
          <w:highlight w:val="yellow"/>
        </w:rPr>
        <w:t xml:space="preserve"> sau</w:t>
      </w:r>
    </w:p>
    <w:p w:rsidR="00C40403" w:rsidRPr="00382B2B" w:rsidRDefault="00382B2B" w:rsidP="00382B2B">
      <w:pPr>
        <w:jc w:val="both"/>
        <w:rPr>
          <w:b/>
        </w:rPr>
      </w:pPr>
      <w:r>
        <w:rPr>
          <w:b/>
        </w:rPr>
        <w:t xml:space="preserve">Năm </w:t>
      </w:r>
      <w:r w:rsidR="006F30EF" w:rsidRPr="00382B2B">
        <w:rPr>
          <w:b/>
        </w:rPr>
        <w:t>phép toán cơ sở trong Đại số quan hệ:</w:t>
      </w:r>
    </w:p>
    <w:p w:rsidR="006F30EF" w:rsidRDefault="006F30EF" w:rsidP="00382B2B">
      <w:pPr>
        <w:pStyle w:val="ListParagraph"/>
        <w:numPr>
          <w:ilvl w:val="0"/>
          <w:numId w:val="1"/>
        </w:numPr>
        <w:jc w:val="both"/>
      </w:pPr>
      <w:r>
        <w:t xml:space="preserve">Phép chọn (Selection </w:t>
      </w:r>
      <w:r w:rsidR="00195D5A" w:rsidRPr="00382B2B">
        <w:rPr>
          <w:rFonts w:cs="Times New Roman"/>
        </w:rPr>
        <w:t>σ</w:t>
      </w:r>
      <w:r>
        <w:t>)</w:t>
      </w:r>
      <w:r w:rsidR="00195D5A">
        <w:t>: chọn các dòng từ</w:t>
      </w:r>
      <w:r w:rsidR="00E0230B">
        <w:t xml:space="preserve"> một</w:t>
      </w:r>
      <w:r w:rsidR="00195D5A">
        <w:t xml:space="preserve"> quan hệ (chiều ngang).</w:t>
      </w:r>
    </w:p>
    <w:p w:rsidR="00382B2B" w:rsidRPr="00934F9E" w:rsidRDefault="00842261" w:rsidP="00934F9E">
      <w:pPr>
        <w:pStyle w:val="ListParagraph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(R</m:t>
          </m:r>
          <m:r>
            <w:rPr>
              <w:rFonts w:ascii="Cambria Math" w:hAnsi="Cambria Math"/>
            </w:rPr>
            <m:t>)</m:t>
          </m:r>
        </m:oMath>
      </m:oMathPara>
    </w:p>
    <w:p w:rsidR="00E95949" w:rsidRDefault="00E95949" w:rsidP="00934F9E">
      <w:pPr>
        <w:pStyle w:val="ListParagraph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: quan hệ,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: </w:t>
      </w:r>
      <w:r w:rsidR="00BF4326">
        <w:rPr>
          <w:rFonts w:eastAsiaTheme="minorEastAsia"/>
        </w:rPr>
        <w:t>điều kiện</w:t>
      </w:r>
      <w:r w:rsidR="001B555E">
        <w:rPr>
          <w:rFonts w:eastAsiaTheme="minorEastAsia"/>
        </w:rPr>
        <w:t>.</w:t>
      </w:r>
    </w:p>
    <w:p w:rsidR="00C01CF8" w:rsidRDefault="00C01CF8" w:rsidP="00C01CF8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D181F" wp14:editId="3B23286A">
                <wp:simplePos x="0" y="0"/>
                <wp:positionH relativeFrom="column">
                  <wp:posOffset>0</wp:posOffset>
                </wp:positionH>
                <wp:positionV relativeFrom="paragraph">
                  <wp:posOffset>1600835</wp:posOffset>
                </wp:positionV>
                <wp:extent cx="594360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1CF8" w:rsidRPr="004B7AFB" w:rsidRDefault="00745A5F" w:rsidP="00C01CF8">
                            <w:pPr>
                              <w:pStyle w:val="Caption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0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Error! Use the Home tab to apply 0 to the text that you want to appear here.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\s 0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C01CF8">
                              <w:t>Bảng khách hàng.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CD18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26.05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" stroked="f">
                <v:textbox style="mso-fit-shape-to-text:t" inset="0,0,0,0">
                  <w:txbxContent>
                    <w:p w:rsidR="00C01CF8" w:rsidRPr="004B7AFB" w:rsidRDefault="00745A5F" w:rsidP="00C01CF8">
                      <w:pPr>
                        <w:pStyle w:val="Caption"/>
                        <w:rPr>
                          <w:noProof/>
                          <w:sz w:val="28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0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</w:rPr>
                        <w:t>Error! Use the Home tab to apply 0 to the text that you want to appear here.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\s 0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C01CF8">
                        <w:t>Bảng khách hàng.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4ED24B77" wp14:editId="74A5EFB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5430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gKhachHa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CF8" w:rsidRPr="00C01CF8" w:rsidRDefault="00C01CF8" w:rsidP="00C01CF8">
      <w:pPr>
        <w:rPr>
          <w:rFonts w:eastAsiaTheme="minorEastAsia"/>
        </w:rPr>
      </w:pPr>
    </w:p>
    <w:p w:rsidR="00FA1944" w:rsidRDefault="00FA1944" w:rsidP="00E95949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Ví dụ 1: Chọn khách hang có doanh số lớn hơn 300.000.</w:t>
      </w:r>
    </w:p>
    <w:p w:rsidR="005C5581" w:rsidRPr="003E2089" w:rsidRDefault="005C5581" w:rsidP="00E95949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DOANHSO&gt;300000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(KHACHHANG</m:t>
          </m:r>
          <m:r>
            <w:rPr>
              <w:rFonts w:ascii="Cambria Math" w:hAnsi="Cambria Math"/>
            </w:rPr>
            <m:t>)</m:t>
          </m:r>
        </m:oMath>
      </m:oMathPara>
    </w:p>
    <w:p w:rsidR="003E2089" w:rsidRDefault="003E2089" w:rsidP="003E2089">
      <w:pPr>
        <w:pStyle w:val="ListParagraph"/>
        <w:keepNext/>
        <w:jc w:val="both"/>
      </w:pPr>
      <w:r>
        <w:rPr>
          <w:rFonts w:eastAsiaTheme="minorEastAsia"/>
          <w:noProof/>
        </w:rPr>
        <w:drawing>
          <wp:inline distT="0" distB="0" distL="0" distR="0" wp14:anchorId="3086AA7C" wp14:editId="394718FC">
            <wp:extent cx="5943600" cy="726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epChonVD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89" w:rsidRDefault="00745A5F" w:rsidP="003E2089">
      <w:pPr>
        <w:pStyle w:val="Caption"/>
        <w:jc w:val="both"/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STYLEREF 0 \s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b/>
          <w:bCs/>
          <w:noProof/>
        </w:rPr>
        <w:t>Error! Use the Home tab to apply 0 to the text that you want to appear here.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noBreakHyphen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Figure \* ARABIC \s 0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2</w:t>
      </w:r>
      <w:r>
        <w:rPr>
          <w:rFonts w:eastAsiaTheme="minorEastAsia"/>
        </w:rPr>
        <w:fldChar w:fldCharType="end"/>
      </w:r>
      <w:r w:rsidR="003E2089">
        <w:t xml:space="preserve"> Chọn khách hàng có doanh số lớn hơn 300.000.</w:t>
      </w:r>
    </w:p>
    <w:p w:rsidR="00FA1944" w:rsidRDefault="00FA1944" w:rsidP="00E95949">
      <w:pPr>
        <w:pStyle w:val="ListParagraph"/>
        <w:jc w:val="both"/>
        <w:rPr>
          <w:rFonts w:eastAsiaTheme="minorEastAsia"/>
        </w:rPr>
      </w:pPr>
    </w:p>
    <w:p w:rsidR="00934F9E" w:rsidRDefault="00934F9E" w:rsidP="00E95949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Ví dụ</w:t>
      </w:r>
      <w:r w:rsidR="00FA1944">
        <w:rPr>
          <w:rFonts w:eastAsiaTheme="minorEastAsia"/>
        </w:rPr>
        <w:t xml:space="preserve"> 2</w:t>
      </w:r>
      <w:r>
        <w:rPr>
          <w:rFonts w:eastAsiaTheme="minorEastAsia"/>
        </w:rPr>
        <w:t xml:space="preserve">: </w:t>
      </w:r>
      <w:r w:rsidR="00CE52BC">
        <w:rPr>
          <w:rFonts w:eastAsiaTheme="minorEastAsia"/>
        </w:rPr>
        <w:t xml:space="preserve">Chọn khách </w:t>
      </w:r>
      <w:r w:rsidR="00FA1944">
        <w:rPr>
          <w:rFonts w:eastAsiaTheme="minorEastAsia"/>
        </w:rPr>
        <w:t>hà</w:t>
      </w:r>
      <w:r w:rsidR="00CE52BC">
        <w:rPr>
          <w:rFonts w:eastAsiaTheme="minorEastAsia"/>
        </w:rPr>
        <w:t>ng có địa chỉ Quận 5.</w:t>
      </w:r>
    </w:p>
    <w:p w:rsidR="00CE52BC" w:rsidRDefault="00FA1944" w:rsidP="00E95949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DCHI LIKE</m:t>
              </m:r>
              <m:r>
                <w:rPr>
                  <w:rFonts w:ascii="Cambria Math" w:hAnsi="Cambria Math"/>
                </w:rPr>
                <m:t xml:space="preserve"> "%Q5%"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KHACHHANG</m:t>
          </m:r>
          <m:r>
            <w:rPr>
              <w:rFonts w:ascii="Cambria Math" w:hAnsi="Cambria Math"/>
            </w:rPr>
            <m:t>)</m:t>
          </m:r>
        </m:oMath>
      </m:oMathPara>
    </w:p>
    <w:p w:rsidR="00F535E8" w:rsidRDefault="00F535E8" w:rsidP="00F535E8">
      <w:pPr>
        <w:pStyle w:val="ListParagraph"/>
        <w:keepNext/>
        <w:jc w:val="both"/>
      </w:pPr>
    </w:p>
    <w:p w:rsidR="00F535E8" w:rsidRDefault="005163CA" w:rsidP="00F535E8">
      <w:pPr>
        <w:pStyle w:val="ListParagraph"/>
        <w:keepNext/>
        <w:jc w:val="both"/>
      </w:pPr>
      <w:r>
        <w:rPr>
          <w:rFonts w:eastAsiaTheme="minorEastAsia"/>
          <w:noProof/>
        </w:rPr>
        <w:drawing>
          <wp:inline distT="0" distB="0" distL="0" distR="0" wp14:anchorId="0460927C" wp14:editId="07E0541A">
            <wp:extent cx="5943600" cy="1011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epChon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CA" w:rsidRPr="00E95949" w:rsidRDefault="00745A5F" w:rsidP="00F535E8">
      <w:pPr>
        <w:pStyle w:val="Caption"/>
        <w:jc w:val="both"/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STYLEREF 0 \s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b/>
          <w:bCs/>
          <w:noProof/>
        </w:rPr>
        <w:t>Error! Use the Home tab to apply 0 to the text that you want to appear here.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noBreakHyphen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Figure \* ARABIC \s 0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3</w:t>
      </w:r>
      <w:r>
        <w:rPr>
          <w:rFonts w:eastAsiaTheme="minorEastAsia"/>
        </w:rPr>
        <w:fldChar w:fldCharType="end"/>
      </w:r>
      <w:r w:rsidR="00F535E8">
        <w:t xml:space="preserve"> Chọn khách hàng có địa chỉ ở quận 5.</w:t>
      </w:r>
    </w:p>
    <w:p w:rsidR="00195D5A" w:rsidRPr="001A003D" w:rsidRDefault="00195D5A" w:rsidP="006F30EF">
      <w:pPr>
        <w:pStyle w:val="ListParagraph"/>
        <w:numPr>
          <w:ilvl w:val="0"/>
          <w:numId w:val="1"/>
        </w:numPr>
        <w:jc w:val="both"/>
      </w:pPr>
      <w:r>
        <w:t xml:space="preserve">Phép chiếu (Projection </w:t>
      </w:r>
      <w:r>
        <w:rPr>
          <w:rFonts w:cs="Times New Roman"/>
        </w:rPr>
        <w:t xml:space="preserve">Π): </w:t>
      </w:r>
      <w:r w:rsidR="00163C5D">
        <w:rPr>
          <w:rFonts w:cs="Times New Roman"/>
        </w:rPr>
        <w:t>chọn</w:t>
      </w:r>
      <w:r>
        <w:rPr>
          <w:rFonts w:cs="Times New Roman"/>
        </w:rPr>
        <w:t xml:space="preserve"> các cột từ</w:t>
      </w:r>
      <w:r w:rsidR="00E0230B">
        <w:rPr>
          <w:rFonts w:cs="Times New Roman"/>
        </w:rPr>
        <w:t xml:space="preserve"> một</w:t>
      </w:r>
      <w:r>
        <w:rPr>
          <w:rFonts w:cs="Times New Roman"/>
        </w:rPr>
        <w:t xml:space="preserve"> quan hệ (chiều dọc)</w:t>
      </w:r>
      <w:r w:rsidR="00D44FE4">
        <w:rPr>
          <w:rFonts w:cs="Times New Roman"/>
        </w:rPr>
        <w:t>, nếu các dòng trùng nhau chỉ lấy 1 dòng</w:t>
      </w:r>
      <w:r>
        <w:rPr>
          <w:rFonts w:cs="Times New Roman"/>
        </w:rPr>
        <w:t>.</w:t>
      </w:r>
    </w:p>
    <w:p w:rsidR="001A003D" w:rsidRPr="001A003D" w:rsidRDefault="001A003D" w:rsidP="001A003D">
      <w:pPr>
        <w:ind w:left="36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A,B</m:t>
              </m:r>
            </m:sub>
          </m:sSub>
          <m:r>
            <w:rPr>
              <w:rFonts w:ascii="Cambria Math" w:hAnsi="Cambria Math"/>
            </w:rPr>
            <m:t>(R</m:t>
          </m:r>
          <m:r>
            <w:rPr>
              <w:rFonts w:ascii="Cambria Math" w:hAnsi="Cambria Math"/>
            </w:rPr>
            <m:t>)</m:t>
          </m:r>
        </m:oMath>
      </m:oMathPara>
    </w:p>
    <w:p w:rsidR="00BB7E9C" w:rsidRDefault="001A003D" w:rsidP="001A003D">
      <w:pPr>
        <w:ind w:left="36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 w:rsidRPr="001A003D">
        <w:rPr>
          <w:rFonts w:eastAsiaTheme="minorEastAsia"/>
        </w:rPr>
        <w:t xml:space="preserve">: quan hệ, </w:t>
      </w:r>
      <m:oMath>
        <m:r>
          <w:rPr>
            <w:rFonts w:ascii="Cambria Math" w:eastAsiaTheme="minorEastAsia" w:hAnsi="Cambria Math"/>
          </w:rPr>
          <m:t>A,B</m:t>
        </m:r>
      </m:oMath>
      <w:r w:rsidRPr="001A003D">
        <w:rPr>
          <w:rFonts w:eastAsiaTheme="minorEastAsia"/>
        </w:rPr>
        <w:t xml:space="preserve">: </w:t>
      </w:r>
      <w:r w:rsidR="00940D2B">
        <w:rPr>
          <w:rFonts w:eastAsiaTheme="minorEastAsia"/>
        </w:rPr>
        <w:t>các thuộc tính (các cột)</w:t>
      </w:r>
      <w:r w:rsidRPr="001A003D">
        <w:rPr>
          <w:rFonts w:eastAsiaTheme="minorEastAsia"/>
        </w:rPr>
        <w:t>.</w:t>
      </w:r>
    </w:p>
    <w:p w:rsidR="004F57D8" w:rsidRDefault="004F57D8" w:rsidP="00FD7EFA">
      <w:pPr>
        <w:keepNext/>
        <w:ind w:left="360"/>
        <w:jc w:val="both"/>
      </w:pPr>
      <w:r>
        <w:rPr>
          <w:rFonts w:eastAsiaTheme="minorEastAsia"/>
          <w:noProof/>
        </w:rPr>
        <w:drawing>
          <wp:inline distT="0" distB="0" distL="0" distR="0" wp14:anchorId="69867482" wp14:editId="66309024">
            <wp:extent cx="594360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gKhachHa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92" w:rsidRDefault="00745A5F" w:rsidP="004F57D8">
      <w:pPr>
        <w:pStyle w:val="Caption"/>
        <w:jc w:val="both"/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STYLEREF 0 \s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b/>
          <w:bCs/>
          <w:noProof/>
        </w:rPr>
        <w:t>Error! Use the Home tab to apply 0 to the text that you want to appear here.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noBreakHyphen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Figure \* ARABIC \s 0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4</w:t>
      </w:r>
      <w:r>
        <w:rPr>
          <w:rFonts w:eastAsiaTheme="minorEastAsia"/>
        </w:rPr>
        <w:fldChar w:fldCharType="end"/>
      </w:r>
      <w:r w:rsidR="004F57D8">
        <w:t xml:space="preserve"> Bảng khách hàng.</w:t>
      </w:r>
    </w:p>
    <w:p w:rsidR="0028706F" w:rsidRDefault="0028706F" w:rsidP="0028706F"/>
    <w:p w:rsidR="0028706F" w:rsidRDefault="0028706F" w:rsidP="0028706F"/>
    <w:p w:rsidR="0028706F" w:rsidRDefault="0028706F" w:rsidP="0028706F"/>
    <w:p w:rsidR="0028706F" w:rsidRPr="0028706F" w:rsidRDefault="0028706F" w:rsidP="0028706F"/>
    <w:p w:rsidR="00AC475E" w:rsidRDefault="00874AC2" w:rsidP="00AC475E">
      <w:pPr>
        <w:ind w:firstLine="360"/>
      </w:pPr>
      <w:r>
        <w:lastRenderedPageBreak/>
        <w:t xml:space="preserve">Ví dụ 1: </w:t>
      </w:r>
      <w:r w:rsidR="00AC475E">
        <w:t>Lấy Họ tên và số điện thoại của các khách hàng.</w:t>
      </w:r>
    </w:p>
    <w:p w:rsidR="00AC475E" w:rsidRPr="005B58AD" w:rsidRDefault="00446A08" w:rsidP="00AC475E">
      <w:pPr>
        <w:ind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HOTEN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 SODT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KHACHHANG</m:t>
          </m:r>
          <m:r>
            <w:rPr>
              <w:rFonts w:ascii="Cambria Math" w:hAnsi="Cambria Math"/>
            </w:rPr>
            <m:t>)</m:t>
          </m:r>
        </m:oMath>
      </m:oMathPara>
    </w:p>
    <w:p w:rsidR="006A539D" w:rsidRDefault="0028706F" w:rsidP="00FD7EFA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04F53B3F" wp14:editId="4EEE953C">
            <wp:extent cx="2072640" cy="19126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epChieuVD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C2" w:rsidRPr="00874AC2" w:rsidRDefault="00745A5F" w:rsidP="0010063A">
      <w:pPr>
        <w:pStyle w:val="Caption"/>
      </w:pPr>
      <w:r>
        <w:fldChar w:fldCharType="begin"/>
      </w:r>
      <w:r>
        <w:instrText xml:space="preserve"> STYLEREF 0 \s </w:instrText>
      </w:r>
      <w:r>
        <w:fldChar w:fldCharType="separate"/>
      </w:r>
      <w:r>
        <w:rPr>
          <w:b/>
          <w:bCs/>
          <w:noProof/>
        </w:rPr>
        <w:t>Error! Use the Home tab to apply 0 to the text that you want to appear here.</w:t>
      </w:r>
      <w:r>
        <w:fldChar w:fldCharType="end"/>
      </w:r>
      <w:r>
        <w:noBreakHyphen/>
      </w:r>
      <w:fldSimple w:instr=" SEQ Figure \* ARABIC \s 0 ">
        <w:r>
          <w:rPr>
            <w:noProof/>
          </w:rPr>
          <w:t>5</w:t>
        </w:r>
      </w:fldSimple>
      <w:r w:rsidR="006A539D">
        <w:t xml:space="preserve"> Lấy họ tên và số điện thoại khách hàng.</w:t>
      </w:r>
    </w:p>
    <w:p w:rsidR="00195D5A" w:rsidRPr="00745A5F" w:rsidRDefault="00FB6D38" w:rsidP="006F30EF">
      <w:pPr>
        <w:pStyle w:val="ListParagraph"/>
        <w:numPr>
          <w:ilvl w:val="0"/>
          <w:numId w:val="1"/>
        </w:numPr>
        <w:jc w:val="both"/>
      </w:pPr>
      <w:r>
        <w:rPr>
          <w:rFonts w:cs="Times New Roman"/>
        </w:rPr>
        <w:t>Phép h</w:t>
      </w:r>
      <w:r w:rsidR="00332E6A">
        <w:rPr>
          <w:rFonts w:cs="Times New Roman"/>
        </w:rPr>
        <w:t>ội</w:t>
      </w:r>
      <w:r>
        <w:rPr>
          <w:rFonts w:cs="Times New Roman"/>
        </w:rPr>
        <w:t xml:space="preserve"> (Union </w:t>
      </w:r>
      <m:oMath>
        <m:r>
          <w:rPr>
            <w:rFonts w:ascii="Cambria Math" w:hAnsi="Cambria Math" w:cs="Times New Roman"/>
          </w:rPr>
          <m:t>∪</m:t>
        </m:r>
      </m:oMath>
      <w:r>
        <w:rPr>
          <w:rFonts w:eastAsiaTheme="minorEastAsia" w:cs="Times New Roman"/>
        </w:rPr>
        <w:t xml:space="preserve">): </w:t>
      </w:r>
    </w:p>
    <w:p w:rsidR="00745A5F" w:rsidRDefault="006E11F8" w:rsidP="00745A5F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3456432" cy="9936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ionP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9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10" w:rsidRPr="002B6509" w:rsidRDefault="00054310" w:rsidP="00054310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 w:cs="Times New Roman"/>
            </w:rPr>
            <m:t>∪</m:t>
          </m:r>
          <m:r>
            <w:rPr>
              <w:rFonts w:ascii="Cambria Math" w:eastAsiaTheme="minorEastAsia" w:hAnsi="Cambria Math"/>
            </w:rPr>
            <m:t>S</m:t>
          </m:r>
        </m:oMath>
      </m:oMathPara>
    </w:p>
    <w:p w:rsidR="00054310" w:rsidRDefault="0088241D" w:rsidP="00054310">
      <w:pPr>
        <w:pStyle w:val="ListParagraph"/>
        <w:jc w:val="both"/>
      </w:pPr>
      <w:r>
        <w:t xml:space="preserve">Hội của hai quan hệ </w:t>
      </w:r>
      <w:r w:rsidRPr="0088241D">
        <w:rPr>
          <w:i/>
        </w:rPr>
        <w:t>R</w:t>
      </w:r>
      <w:r>
        <w:t xml:space="preserve"> và </w:t>
      </w:r>
      <w:r w:rsidRPr="0088241D">
        <w:rPr>
          <w:i/>
        </w:rPr>
        <w:t>S</w:t>
      </w:r>
      <w:r>
        <w:rPr>
          <w:i/>
        </w:rPr>
        <w:t xml:space="preserve"> </w:t>
      </w:r>
      <w:r w:rsidR="002D0149">
        <w:t xml:space="preserve">tạo một quan hệ mới chứa tất cả các bộ của </w:t>
      </w:r>
      <w:r w:rsidR="002D0149">
        <w:rPr>
          <w:i/>
        </w:rPr>
        <w:t>R</w:t>
      </w:r>
      <w:r w:rsidR="002D0149">
        <w:t xml:space="preserve">, hoặc của </w:t>
      </w:r>
      <w:r w:rsidR="002D0149">
        <w:rPr>
          <w:i/>
        </w:rPr>
        <w:t>S</w:t>
      </w:r>
      <w:r w:rsidR="002D0149">
        <w:t xml:space="preserve"> hoặc của cả 2, loại bộ trùng.</w:t>
      </w:r>
    </w:p>
    <w:p w:rsidR="002B6509" w:rsidRDefault="0054178F" w:rsidP="006E11F8">
      <w:pPr>
        <w:pStyle w:val="ListParagraph"/>
        <w:jc w:val="both"/>
      </w:pPr>
      <w:r>
        <w:t>Ví dụ: Có 2 bảng: Khách hàng, Cung cấp.</w:t>
      </w:r>
    </w:p>
    <w:p w:rsidR="002B6509" w:rsidRDefault="002B6509" w:rsidP="00054310">
      <w:pPr>
        <w:pStyle w:val="ListParagraph"/>
        <w:jc w:val="both"/>
      </w:pPr>
      <w:r>
        <w:t>Bảng Khachhang (Khách hàng):</w:t>
      </w:r>
    </w:p>
    <w:p w:rsidR="006E2BD0" w:rsidRDefault="006E2BD0" w:rsidP="00510152">
      <w:pPr>
        <w:pStyle w:val="ListParagraph"/>
        <w:keepNext/>
        <w:ind w:left="0"/>
        <w:jc w:val="both"/>
      </w:pPr>
      <w:r>
        <w:rPr>
          <w:noProof/>
        </w:rPr>
        <w:drawing>
          <wp:inline distT="0" distB="0" distL="0" distR="0" wp14:anchorId="4CFB2CCA" wp14:editId="5AF23140">
            <wp:extent cx="5943600" cy="2164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epHoi_BangKhachHang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52"/>
                    <a:stretch/>
                  </pic:blipFill>
                  <pic:spPr bwMode="auto"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BD0" w:rsidRDefault="00745A5F" w:rsidP="00510152">
      <w:pPr>
        <w:pStyle w:val="Caption"/>
        <w:jc w:val="center"/>
      </w:pPr>
      <w:r>
        <w:fldChar w:fldCharType="begin"/>
      </w:r>
      <w:r>
        <w:instrText xml:space="preserve"> STYLEREF 0 \s </w:instrText>
      </w:r>
      <w:r>
        <w:fldChar w:fldCharType="separate"/>
      </w:r>
      <w:r>
        <w:rPr>
          <w:b/>
          <w:bCs/>
          <w:noProof/>
        </w:rPr>
        <w:t>Error! Use the Home tab to apply 0 to the text that you want to appear here.</w:t>
      </w:r>
      <w:r>
        <w:fldChar w:fldCharType="end"/>
      </w:r>
      <w:r>
        <w:noBreakHyphen/>
      </w:r>
      <w:fldSimple w:instr=" SEQ Figure \* ARABIC \s 0 ">
        <w:r>
          <w:rPr>
            <w:noProof/>
          </w:rPr>
          <w:t>7</w:t>
        </w:r>
      </w:fldSimple>
      <w:r w:rsidR="006E2BD0">
        <w:t xml:space="preserve"> Bảng khách hàng.</w:t>
      </w:r>
    </w:p>
    <w:p w:rsidR="006E2BD0" w:rsidRDefault="002B6509" w:rsidP="00510152">
      <w:pPr>
        <w:ind w:firstLine="720"/>
      </w:pPr>
      <w:r>
        <w:lastRenderedPageBreak/>
        <w:t>Bảng Cungcap (Cung cấp):</w:t>
      </w:r>
      <w:r w:rsidR="0054178F">
        <w:rPr>
          <w:noProof/>
        </w:rPr>
        <w:drawing>
          <wp:inline distT="0" distB="0" distL="0" distR="0">
            <wp:extent cx="594360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epHoi_BangCungCap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30"/>
                    <a:stretch/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BD0" w:rsidRDefault="00745A5F" w:rsidP="00510152">
      <w:pPr>
        <w:pStyle w:val="Caption"/>
        <w:jc w:val="center"/>
      </w:pPr>
      <w:r>
        <w:fldChar w:fldCharType="begin"/>
      </w:r>
      <w:r>
        <w:instrText xml:space="preserve"> STYLEREF 0 \s </w:instrText>
      </w:r>
      <w:r>
        <w:fldChar w:fldCharType="separate"/>
      </w:r>
      <w:r>
        <w:rPr>
          <w:b/>
          <w:bCs/>
          <w:noProof/>
        </w:rPr>
        <w:t>Error! Use the Home tab to apply 0 to the text that you want to appear here.</w:t>
      </w:r>
      <w:r>
        <w:fldChar w:fldCharType="end"/>
      </w:r>
      <w:r>
        <w:noBreakHyphen/>
      </w:r>
      <w:fldSimple w:instr=" SEQ Figure \* ARABIC \s 0 ">
        <w:r>
          <w:rPr>
            <w:noProof/>
          </w:rPr>
          <w:t>8</w:t>
        </w:r>
      </w:fldSimple>
      <w:r w:rsidR="006E2BD0">
        <w:t xml:space="preserve"> Bảng cung cấp.</w:t>
      </w:r>
    </w:p>
    <w:p w:rsidR="008A7E5B" w:rsidRDefault="00656AE9" w:rsidP="00656AE9">
      <w:pPr>
        <w:jc w:val="both"/>
      </w:pPr>
      <w:r>
        <w:tab/>
        <w:t>Ví dụ</w:t>
      </w:r>
      <w:r w:rsidR="00B00EFC">
        <w:t>:</w:t>
      </w:r>
      <w:r w:rsidR="008A7E5B">
        <w:t xml:space="preserve"> R: Lấy Thanhpho (tên thành phố) từ bảng Khachhang (khách hàng).</w:t>
      </w:r>
    </w:p>
    <w:p w:rsidR="008A7E5B" w:rsidRDefault="008A7E5B" w:rsidP="00656AE9">
      <w:pPr>
        <w:jc w:val="both"/>
      </w:pPr>
      <w:r>
        <w:tab/>
      </w:r>
      <w:r>
        <w:tab/>
        <w:t xml:space="preserve"> S: Lấy Thanhpho từ bảng Cungcap (cung cấp).</w:t>
      </w:r>
      <w:r w:rsidR="00656AE9">
        <w:t xml:space="preserve"> </w:t>
      </w:r>
    </w:p>
    <w:p w:rsidR="00656AE9" w:rsidRDefault="008A7E5B" w:rsidP="008A7E5B">
      <w:pPr>
        <w:ind w:left="720" w:firstLine="720"/>
        <w:jc w:val="both"/>
      </w:pPr>
      <w:r>
        <w:t xml:space="preserve"> P</w:t>
      </w:r>
      <w:r w:rsidR="00656AE9">
        <w:t xml:space="preserve">hép hội </w:t>
      </w:r>
      <w:r>
        <w:t>của R và S là:</w:t>
      </w:r>
    </w:p>
    <w:p w:rsidR="00816810" w:rsidRPr="00656AE9" w:rsidRDefault="00816810" w:rsidP="00656AE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Thanhpho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Khachhang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Times New Roman"/>
            </w:rPr>
            <m:t>∪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Thanhpho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Cungcap</m:t>
          </m:r>
          <m:r>
            <w:rPr>
              <w:rFonts w:ascii="Cambria Math" w:hAnsi="Cambria Math"/>
            </w:rPr>
            <m:t>)</m:t>
          </m:r>
        </m:oMath>
      </m:oMathPara>
    </w:p>
    <w:p w:rsidR="0047492B" w:rsidRDefault="0054178F" w:rsidP="0047492B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26B80F0A" wp14:editId="7E25AB6D">
            <wp:extent cx="1257300" cy="2004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epHoi_KhachHang_CungCap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47"/>
                    <a:stretch/>
                  </pic:blipFill>
                  <pic:spPr bwMode="auto">
                    <a:xfrm>
                      <a:off x="0" y="0"/>
                      <a:ext cx="125730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78F" w:rsidRDefault="00745A5F" w:rsidP="0047492B">
      <w:pPr>
        <w:pStyle w:val="Caption"/>
        <w:jc w:val="center"/>
      </w:pPr>
      <w:r>
        <w:fldChar w:fldCharType="begin"/>
      </w:r>
      <w:r>
        <w:instrText xml:space="preserve"> STYLEREF 0 \s </w:instrText>
      </w:r>
      <w:r>
        <w:fldChar w:fldCharType="separate"/>
      </w:r>
      <w:r>
        <w:rPr>
          <w:b/>
          <w:bCs/>
          <w:noProof/>
        </w:rPr>
        <w:t>Error! Use the Home tab to apply 0 to the text that you want to appear here.</w:t>
      </w:r>
      <w:r>
        <w:fldChar w:fldCharType="end"/>
      </w:r>
      <w:r>
        <w:noBreakHyphen/>
      </w:r>
      <w:fldSimple w:instr=" SEQ Figure \* ARABIC \s 0 ">
        <w:r>
          <w:rPr>
            <w:noProof/>
          </w:rPr>
          <w:t>9</w:t>
        </w:r>
      </w:fldSimple>
      <w:r w:rsidR="0047492B">
        <w:t xml:space="preserve"> Kết quả phép hội lấy tên Thành phố.</w:t>
      </w:r>
    </w:p>
    <w:p w:rsidR="000D4500" w:rsidRDefault="00B7308C" w:rsidP="00B7308C">
      <w:pPr>
        <w:pStyle w:val="ListParagraph"/>
        <w:numPr>
          <w:ilvl w:val="0"/>
          <w:numId w:val="1"/>
        </w:numPr>
      </w:pPr>
      <w:r>
        <w:t>Phép hiệu (Set Difference - ):</w:t>
      </w:r>
    </w:p>
    <w:p w:rsidR="00F87860" w:rsidRDefault="006E11F8" w:rsidP="00F8786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968752" cy="1072896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inusPi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752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8C" w:rsidRPr="00F87860" w:rsidRDefault="00DD60DD" w:rsidP="00B7308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R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eastAsiaTheme="minorEastAsia" w:hAnsi="Cambria Math"/>
            </w:rPr>
            <m:t>S</m:t>
          </m:r>
        </m:oMath>
      </m:oMathPara>
    </w:p>
    <w:p w:rsidR="00DD60DD" w:rsidRDefault="000B44FD" w:rsidP="00B7308C">
      <w:pPr>
        <w:pStyle w:val="ListParagraph"/>
      </w:pPr>
      <w:r>
        <w:t xml:space="preserve">Hình thành một quan hệ chứa các bộ trong </w:t>
      </w:r>
      <w:r>
        <w:rPr>
          <w:i/>
        </w:rPr>
        <w:t>R</w:t>
      </w:r>
      <w:r>
        <w:t xml:space="preserve"> nhưng không thuộc </w:t>
      </w:r>
      <w:r>
        <w:rPr>
          <w:i/>
        </w:rPr>
        <w:t>S</w:t>
      </w:r>
      <w:r>
        <w:t>.</w:t>
      </w:r>
    </w:p>
    <w:p w:rsidR="00043D79" w:rsidRDefault="00030988" w:rsidP="00B7308C">
      <w:pPr>
        <w:pStyle w:val="ListParagraph"/>
      </w:pPr>
      <w:r>
        <w:t>Bảng Sản phẩm:</w:t>
      </w:r>
    </w:p>
    <w:p w:rsidR="00030988" w:rsidRDefault="00030988" w:rsidP="00030988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7F41BEF7" wp14:editId="1847F39B">
            <wp:extent cx="3459480" cy="4267200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epHieu_BangSanPh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88" w:rsidRDefault="00745A5F" w:rsidP="00030988">
      <w:pPr>
        <w:pStyle w:val="Caption"/>
        <w:jc w:val="center"/>
      </w:pPr>
      <w:r>
        <w:fldChar w:fldCharType="begin"/>
      </w:r>
      <w:r>
        <w:instrText xml:space="preserve"> STYLEREF 0 \s </w:instrText>
      </w:r>
      <w:r>
        <w:fldChar w:fldCharType="separate"/>
      </w:r>
      <w:r>
        <w:rPr>
          <w:b/>
          <w:bCs/>
          <w:noProof/>
        </w:rPr>
        <w:t>Error! Use the Home tab to apply 0 to the text that you want to appear here.</w:t>
      </w:r>
      <w:r>
        <w:fldChar w:fldCharType="end"/>
      </w:r>
      <w:r>
        <w:noBreakHyphen/>
      </w:r>
      <w:fldSimple w:instr=" SEQ Figure \* ARABIC \s 0 ">
        <w:r>
          <w:rPr>
            <w:noProof/>
          </w:rPr>
          <w:t>10</w:t>
        </w:r>
      </w:fldSimple>
      <w:r w:rsidR="00030988">
        <w:t xml:space="preserve"> Bảng sản phẩm</w:t>
      </w:r>
    </w:p>
    <w:p w:rsidR="00681317" w:rsidRDefault="00C65894" w:rsidP="00C65894">
      <w:r>
        <w:tab/>
      </w:r>
    </w:p>
    <w:p w:rsidR="00681317" w:rsidRDefault="00681317" w:rsidP="00C65894"/>
    <w:p w:rsidR="00681317" w:rsidRDefault="00681317" w:rsidP="00C65894"/>
    <w:p w:rsidR="00681317" w:rsidRDefault="00681317" w:rsidP="00C65894"/>
    <w:p w:rsidR="00681317" w:rsidRDefault="00681317" w:rsidP="00C65894"/>
    <w:p w:rsidR="00681317" w:rsidRDefault="00681317" w:rsidP="00C65894"/>
    <w:p w:rsidR="00681317" w:rsidRDefault="00681317" w:rsidP="00C65894"/>
    <w:p w:rsidR="006E11F8" w:rsidRDefault="006E11F8" w:rsidP="00C65894"/>
    <w:p w:rsidR="00681317" w:rsidRDefault="00681317" w:rsidP="00C65894"/>
    <w:p w:rsidR="00C65894" w:rsidRDefault="00C65894" w:rsidP="00681317">
      <w:pPr>
        <w:ind w:firstLine="720"/>
      </w:pPr>
      <w:r>
        <w:lastRenderedPageBreak/>
        <w:t>Bảng Chi tiết hóa đơn:</w:t>
      </w:r>
    </w:p>
    <w:p w:rsidR="003E4FBD" w:rsidRDefault="003E4FBD" w:rsidP="003E4FBD">
      <w:pPr>
        <w:keepNext/>
        <w:jc w:val="center"/>
      </w:pPr>
      <w:r>
        <w:rPr>
          <w:noProof/>
        </w:rPr>
        <w:drawing>
          <wp:inline distT="0" distB="0" distL="0" distR="0" wp14:anchorId="4193E3E9" wp14:editId="619B369D">
            <wp:extent cx="2842260" cy="4251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epHieu_BangCTH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94" w:rsidRDefault="00745A5F" w:rsidP="003E4FBD">
      <w:pPr>
        <w:pStyle w:val="Caption"/>
        <w:jc w:val="center"/>
      </w:pPr>
      <w:r>
        <w:fldChar w:fldCharType="begin"/>
      </w:r>
      <w:r>
        <w:instrText xml:space="preserve"> STYLEREF 0 \s </w:instrText>
      </w:r>
      <w:r>
        <w:fldChar w:fldCharType="separate"/>
      </w:r>
      <w:r>
        <w:rPr>
          <w:b/>
          <w:bCs/>
          <w:noProof/>
        </w:rPr>
        <w:t>Error! Use the Home tab to apply 0 to the text that you want to appear here.</w:t>
      </w:r>
      <w:r>
        <w:fldChar w:fldCharType="end"/>
      </w:r>
      <w:r>
        <w:noBreakHyphen/>
      </w:r>
      <w:fldSimple w:instr=" SEQ Figure \* ARABIC \s 0 ">
        <w:r>
          <w:rPr>
            <w:noProof/>
          </w:rPr>
          <w:t>11</w:t>
        </w:r>
      </w:fldSimple>
      <w:r w:rsidR="003E4FBD">
        <w:t xml:space="preserve"> Bảng CTHD(chi tiết hóa đơn)</w:t>
      </w:r>
    </w:p>
    <w:p w:rsidR="00B83BA2" w:rsidRDefault="00B83BA2" w:rsidP="00B83BA2">
      <w:r>
        <w:tab/>
        <w:t xml:space="preserve">Ví dụ: R: </w:t>
      </w:r>
      <w:r w:rsidR="006C4624">
        <w:t>Lấy</w:t>
      </w:r>
      <w:r>
        <w:t xml:space="preserve"> MASP (mã sản phẩm) từ bảng SANPHAM (sản phẩm).</w:t>
      </w:r>
    </w:p>
    <w:p w:rsidR="00B83BA2" w:rsidRDefault="00B83BA2" w:rsidP="00B83BA2">
      <w:r>
        <w:tab/>
      </w:r>
      <w:r>
        <w:tab/>
        <w:t xml:space="preserve"> S: </w:t>
      </w:r>
      <w:r w:rsidR="006C4624">
        <w:t>Lấy</w:t>
      </w:r>
      <w:r>
        <w:t xml:space="preserve"> MASP từ bảng CTHD (chi tiết hóa đơn)</w:t>
      </w:r>
      <w:r w:rsidR="00A4707D">
        <w:t>.</w:t>
      </w:r>
    </w:p>
    <w:p w:rsidR="00A4707D" w:rsidRDefault="00A4707D" w:rsidP="00B83BA2">
      <w:r>
        <w:tab/>
      </w:r>
      <w:r>
        <w:tab/>
        <w:t>Phép hiệu giữa R và S là:</w:t>
      </w:r>
      <w:r w:rsidR="00CF5C9C">
        <w:t xml:space="preserve"> (những sản phẩm chưa bán)</w:t>
      </w:r>
    </w:p>
    <w:p w:rsidR="005C7918" w:rsidRPr="00B83BA2" w:rsidRDefault="000F6094" w:rsidP="00B83BA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MASP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SANPHAM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MASP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CTHD</m:t>
          </m:r>
          <m:r>
            <w:rPr>
              <w:rFonts w:ascii="Cambria Math" w:hAnsi="Cambria Math"/>
            </w:rPr>
            <m:t>)</m:t>
          </m:r>
        </m:oMath>
      </m:oMathPara>
    </w:p>
    <w:p w:rsidR="00C367F9" w:rsidRDefault="00C367F9" w:rsidP="00C367F9">
      <w:pPr>
        <w:keepNext/>
        <w:jc w:val="center"/>
      </w:pPr>
      <w:r>
        <w:rPr>
          <w:noProof/>
        </w:rPr>
        <w:drawing>
          <wp:inline distT="0" distB="0" distL="0" distR="0" wp14:anchorId="45F074DD" wp14:editId="34C02D49">
            <wp:extent cx="74676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epHieu_Ketqu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02" w:rsidRDefault="00745A5F" w:rsidP="00C367F9">
      <w:pPr>
        <w:pStyle w:val="Caption"/>
        <w:jc w:val="center"/>
      </w:pPr>
      <w:r>
        <w:fldChar w:fldCharType="begin"/>
      </w:r>
      <w:r>
        <w:instrText xml:space="preserve"> STYLEREF 0 \s </w:instrText>
      </w:r>
      <w:r>
        <w:fldChar w:fldCharType="separate"/>
      </w:r>
      <w:r>
        <w:rPr>
          <w:b/>
          <w:bCs/>
          <w:noProof/>
        </w:rPr>
        <w:t>Error! Use the Home tab to apply 0 to the text that you want to appear here.</w:t>
      </w:r>
      <w:r>
        <w:fldChar w:fldCharType="end"/>
      </w:r>
      <w:r>
        <w:noBreakHyphen/>
      </w:r>
      <w:fldSimple w:instr=" SEQ Figure \* ARABIC \s 0 ">
        <w:r>
          <w:rPr>
            <w:noProof/>
          </w:rPr>
          <w:t>12</w:t>
        </w:r>
      </w:fldSimple>
      <w:r w:rsidR="00C367F9">
        <w:t xml:space="preserve"> Kết quả phép hiệu.</w:t>
      </w:r>
    </w:p>
    <w:p w:rsidR="00CE667B" w:rsidRDefault="00CE667B" w:rsidP="00CE667B"/>
    <w:p w:rsidR="00CE667B" w:rsidRDefault="00CE667B" w:rsidP="00CE667B"/>
    <w:p w:rsidR="00CE667B" w:rsidRDefault="00CE667B" w:rsidP="00CE667B"/>
    <w:p w:rsidR="00CE667B" w:rsidRDefault="00CE667B" w:rsidP="00CE667B">
      <w:pPr>
        <w:pStyle w:val="ListParagraph"/>
        <w:numPr>
          <w:ilvl w:val="0"/>
          <w:numId w:val="1"/>
        </w:numPr>
      </w:pPr>
      <w:r>
        <w:lastRenderedPageBreak/>
        <w:t>Phép tích Descarte (Cartesian product</w:t>
      </w:r>
      <w:r w:rsidR="008C42D1">
        <w:t xml:space="preserve"> x</w:t>
      </w:r>
      <w:r>
        <w:t>)</w:t>
      </w:r>
      <w:r w:rsidR="008C42D1">
        <w:t>.</w:t>
      </w:r>
    </w:p>
    <w:p w:rsidR="008C42D1" w:rsidRPr="00230F10" w:rsidRDefault="008C42D1" w:rsidP="008C42D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Times New Roman"/>
            </w:rPr>
            <m:t xml:space="preserve">x </m:t>
          </m:r>
          <m:r>
            <w:rPr>
              <w:rFonts w:ascii="Cambria Math" w:eastAsiaTheme="minorEastAsia" w:hAnsi="Cambria Math"/>
            </w:rPr>
            <m:t>S</m:t>
          </m:r>
        </m:oMath>
      </m:oMathPara>
    </w:p>
    <w:p w:rsidR="00230F10" w:rsidRDefault="00782E40" w:rsidP="008C42D1">
      <w:pPr>
        <w:pStyle w:val="ListParagraph"/>
        <w:rPr>
          <w:i/>
        </w:rPr>
      </w:pPr>
      <w:r>
        <w:t xml:space="preserve">Hình thành một quan hệ nối các bộ của </w:t>
      </w:r>
      <w:r>
        <w:rPr>
          <w:i/>
        </w:rPr>
        <w:t xml:space="preserve">R </w:t>
      </w:r>
      <w:r>
        <w:t xml:space="preserve">với mọi bộ của </w:t>
      </w:r>
      <w:r>
        <w:rPr>
          <w:i/>
        </w:rPr>
        <w:t>S.</w:t>
      </w:r>
    </w:p>
    <w:p w:rsidR="00C63AD6" w:rsidRDefault="00C63AD6" w:rsidP="008C42D1">
      <w:pPr>
        <w:pStyle w:val="ListParagraph"/>
      </w:pPr>
      <w:r>
        <w:t>Bảng</w:t>
      </w:r>
      <w:r w:rsidR="00623A95">
        <w:t xml:space="preserve"> HOADON (hóa đơn)</w:t>
      </w:r>
      <w:r>
        <w:t>:</w:t>
      </w:r>
    </w:p>
    <w:p w:rsidR="001F2B7C" w:rsidRDefault="001402CF" w:rsidP="001F2B7C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3390900" cy="18821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ngHoaDo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D6" w:rsidRDefault="00745A5F" w:rsidP="001F2B7C">
      <w:pPr>
        <w:pStyle w:val="Caption"/>
        <w:jc w:val="center"/>
      </w:pPr>
      <w:r>
        <w:fldChar w:fldCharType="begin"/>
      </w:r>
      <w:r>
        <w:instrText xml:space="preserve"> STYLEREF 0 \s </w:instrText>
      </w:r>
      <w:r>
        <w:fldChar w:fldCharType="separate"/>
      </w:r>
      <w:r>
        <w:rPr>
          <w:b/>
          <w:bCs/>
          <w:noProof/>
        </w:rPr>
        <w:t>Error! Use the Home tab to apply 0 to the text that you want to appear here.</w:t>
      </w:r>
      <w:r>
        <w:fldChar w:fldCharType="end"/>
      </w:r>
      <w:r>
        <w:noBreakHyphen/>
      </w:r>
      <w:fldSimple w:instr=" SEQ Figure \* ARABIC \s 0 ">
        <w:r>
          <w:rPr>
            <w:noProof/>
          </w:rPr>
          <w:t>13</w:t>
        </w:r>
      </w:fldSimple>
      <w:r w:rsidR="001F2B7C">
        <w:t xml:space="preserve"> Bảng </w:t>
      </w:r>
      <w:r w:rsidR="001402CF">
        <w:t>HOADON</w:t>
      </w:r>
      <w:r w:rsidR="001F2B7C">
        <w:t>.</w:t>
      </w:r>
    </w:p>
    <w:p w:rsidR="00580447" w:rsidRDefault="00580447" w:rsidP="00580447">
      <w:r>
        <w:tab/>
        <w:t xml:space="preserve">Bảng </w:t>
      </w:r>
      <w:r w:rsidR="001402CF">
        <w:t>KHACHHANG (khách hàng)</w:t>
      </w:r>
      <w:r>
        <w:t>:</w:t>
      </w:r>
    </w:p>
    <w:p w:rsidR="00F36CCB" w:rsidRDefault="00D80341" w:rsidP="00F36CCB">
      <w:pPr>
        <w:keepNext/>
        <w:jc w:val="center"/>
      </w:pPr>
      <w:r>
        <w:rPr>
          <w:noProof/>
        </w:rPr>
        <w:drawing>
          <wp:inline distT="0" distB="0" distL="0" distR="0">
            <wp:extent cx="5943600" cy="1543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ngKhachHa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47" w:rsidRPr="00580447" w:rsidRDefault="00745A5F" w:rsidP="00F36CCB">
      <w:pPr>
        <w:pStyle w:val="Caption"/>
        <w:jc w:val="center"/>
      </w:pPr>
      <w:r>
        <w:fldChar w:fldCharType="begin"/>
      </w:r>
      <w:r>
        <w:instrText xml:space="preserve"> STYLEREF 0 \s </w:instrText>
      </w:r>
      <w:r>
        <w:fldChar w:fldCharType="separate"/>
      </w:r>
      <w:r>
        <w:rPr>
          <w:b/>
          <w:bCs/>
          <w:noProof/>
        </w:rPr>
        <w:t>Error! Use the Home tab to apply 0 to the text that you want to appear here.</w:t>
      </w:r>
      <w:r>
        <w:fldChar w:fldCharType="end"/>
      </w:r>
      <w:r>
        <w:noBreakHyphen/>
      </w:r>
      <w:fldSimple w:instr=" SEQ Figure \* ARABIC \s 0 ">
        <w:r>
          <w:rPr>
            <w:noProof/>
          </w:rPr>
          <w:t>14</w:t>
        </w:r>
      </w:fldSimple>
      <w:r w:rsidR="00F36CCB">
        <w:t xml:space="preserve"> Bảng </w:t>
      </w:r>
      <w:r w:rsidR="00D80341">
        <w:t>KHACHHANG</w:t>
      </w:r>
      <w:r w:rsidR="00F36CCB">
        <w:t>.</w:t>
      </w:r>
    </w:p>
    <w:p w:rsidR="00782E40" w:rsidRDefault="00782E40" w:rsidP="008C42D1">
      <w:pPr>
        <w:pStyle w:val="ListParagraph"/>
      </w:pPr>
      <w:r>
        <w:t xml:space="preserve">Ví dụ: R: tất cả thuộc tính của bảng </w:t>
      </w:r>
      <w:r w:rsidR="00876AEB">
        <w:t>HOADON</w:t>
      </w:r>
      <w:r>
        <w:t xml:space="preserve"> (</w:t>
      </w:r>
      <w:r w:rsidR="00876AEB">
        <w:t>hóa đơn</w:t>
      </w:r>
      <w:r>
        <w:t>).</w:t>
      </w:r>
    </w:p>
    <w:p w:rsidR="00782E40" w:rsidRDefault="00782E40" w:rsidP="008C42D1">
      <w:pPr>
        <w:pStyle w:val="ListParagraph"/>
      </w:pPr>
      <w:r>
        <w:tab/>
        <w:t xml:space="preserve"> S: tất cả thuộc tính của bảng </w:t>
      </w:r>
      <w:r w:rsidR="00876AEB">
        <w:t>KHACHHANG</w:t>
      </w:r>
      <w:r>
        <w:t xml:space="preserve"> (</w:t>
      </w:r>
      <w:r w:rsidR="00876AEB">
        <w:t>khách hàng</w:t>
      </w:r>
      <w:r>
        <w:t>).</w:t>
      </w:r>
    </w:p>
    <w:p w:rsidR="002A3AC1" w:rsidRDefault="002A3AC1" w:rsidP="008C42D1">
      <w:pPr>
        <w:pStyle w:val="ListParagraph"/>
      </w:pPr>
      <w:r>
        <w:tab/>
        <w:t xml:space="preserve"> Tích của R và S là:</w:t>
      </w:r>
    </w:p>
    <w:p w:rsidR="00876AEB" w:rsidRPr="00876AEB" w:rsidRDefault="00D07FA4" w:rsidP="008C42D1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SOHD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NGHD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MAKH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MANV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TRIGIA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HOADON</m:t>
              </m:r>
            </m:e>
          </m:d>
          <m:r>
            <w:rPr>
              <w:rFonts w:ascii="Cambria Math" w:hAnsi="Cambria Math"/>
            </w:rPr>
            <m:t xml:space="preserve">  X</m:t>
          </m:r>
        </m:oMath>
      </m:oMathPara>
    </w:p>
    <w:p w:rsidR="00D07FA4" w:rsidRPr="000C2DE3" w:rsidRDefault="00D07FA4" w:rsidP="008C42D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MAKH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HOTEN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DCHI,SODT,NGSINH,DOANHSO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NG</m:t>
              </m:r>
              <m:r>
                <w:rPr>
                  <w:rFonts w:ascii="Cambria Math" w:hAnsi="Cambria Math"/>
                </w:rPr>
                <m:t>DK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KHACHHANG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C2DE3" w:rsidRDefault="003308C4" w:rsidP="003308C4">
      <w:pPr>
        <w:pStyle w:val="ListParagraph"/>
        <w:keepNext/>
        <w:ind w:left="-567"/>
        <w:jc w:val="center"/>
      </w:pPr>
      <w:r>
        <w:rPr>
          <w:noProof/>
        </w:rPr>
        <w:drawing>
          <wp:inline distT="0" distB="0" distL="0" distR="0">
            <wp:extent cx="7028379" cy="1082040"/>
            <wp:effectExtent l="0" t="0" r="127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epTich_Ketqu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082" cy="108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E3" w:rsidRDefault="00745A5F" w:rsidP="000C2DE3">
      <w:pPr>
        <w:pStyle w:val="Caption"/>
        <w:jc w:val="center"/>
      </w:pPr>
      <w:r>
        <w:fldChar w:fldCharType="begin"/>
      </w:r>
      <w:r>
        <w:instrText xml:space="preserve"> STYLEREF 0 \s </w:instrText>
      </w:r>
      <w:r>
        <w:fldChar w:fldCharType="separate"/>
      </w:r>
      <w:r>
        <w:rPr>
          <w:b/>
          <w:bCs/>
          <w:noProof/>
        </w:rPr>
        <w:t>Error! Use the Home tab to apply 0 to the text that you want to appear here.</w:t>
      </w:r>
      <w:r>
        <w:fldChar w:fldCharType="end"/>
      </w:r>
      <w:r>
        <w:noBreakHyphen/>
      </w:r>
      <w:fldSimple w:instr=" SEQ Figure \* ARABIC \s 0 ">
        <w:r>
          <w:rPr>
            <w:noProof/>
          </w:rPr>
          <w:t>15</w:t>
        </w:r>
      </w:fldSimple>
      <w:r w:rsidR="000C2DE3">
        <w:t xml:space="preserve"> Kết quả phép tích.</w:t>
      </w:r>
    </w:p>
    <w:p w:rsidR="005E379C" w:rsidRPr="005E379C" w:rsidRDefault="005E379C" w:rsidP="005E379C"/>
    <w:p w:rsidR="002A3AC1" w:rsidRDefault="00F54D02" w:rsidP="00F24025">
      <w:pPr>
        <w:pStyle w:val="ListParagraph"/>
        <w:jc w:val="both"/>
      </w:pPr>
      <w:r>
        <w:lastRenderedPageBreak/>
        <w:t xml:space="preserve">Bảng </w:t>
      </w:r>
      <w:r w:rsidR="005E379C">
        <w:t>HOADON</w:t>
      </w:r>
      <w:r>
        <w:t xml:space="preserve"> có 5 cộ</w:t>
      </w:r>
      <w:r w:rsidR="005E379C">
        <w:t>t, 22</w:t>
      </w:r>
      <w:r>
        <w:t xml:space="preserve"> dòng.</w:t>
      </w:r>
    </w:p>
    <w:p w:rsidR="00F54D02" w:rsidRDefault="00F54D02" w:rsidP="00F24025">
      <w:pPr>
        <w:pStyle w:val="ListParagraph"/>
        <w:jc w:val="both"/>
      </w:pPr>
      <w:r>
        <w:t xml:space="preserve">Bảng </w:t>
      </w:r>
      <w:r w:rsidR="005E379C">
        <w:t>KHACHHANG có 7</w:t>
      </w:r>
      <w:r>
        <w:t xml:space="preserve"> cột, </w:t>
      </w:r>
      <w:r w:rsidR="005E379C">
        <w:t>10</w:t>
      </w:r>
      <w:r>
        <w:t xml:space="preserve"> dòng.</w:t>
      </w:r>
    </w:p>
    <w:p w:rsidR="00F54D02" w:rsidRDefault="00F54D02" w:rsidP="00F24025">
      <w:pPr>
        <w:pStyle w:val="ListParagraph"/>
        <w:jc w:val="both"/>
      </w:pPr>
      <w:r>
        <w:t>Kết quả</w:t>
      </w:r>
      <w:r w:rsidR="005E379C">
        <w:t xml:space="preserve"> phép tích trên có 12</w:t>
      </w:r>
      <w:r>
        <w:t xml:space="preserve"> cộ</w:t>
      </w:r>
      <w:r w:rsidR="005E379C">
        <w:t>t, 2</w:t>
      </w:r>
      <w:r>
        <w:t>20 dòng.</w:t>
      </w:r>
    </w:p>
    <w:p w:rsidR="00782E40" w:rsidRDefault="000029C1" w:rsidP="007B685B">
      <w:pPr>
        <w:pStyle w:val="ListParagraph"/>
        <w:jc w:val="both"/>
      </w:pPr>
      <w:r w:rsidRPr="00A52317">
        <w:rPr>
          <w:i/>
        </w:rPr>
        <w:t>Nhận xét</w:t>
      </w:r>
      <w:r>
        <w:t>: khi thực hiện phép tích, cần thêm điều kiện để giảm số dòng không có ý nghĩa.</w:t>
      </w:r>
      <w:r w:rsidR="0035646F">
        <w:t xml:space="preserve"> Cụ thể ví dụ: Thêm điều kiện khách hàng có mã khách hàng trùng với mã khách hàng trên hóa đơn.</w:t>
      </w:r>
    </w:p>
    <w:p w:rsidR="00E048F2" w:rsidRDefault="00E048F2" w:rsidP="008C42D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HOADON.MAKH=KHACHHANG.MAKH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(</m:t>
          </m:r>
        </m:oMath>
      </m:oMathPara>
    </w:p>
    <w:p w:rsidR="000029C1" w:rsidRDefault="00E048F2" w:rsidP="008C42D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SOHD,NGHD,MAKH,MANV,TRIGIA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HOADON</m:t>
              </m:r>
            </m:e>
          </m:d>
          <m:r>
            <w:rPr>
              <w:rFonts w:ascii="Cambria Math" w:hAnsi="Cambria Math"/>
            </w:rPr>
            <m:t xml:space="preserve">  X</m:t>
          </m:r>
        </m:oMath>
      </m:oMathPara>
    </w:p>
    <w:p w:rsidR="00B67638" w:rsidRPr="00FF1B0D" w:rsidRDefault="00E048F2" w:rsidP="00FF1B0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MAKH,HOTEN,DCHI,SODT,NGSINH,DOANHSO,NGDK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KHACHHANG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F1B0D" w:rsidRDefault="00FF1B0D" w:rsidP="00FF1B0D">
      <w:pPr>
        <w:keepNext/>
      </w:pPr>
      <w:r>
        <w:tab/>
      </w:r>
      <w:r>
        <w:rPr>
          <w:noProof/>
        </w:rPr>
        <w:drawing>
          <wp:inline distT="0" distB="0" distL="0" distR="0" wp14:anchorId="73E9C5D2" wp14:editId="6A570FDC">
            <wp:extent cx="6377940" cy="128016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epTich_Ketqua_saukhicho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38" w:rsidRDefault="00745A5F" w:rsidP="00FF1B0D">
      <w:pPr>
        <w:pStyle w:val="Caption"/>
      </w:pPr>
      <w:r>
        <w:fldChar w:fldCharType="begin"/>
      </w:r>
      <w:r>
        <w:instrText xml:space="preserve"> STYLEREF 0 \s </w:instrText>
      </w:r>
      <w:r>
        <w:fldChar w:fldCharType="separate"/>
      </w:r>
      <w:r>
        <w:rPr>
          <w:b/>
          <w:bCs/>
          <w:noProof/>
        </w:rPr>
        <w:t>Error! Use the Home tab to apply 0 to the text that you want to appear here.</w:t>
      </w:r>
      <w:r>
        <w:fldChar w:fldCharType="end"/>
      </w:r>
      <w:r>
        <w:noBreakHyphen/>
      </w:r>
      <w:fldSimple w:instr=" SEQ Figure \* ARABIC \s 0 ">
        <w:r>
          <w:rPr>
            <w:noProof/>
          </w:rPr>
          <w:t>16</w:t>
        </w:r>
      </w:fldSimple>
      <w:r w:rsidR="00FF1B0D">
        <w:t xml:space="preserve"> Kết quả phép tích sau khi thêm điều kiện chọn.</w:t>
      </w:r>
    </w:p>
    <w:p w:rsidR="00661282" w:rsidRDefault="00661282" w:rsidP="00661282">
      <w:pPr>
        <w:jc w:val="both"/>
      </w:pPr>
      <w:r>
        <w:tab/>
        <w:t>Kết quả: mỗi dòng thể hiện thông tin khách hàng cùng với thông tin hóa đơn đúng với khách hàng.</w:t>
      </w:r>
    </w:p>
    <w:p w:rsidR="003518CE" w:rsidRDefault="009D07E2" w:rsidP="00661282">
      <w:pPr>
        <w:jc w:val="both"/>
        <w:rPr>
          <w:b/>
        </w:rPr>
      </w:pPr>
      <w:r>
        <w:rPr>
          <w:b/>
        </w:rPr>
        <w:t>Các phép toán mở rộng:</w:t>
      </w:r>
    </w:p>
    <w:p w:rsidR="009D07E2" w:rsidRPr="006E11F8" w:rsidRDefault="00005955" w:rsidP="009D07E2">
      <w:pPr>
        <w:pStyle w:val="ListParagraph"/>
        <w:numPr>
          <w:ilvl w:val="0"/>
          <w:numId w:val="3"/>
        </w:numPr>
        <w:jc w:val="both"/>
        <w:rPr>
          <w:b/>
        </w:rPr>
      </w:pPr>
      <w:r>
        <w:t>Phép giao (Interesection</w:t>
      </w:r>
      <w:r w:rsidR="002D092C">
        <w:t xml:space="preserve"> </w:t>
      </w:r>
      <m:oMath>
        <m:r>
          <w:rPr>
            <w:rFonts w:ascii="Cambria Math" w:hAnsi="Cambria Math"/>
          </w:rPr>
          <m:t>∩</m:t>
        </m:r>
      </m:oMath>
      <w:r w:rsidR="002D092C">
        <w:rPr>
          <w:rFonts w:eastAsiaTheme="minorEastAsia"/>
        </w:rPr>
        <w:t>):</w:t>
      </w:r>
    </w:p>
    <w:p w:rsidR="006E11F8" w:rsidRPr="002D092C" w:rsidRDefault="00195C54" w:rsidP="006E11F8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46704" cy="2090928"/>
            <wp:effectExtent l="0" t="0" r="635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ntersection_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704" cy="209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2C" w:rsidRPr="006E11F8" w:rsidRDefault="00A135C4" w:rsidP="002D092C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∩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eastAsiaTheme="minorEastAsia" w:hAnsi="Cambria Math"/>
            </w:rPr>
            <m:t>S</m:t>
          </m:r>
        </m:oMath>
      </m:oMathPara>
    </w:p>
    <w:p w:rsidR="00A61575" w:rsidRDefault="00AB3B33" w:rsidP="002D092C">
      <w:pPr>
        <w:pStyle w:val="ListParagraph"/>
        <w:jc w:val="both"/>
      </w:pPr>
      <w:r>
        <w:t xml:space="preserve">Hình thành một quan hệ mới chứa các bộ thuộc cả </w:t>
      </w:r>
      <w:r>
        <w:rPr>
          <w:i/>
        </w:rPr>
        <w:t xml:space="preserve">R </w:t>
      </w:r>
      <w:r>
        <w:t xml:space="preserve">và </w:t>
      </w:r>
      <w:r>
        <w:rPr>
          <w:i/>
        </w:rPr>
        <w:t>S.</w:t>
      </w:r>
    </w:p>
    <w:p w:rsidR="00F937CB" w:rsidRDefault="00F937CB" w:rsidP="002D092C">
      <w:pPr>
        <w:pStyle w:val="ListParagraph"/>
        <w:jc w:val="both"/>
      </w:pPr>
      <w:r>
        <w:t>Biểu diễn bằng các toán tử căn bản:</w:t>
      </w:r>
    </w:p>
    <w:p w:rsidR="00776851" w:rsidRPr="00776851" w:rsidRDefault="00776851" w:rsidP="00776851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∩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=R-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R-S</m:t>
              </m:r>
            </m:e>
          </m:d>
        </m:oMath>
      </m:oMathPara>
    </w:p>
    <w:p w:rsidR="00776851" w:rsidRPr="00776851" w:rsidRDefault="00776851" w:rsidP="00776851">
      <w:pPr>
        <w:jc w:val="both"/>
        <w:rPr>
          <w:rFonts w:eastAsiaTheme="minorEastAsia"/>
        </w:rPr>
      </w:pPr>
      <w:bookmarkStart w:id="0" w:name="_GoBack"/>
      <w:bookmarkEnd w:id="0"/>
    </w:p>
    <w:sectPr w:rsidR="00776851" w:rsidRPr="0077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3482"/>
    <w:multiLevelType w:val="hybridMultilevel"/>
    <w:tmpl w:val="40B85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15249"/>
    <w:multiLevelType w:val="hybridMultilevel"/>
    <w:tmpl w:val="3FAAC4F4"/>
    <w:lvl w:ilvl="0" w:tplc="7036550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82145"/>
    <w:multiLevelType w:val="hybridMultilevel"/>
    <w:tmpl w:val="17986AA0"/>
    <w:lvl w:ilvl="0" w:tplc="485A2FF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97"/>
    <w:rsid w:val="000029C1"/>
    <w:rsid w:val="00005955"/>
    <w:rsid w:val="00030988"/>
    <w:rsid w:val="00043D79"/>
    <w:rsid w:val="00054310"/>
    <w:rsid w:val="000B44FD"/>
    <w:rsid w:val="000B718A"/>
    <w:rsid w:val="000C2DE3"/>
    <w:rsid w:val="000D0462"/>
    <w:rsid w:val="000D4500"/>
    <w:rsid w:val="000E28C2"/>
    <w:rsid w:val="000F6094"/>
    <w:rsid w:val="0010063A"/>
    <w:rsid w:val="00102C5C"/>
    <w:rsid w:val="0013674F"/>
    <w:rsid w:val="001402CF"/>
    <w:rsid w:val="00163C5D"/>
    <w:rsid w:val="001772F4"/>
    <w:rsid w:val="00195C54"/>
    <w:rsid w:val="00195D5A"/>
    <w:rsid w:val="001A003D"/>
    <w:rsid w:val="001A1E59"/>
    <w:rsid w:val="001B555E"/>
    <w:rsid w:val="001F2B7C"/>
    <w:rsid w:val="00230F10"/>
    <w:rsid w:val="0028706F"/>
    <w:rsid w:val="002A3AC1"/>
    <w:rsid w:val="002B6509"/>
    <w:rsid w:val="002C07ED"/>
    <w:rsid w:val="002D0149"/>
    <w:rsid w:val="002D092C"/>
    <w:rsid w:val="00330833"/>
    <w:rsid w:val="003308C4"/>
    <w:rsid w:val="00332E6A"/>
    <w:rsid w:val="003518CE"/>
    <w:rsid w:val="0035646F"/>
    <w:rsid w:val="00382B2B"/>
    <w:rsid w:val="003B256A"/>
    <w:rsid w:val="003E2089"/>
    <w:rsid w:val="003E4FBD"/>
    <w:rsid w:val="003E6E23"/>
    <w:rsid w:val="00417066"/>
    <w:rsid w:val="00425DF2"/>
    <w:rsid w:val="00446A08"/>
    <w:rsid w:val="0047492B"/>
    <w:rsid w:val="00493DEE"/>
    <w:rsid w:val="004F2E65"/>
    <w:rsid w:val="004F4476"/>
    <w:rsid w:val="004F57D8"/>
    <w:rsid w:val="00510152"/>
    <w:rsid w:val="005163CA"/>
    <w:rsid w:val="0054178F"/>
    <w:rsid w:val="00580447"/>
    <w:rsid w:val="005A2328"/>
    <w:rsid w:val="005B58AD"/>
    <w:rsid w:val="005C27AB"/>
    <w:rsid w:val="005C5581"/>
    <w:rsid w:val="005C7918"/>
    <w:rsid w:val="005E379C"/>
    <w:rsid w:val="005E3A59"/>
    <w:rsid w:val="00623A95"/>
    <w:rsid w:val="00656AE9"/>
    <w:rsid w:val="00661282"/>
    <w:rsid w:val="00681317"/>
    <w:rsid w:val="006A539D"/>
    <w:rsid w:val="006C4624"/>
    <w:rsid w:val="006C4DB3"/>
    <w:rsid w:val="006E11F8"/>
    <w:rsid w:val="006E2BD0"/>
    <w:rsid w:val="006F30EF"/>
    <w:rsid w:val="00745A5F"/>
    <w:rsid w:val="00776851"/>
    <w:rsid w:val="00782E40"/>
    <w:rsid w:val="00792102"/>
    <w:rsid w:val="007B685B"/>
    <w:rsid w:val="007F1063"/>
    <w:rsid w:val="00806397"/>
    <w:rsid w:val="00816810"/>
    <w:rsid w:val="00842261"/>
    <w:rsid w:val="00874AC2"/>
    <w:rsid w:val="00876AEB"/>
    <w:rsid w:val="0088241D"/>
    <w:rsid w:val="00887E27"/>
    <w:rsid w:val="008A7E5B"/>
    <w:rsid w:val="008C42D1"/>
    <w:rsid w:val="00934F9E"/>
    <w:rsid w:val="00940D2B"/>
    <w:rsid w:val="0096331A"/>
    <w:rsid w:val="009D07E2"/>
    <w:rsid w:val="009E200D"/>
    <w:rsid w:val="00A042B0"/>
    <w:rsid w:val="00A052FE"/>
    <w:rsid w:val="00A135C4"/>
    <w:rsid w:val="00A4707D"/>
    <w:rsid w:val="00A50555"/>
    <w:rsid w:val="00A52317"/>
    <w:rsid w:val="00A61575"/>
    <w:rsid w:val="00AB3B33"/>
    <w:rsid w:val="00AC475E"/>
    <w:rsid w:val="00B00EFC"/>
    <w:rsid w:val="00B127B1"/>
    <w:rsid w:val="00B33F66"/>
    <w:rsid w:val="00B53BC1"/>
    <w:rsid w:val="00B67638"/>
    <w:rsid w:val="00B7308C"/>
    <w:rsid w:val="00B83BA2"/>
    <w:rsid w:val="00B92CB5"/>
    <w:rsid w:val="00BB25F0"/>
    <w:rsid w:val="00BB7E9C"/>
    <w:rsid w:val="00BF4326"/>
    <w:rsid w:val="00C01CF8"/>
    <w:rsid w:val="00C22B69"/>
    <w:rsid w:val="00C367F9"/>
    <w:rsid w:val="00C40403"/>
    <w:rsid w:val="00C63AD6"/>
    <w:rsid w:val="00C65894"/>
    <w:rsid w:val="00C93B92"/>
    <w:rsid w:val="00CD2BA7"/>
    <w:rsid w:val="00CE1CEC"/>
    <w:rsid w:val="00CE52BC"/>
    <w:rsid w:val="00CE667B"/>
    <w:rsid w:val="00CF5C9C"/>
    <w:rsid w:val="00D07FA4"/>
    <w:rsid w:val="00D44FE4"/>
    <w:rsid w:val="00D666EB"/>
    <w:rsid w:val="00D71E9C"/>
    <w:rsid w:val="00D80341"/>
    <w:rsid w:val="00DB2648"/>
    <w:rsid w:val="00DD60DD"/>
    <w:rsid w:val="00E0230B"/>
    <w:rsid w:val="00E048F2"/>
    <w:rsid w:val="00E31E70"/>
    <w:rsid w:val="00E71644"/>
    <w:rsid w:val="00E95949"/>
    <w:rsid w:val="00EA261E"/>
    <w:rsid w:val="00EF7947"/>
    <w:rsid w:val="00F24025"/>
    <w:rsid w:val="00F36CCB"/>
    <w:rsid w:val="00F535E8"/>
    <w:rsid w:val="00F54D02"/>
    <w:rsid w:val="00F87860"/>
    <w:rsid w:val="00F937CB"/>
    <w:rsid w:val="00FA1944"/>
    <w:rsid w:val="00FB6D38"/>
    <w:rsid w:val="00FD7EFA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9813"/>
  <w15:chartTrackingRefBased/>
  <w15:docId w15:val="{93AD4324-43ED-484A-BB32-B0D6E147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0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6D3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D04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45993-C8C0-4B92-AA2D-2BD357ED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9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Lam Phucnghi</cp:lastModifiedBy>
  <cp:revision>140</cp:revision>
  <dcterms:created xsi:type="dcterms:W3CDTF">2021-01-08T04:40:00Z</dcterms:created>
  <dcterms:modified xsi:type="dcterms:W3CDTF">2021-01-08T13:51:00Z</dcterms:modified>
</cp:coreProperties>
</file>