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Lý do chọn từ khoá “Mục tiêu”: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Thanh thiếu niên thời nay thường không đặt mục tiêu khi làm bất cứ điều gì , mất phương hướng , nhàn rỗi, lười biếng không có hướng đi cho tương lai. Việc đặt mục tiêu giúp xác định việc mình cần làm, muốn làm và sẽ làm.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Đặt mục tiêu giúp “tự tin” hơn, mỗi lúc hoàn thành “mục tiêu” sẽ cho cảm giác “thành công” , “tự tin” và “sảng khoái” hơn.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Làm việc “hiệu quả” và “đúng hướng” khi đã đặt mục tiêu.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