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08" w:lineRule="auto"/>
        <w:ind w:left="0" w:firstLine="0"/>
        <w:jc w:val="left"/>
        <w:rPr>
          <w:color w:val="00000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page">
                  <wp:posOffset>955850</wp:posOffset>
                </wp:positionH>
                <wp:positionV relativeFrom="page">
                  <wp:posOffset>1028953</wp:posOffset>
                </wp:positionV>
                <wp:extent cx="6224270" cy="7914005"/>
                <wp:effectExtent b="0" l="0" r="0" t="0"/>
                <wp:wrapNone/>
                <wp:docPr id="2" name=""/>
                <a:graphic>
                  <a:graphicData uri="http://schemas.microsoft.com/office/word/2010/wordprocessingGroup">
                    <wpg:wgp>
                      <wpg:cNvGrpSpPr/>
                      <wpg:grpSpPr>
                        <a:xfrm>
                          <a:off x="2233850" y="0"/>
                          <a:ext cx="6224270" cy="7914005"/>
                          <a:chOff x="2233850" y="0"/>
                          <a:chExt cx="6224300" cy="7560000"/>
                        </a:xfrm>
                      </wpg:grpSpPr>
                      <wpg:grpSp>
                        <wpg:cNvGrpSpPr/>
                        <wpg:grpSpPr>
                          <a:xfrm>
                            <a:off x="2233865" y="0"/>
                            <a:ext cx="6224270" cy="7560011"/>
                            <a:chOff x="2233850" y="0"/>
                            <a:chExt cx="6224300" cy="7560011"/>
                          </a:xfrm>
                        </wpg:grpSpPr>
                        <wps:wsp>
                          <wps:cNvSpPr/>
                          <wps:cNvPr id="4" name="Shape 4"/>
                          <wps:spPr>
                            <a:xfrm>
                              <a:off x="2233850" y="0"/>
                              <a:ext cx="622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3865" y="0"/>
                              <a:ext cx="6224270" cy="7560011"/>
                              <a:chOff x="2233850" y="0"/>
                              <a:chExt cx="6224300" cy="7560011"/>
                            </a:xfrm>
                          </wpg:grpSpPr>
                          <wps:wsp>
                            <wps:cNvSpPr/>
                            <wps:cNvPr id="6" name="Shape 6"/>
                            <wps:spPr>
                              <a:xfrm>
                                <a:off x="2233850" y="0"/>
                                <a:ext cx="622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3865" y="0"/>
                                <a:ext cx="6224280" cy="7560011"/>
                                <a:chOff x="2233850" y="0"/>
                                <a:chExt cx="6224285" cy="7560011"/>
                              </a:xfrm>
                            </wpg:grpSpPr>
                            <wps:wsp>
                              <wps:cNvSpPr/>
                              <wps:cNvPr id="8" name="Shape 8"/>
                              <wps:spPr>
                                <a:xfrm>
                                  <a:off x="2233850" y="0"/>
                                  <a:ext cx="6224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3865" y="0"/>
                                  <a:ext cx="6224270" cy="7560011"/>
                                  <a:chOff x="0" y="0"/>
                                  <a:chExt cx="6224270" cy="7914017"/>
                                </a:xfrm>
                              </wpg:grpSpPr>
                              <wps:wsp>
                                <wps:cNvSpPr/>
                                <wps:cNvPr id="10" name="Shape 10"/>
                                <wps:spPr>
                                  <a:xfrm>
                                    <a:off x="0" y="0"/>
                                    <a:ext cx="6224250" cy="791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6224270" cy="3493770"/>
                                  </a:xfrm>
                                  <a:custGeom>
                                    <a:rect b="b" l="l" r="r" t="t"/>
                                    <a:pathLst>
                                      <a:path extrusionOk="0" h="3493770" w="6224270">
                                        <a:moveTo>
                                          <a:pt x="38100" y="1725244"/>
                                        </a:moveTo>
                                        <a:lnTo>
                                          <a:pt x="0" y="1725244"/>
                                        </a:lnTo>
                                        <a:lnTo>
                                          <a:pt x="0" y="1952625"/>
                                        </a:lnTo>
                                        <a:lnTo>
                                          <a:pt x="0" y="2178177"/>
                                        </a:lnTo>
                                        <a:lnTo>
                                          <a:pt x="0" y="3493389"/>
                                        </a:lnTo>
                                        <a:lnTo>
                                          <a:pt x="38100" y="3493389"/>
                                        </a:lnTo>
                                        <a:lnTo>
                                          <a:pt x="38100" y="1952625"/>
                                        </a:lnTo>
                                        <a:lnTo>
                                          <a:pt x="38100" y="1725244"/>
                                        </a:lnTo>
                                        <a:close/>
                                      </a:path>
                                      <a:path extrusionOk="0" h="3493770" w="6224270">
                                        <a:moveTo>
                                          <a:pt x="56388" y="1725244"/>
                                        </a:moveTo>
                                        <a:lnTo>
                                          <a:pt x="47244" y="1725244"/>
                                        </a:lnTo>
                                        <a:lnTo>
                                          <a:pt x="47244" y="1952625"/>
                                        </a:lnTo>
                                        <a:lnTo>
                                          <a:pt x="47244" y="2178177"/>
                                        </a:lnTo>
                                        <a:lnTo>
                                          <a:pt x="47244" y="3289173"/>
                                        </a:lnTo>
                                        <a:lnTo>
                                          <a:pt x="56388" y="3289173"/>
                                        </a:lnTo>
                                        <a:lnTo>
                                          <a:pt x="56388" y="1952625"/>
                                        </a:lnTo>
                                        <a:lnTo>
                                          <a:pt x="56388" y="1725244"/>
                                        </a:lnTo>
                                        <a:close/>
                                      </a:path>
                                      <a:path extrusionOk="0" h="3493770" w="6224270">
                                        <a:moveTo>
                                          <a:pt x="6176454" y="1725244"/>
                                        </a:moveTo>
                                        <a:lnTo>
                                          <a:pt x="6167323" y="1725244"/>
                                        </a:lnTo>
                                        <a:lnTo>
                                          <a:pt x="6167323" y="1952625"/>
                                        </a:lnTo>
                                        <a:lnTo>
                                          <a:pt x="6167323" y="2178177"/>
                                        </a:lnTo>
                                        <a:lnTo>
                                          <a:pt x="6167323" y="3289173"/>
                                        </a:lnTo>
                                        <a:lnTo>
                                          <a:pt x="6176454" y="3289173"/>
                                        </a:lnTo>
                                        <a:lnTo>
                                          <a:pt x="6176454" y="1952625"/>
                                        </a:lnTo>
                                        <a:lnTo>
                                          <a:pt x="6176454" y="1725244"/>
                                        </a:lnTo>
                                        <a:close/>
                                      </a:path>
                                      <a:path extrusionOk="0" h="3493770" w="6224270">
                                        <a:moveTo>
                                          <a:pt x="6176454" y="47244"/>
                                        </a:moveTo>
                                        <a:lnTo>
                                          <a:pt x="6167374" y="47244"/>
                                        </a:lnTo>
                                        <a:lnTo>
                                          <a:pt x="56388" y="47244"/>
                                        </a:lnTo>
                                        <a:lnTo>
                                          <a:pt x="47244" y="47244"/>
                                        </a:lnTo>
                                        <a:lnTo>
                                          <a:pt x="47244" y="56388"/>
                                        </a:lnTo>
                                        <a:lnTo>
                                          <a:pt x="47244" y="1725168"/>
                                        </a:lnTo>
                                        <a:lnTo>
                                          <a:pt x="56388" y="1725168"/>
                                        </a:lnTo>
                                        <a:lnTo>
                                          <a:pt x="56388" y="56388"/>
                                        </a:lnTo>
                                        <a:lnTo>
                                          <a:pt x="6167323" y="56388"/>
                                        </a:lnTo>
                                        <a:lnTo>
                                          <a:pt x="6167323" y="1725168"/>
                                        </a:lnTo>
                                        <a:lnTo>
                                          <a:pt x="6176454" y="1725168"/>
                                        </a:lnTo>
                                        <a:lnTo>
                                          <a:pt x="6176454" y="56388"/>
                                        </a:lnTo>
                                        <a:lnTo>
                                          <a:pt x="6176454" y="47244"/>
                                        </a:lnTo>
                                        <a:close/>
                                      </a:path>
                                      <a:path extrusionOk="0" h="3493770" w="6224270">
                                        <a:moveTo>
                                          <a:pt x="6223711" y="1725244"/>
                                        </a:moveTo>
                                        <a:lnTo>
                                          <a:pt x="6185611" y="1725244"/>
                                        </a:lnTo>
                                        <a:lnTo>
                                          <a:pt x="6185611" y="1952625"/>
                                        </a:lnTo>
                                        <a:lnTo>
                                          <a:pt x="6185611" y="2178177"/>
                                        </a:lnTo>
                                        <a:lnTo>
                                          <a:pt x="6185611" y="3289173"/>
                                        </a:lnTo>
                                        <a:lnTo>
                                          <a:pt x="6223711" y="3289173"/>
                                        </a:lnTo>
                                        <a:lnTo>
                                          <a:pt x="6223711" y="1952625"/>
                                        </a:lnTo>
                                        <a:lnTo>
                                          <a:pt x="6223711" y="1725244"/>
                                        </a:lnTo>
                                        <a:close/>
                                      </a:path>
                                      <a:path extrusionOk="0" h="3493770" w="6224270">
                                        <a:moveTo>
                                          <a:pt x="6223711" y="0"/>
                                        </a:moveTo>
                                        <a:lnTo>
                                          <a:pt x="6223711" y="0"/>
                                        </a:lnTo>
                                        <a:lnTo>
                                          <a:pt x="0" y="0"/>
                                        </a:lnTo>
                                        <a:lnTo>
                                          <a:pt x="0" y="38100"/>
                                        </a:lnTo>
                                        <a:lnTo>
                                          <a:pt x="0" y="1725168"/>
                                        </a:lnTo>
                                        <a:lnTo>
                                          <a:pt x="38100" y="1725168"/>
                                        </a:lnTo>
                                        <a:lnTo>
                                          <a:pt x="38100" y="38100"/>
                                        </a:lnTo>
                                        <a:lnTo>
                                          <a:pt x="56388" y="38100"/>
                                        </a:lnTo>
                                        <a:lnTo>
                                          <a:pt x="6167323" y="38100"/>
                                        </a:lnTo>
                                        <a:lnTo>
                                          <a:pt x="6185611" y="38100"/>
                                        </a:lnTo>
                                        <a:lnTo>
                                          <a:pt x="6185611" y="56388"/>
                                        </a:lnTo>
                                        <a:lnTo>
                                          <a:pt x="6185611" y="1725168"/>
                                        </a:lnTo>
                                        <a:lnTo>
                                          <a:pt x="6223711" y="1725168"/>
                                        </a:lnTo>
                                        <a:lnTo>
                                          <a:pt x="6223711" y="38100"/>
                                        </a:lnTo>
                                        <a:lnTo>
                                          <a:pt x="6223711" y="0"/>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0" y="3289172"/>
                                    <a:ext cx="6224270" cy="3943350"/>
                                  </a:xfrm>
                                  <a:custGeom>
                                    <a:rect b="b" l="l" r="r" t="t"/>
                                    <a:pathLst>
                                      <a:path extrusionOk="0" h="3943350" w="6224270">
                                        <a:moveTo>
                                          <a:pt x="38100" y="3739019"/>
                                        </a:moveTo>
                                        <a:lnTo>
                                          <a:pt x="0" y="3739019"/>
                                        </a:lnTo>
                                        <a:lnTo>
                                          <a:pt x="0" y="3943223"/>
                                        </a:lnTo>
                                        <a:lnTo>
                                          <a:pt x="38100" y="3943223"/>
                                        </a:lnTo>
                                        <a:lnTo>
                                          <a:pt x="38100" y="3739019"/>
                                        </a:lnTo>
                                        <a:close/>
                                      </a:path>
                                      <a:path extrusionOk="0" h="3943350" w="6224270">
                                        <a:moveTo>
                                          <a:pt x="38100" y="2920631"/>
                                        </a:moveTo>
                                        <a:lnTo>
                                          <a:pt x="0" y="2920631"/>
                                        </a:lnTo>
                                        <a:lnTo>
                                          <a:pt x="0" y="3124835"/>
                                        </a:lnTo>
                                        <a:lnTo>
                                          <a:pt x="0" y="3329051"/>
                                        </a:lnTo>
                                        <a:lnTo>
                                          <a:pt x="0" y="3533267"/>
                                        </a:lnTo>
                                        <a:lnTo>
                                          <a:pt x="0" y="3739007"/>
                                        </a:lnTo>
                                        <a:lnTo>
                                          <a:pt x="38100" y="3739007"/>
                                        </a:lnTo>
                                        <a:lnTo>
                                          <a:pt x="38100" y="3533267"/>
                                        </a:lnTo>
                                        <a:lnTo>
                                          <a:pt x="38100" y="3329051"/>
                                        </a:lnTo>
                                        <a:lnTo>
                                          <a:pt x="38100" y="3124835"/>
                                        </a:lnTo>
                                        <a:lnTo>
                                          <a:pt x="38100" y="2920631"/>
                                        </a:lnTo>
                                        <a:close/>
                                      </a:path>
                                      <a:path extrusionOk="0" h="3943350" w="6224270">
                                        <a:moveTo>
                                          <a:pt x="38100" y="2511882"/>
                                        </a:moveTo>
                                        <a:lnTo>
                                          <a:pt x="0" y="2511882"/>
                                        </a:lnTo>
                                        <a:lnTo>
                                          <a:pt x="0" y="2716403"/>
                                        </a:lnTo>
                                        <a:lnTo>
                                          <a:pt x="0" y="2920619"/>
                                        </a:lnTo>
                                        <a:lnTo>
                                          <a:pt x="38100" y="2920619"/>
                                        </a:lnTo>
                                        <a:lnTo>
                                          <a:pt x="38100" y="2716403"/>
                                        </a:lnTo>
                                        <a:lnTo>
                                          <a:pt x="38100" y="2511882"/>
                                        </a:lnTo>
                                        <a:close/>
                                      </a:path>
                                      <a:path extrusionOk="0" h="3943350" w="6224270">
                                        <a:moveTo>
                                          <a:pt x="38100" y="1371866"/>
                                        </a:moveTo>
                                        <a:lnTo>
                                          <a:pt x="0" y="1371866"/>
                                        </a:lnTo>
                                        <a:lnTo>
                                          <a:pt x="0" y="1693418"/>
                                        </a:lnTo>
                                        <a:lnTo>
                                          <a:pt x="0" y="1897634"/>
                                        </a:lnTo>
                                        <a:lnTo>
                                          <a:pt x="0" y="2101850"/>
                                        </a:lnTo>
                                        <a:lnTo>
                                          <a:pt x="0" y="2307590"/>
                                        </a:lnTo>
                                        <a:lnTo>
                                          <a:pt x="0" y="2511806"/>
                                        </a:lnTo>
                                        <a:lnTo>
                                          <a:pt x="38100" y="2511806"/>
                                        </a:lnTo>
                                        <a:lnTo>
                                          <a:pt x="38100" y="2307590"/>
                                        </a:lnTo>
                                        <a:lnTo>
                                          <a:pt x="38100" y="2101850"/>
                                        </a:lnTo>
                                        <a:lnTo>
                                          <a:pt x="38100" y="1897634"/>
                                        </a:lnTo>
                                        <a:lnTo>
                                          <a:pt x="38100" y="1693418"/>
                                        </a:lnTo>
                                        <a:lnTo>
                                          <a:pt x="38100" y="1371866"/>
                                        </a:lnTo>
                                        <a:close/>
                                      </a:path>
                                      <a:path extrusionOk="0" h="3943350" w="6224270">
                                        <a:moveTo>
                                          <a:pt x="38100" y="204228"/>
                                        </a:moveTo>
                                        <a:lnTo>
                                          <a:pt x="0" y="204228"/>
                                        </a:lnTo>
                                        <a:lnTo>
                                          <a:pt x="0" y="408381"/>
                                        </a:lnTo>
                                        <a:lnTo>
                                          <a:pt x="0" y="612902"/>
                                        </a:lnTo>
                                        <a:lnTo>
                                          <a:pt x="0" y="832358"/>
                                        </a:lnTo>
                                        <a:lnTo>
                                          <a:pt x="0" y="1050290"/>
                                        </a:lnTo>
                                        <a:lnTo>
                                          <a:pt x="0" y="1371854"/>
                                        </a:lnTo>
                                        <a:lnTo>
                                          <a:pt x="38100" y="1371854"/>
                                        </a:lnTo>
                                        <a:lnTo>
                                          <a:pt x="38100" y="408381"/>
                                        </a:lnTo>
                                        <a:lnTo>
                                          <a:pt x="38100" y="204228"/>
                                        </a:lnTo>
                                        <a:close/>
                                      </a:path>
                                      <a:path extrusionOk="0" h="3943350" w="6224270">
                                        <a:moveTo>
                                          <a:pt x="38100" y="0"/>
                                        </a:moveTo>
                                        <a:lnTo>
                                          <a:pt x="0" y="0"/>
                                        </a:lnTo>
                                        <a:lnTo>
                                          <a:pt x="0" y="204216"/>
                                        </a:lnTo>
                                        <a:lnTo>
                                          <a:pt x="38100" y="204216"/>
                                        </a:lnTo>
                                        <a:lnTo>
                                          <a:pt x="38100" y="0"/>
                                        </a:lnTo>
                                        <a:close/>
                                      </a:path>
                                      <a:path extrusionOk="0" h="3943350" w="6224270">
                                        <a:moveTo>
                                          <a:pt x="56388" y="3739019"/>
                                        </a:moveTo>
                                        <a:lnTo>
                                          <a:pt x="47244" y="3739019"/>
                                        </a:lnTo>
                                        <a:lnTo>
                                          <a:pt x="47244" y="3943223"/>
                                        </a:lnTo>
                                        <a:lnTo>
                                          <a:pt x="56388" y="3943223"/>
                                        </a:lnTo>
                                        <a:lnTo>
                                          <a:pt x="56388" y="3739019"/>
                                        </a:lnTo>
                                        <a:close/>
                                      </a:path>
                                      <a:path extrusionOk="0" h="3943350" w="6224270">
                                        <a:moveTo>
                                          <a:pt x="56388" y="2920631"/>
                                        </a:moveTo>
                                        <a:lnTo>
                                          <a:pt x="47244" y="2920631"/>
                                        </a:lnTo>
                                        <a:lnTo>
                                          <a:pt x="47244" y="3124835"/>
                                        </a:lnTo>
                                        <a:lnTo>
                                          <a:pt x="47244" y="3329051"/>
                                        </a:lnTo>
                                        <a:lnTo>
                                          <a:pt x="47244" y="3533267"/>
                                        </a:lnTo>
                                        <a:lnTo>
                                          <a:pt x="47244" y="3739007"/>
                                        </a:lnTo>
                                        <a:lnTo>
                                          <a:pt x="56388" y="3739007"/>
                                        </a:lnTo>
                                        <a:lnTo>
                                          <a:pt x="56388" y="3533267"/>
                                        </a:lnTo>
                                        <a:lnTo>
                                          <a:pt x="56388" y="3329051"/>
                                        </a:lnTo>
                                        <a:lnTo>
                                          <a:pt x="56388" y="3124835"/>
                                        </a:lnTo>
                                        <a:lnTo>
                                          <a:pt x="56388" y="2920631"/>
                                        </a:lnTo>
                                        <a:close/>
                                      </a:path>
                                      <a:path extrusionOk="0" h="3943350" w="6224270">
                                        <a:moveTo>
                                          <a:pt x="56388" y="2511882"/>
                                        </a:moveTo>
                                        <a:lnTo>
                                          <a:pt x="47244" y="2511882"/>
                                        </a:lnTo>
                                        <a:lnTo>
                                          <a:pt x="47244" y="2716403"/>
                                        </a:lnTo>
                                        <a:lnTo>
                                          <a:pt x="47244" y="2920619"/>
                                        </a:lnTo>
                                        <a:lnTo>
                                          <a:pt x="56388" y="2920619"/>
                                        </a:lnTo>
                                        <a:lnTo>
                                          <a:pt x="56388" y="2716403"/>
                                        </a:lnTo>
                                        <a:lnTo>
                                          <a:pt x="56388" y="2511882"/>
                                        </a:lnTo>
                                        <a:close/>
                                      </a:path>
                                      <a:path extrusionOk="0" h="3943350" w="6224270">
                                        <a:moveTo>
                                          <a:pt x="56388" y="1371866"/>
                                        </a:moveTo>
                                        <a:lnTo>
                                          <a:pt x="47244" y="1371866"/>
                                        </a:lnTo>
                                        <a:lnTo>
                                          <a:pt x="47244" y="1693418"/>
                                        </a:lnTo>
                                        <a:lnTo>
                                          <a:pt x="47244" y="1897634"/>
                                        </a:lnTo>
                                        <a:lnTo>
                                          <a:pt x="47244" y="2101850"/>
                                        </a:lnTo>
                                        <a:lnTo>
                                          <a:pt x="47244" y="2307590"/>
                                        </a:lnTo>
                                        <a:lnTo>
                                          <a:pt x="47244" y="2511806"/>
                                        </a:lnTo>
                                        <a:lnTo>
                                          <a:pt x="56388" y="2511806"/>
                                        </a:lnTo>
                                        <a:lnTo>
                                          <a:pt x="56388" y="2307590"/>
                                        </a:lnTo>
                                        <a:lnTo>
                                          <a:pt x="56388" y="2101850"/>
                                        </a:lnTo>
                                        <a:lnTo>
                                          <a:pt x="56388" y="1897634"/>
                                        </a:lnTo>
                                        <a:lnTo>
                                          <a:pt x="56388" y="1693418"/>
                                        </a:lnTo>
                                        <a:lnTo>
                                          <a:pt x="56388" y="1371866"/>
                                        </a:lnTo>
                                        <a:close/>
                                      </a:path>
                                      <a:path extrusionOk="0" h="3943350" w="6224270">
                                        <a:moveTo>
                                          <a:pt x="56388" y="204228"/>
                                        </a:moveTo>
                                        <a:lnTo>
                                          <a:pt x="47244" y="204228"/>
                                        </a:lnTo>
                                        <a:lnTo>
                                          <a:pt x="47244" y="408381"/>
                                        </a:lnTo>
                                        <a:lnTo>
                                          <a:pt x="47244" y="612902"/>
                                        </a:lnTo>
                                        <a:lnTo>
                                          <a:pt x="47244" y="832358"/>
                                        </a:lnTo>
                                        <a:lnTo>
                                          <a:pt x="47244" y="1050290"/>
                                        </a:lnTo>
                                        <a:lnTo>
                                          <a:pt x="47244" y="1371854"/>
                                        </a:lnTo>
                                        <a:lnTo>
                                          <a:pt x="56388" y="1371854"/>
                                        </a:lnTo>
                                        <a:lnTo>
                                          <a:pt x="56388" y="408381"/>
                                        </a:lnTo>
                                        <a:lnTo>
                                          <a:pt x="56388" y="204228"/>
                                        </a:lnTo>
                                        <a:close/>
                                      </a:path>
                                      <a:path extrusionOk="0" h="3943350" w="6224270">
                                        <a:moveTo>
                                          <a:pt x="56388" y="0"/>
                                        </a:moveTo>
                                        <a:lnTo>
                                          <a:pt x="47244" y="0"/>
                                        </a:lnTo>
                                        <a:lnTo>
                                          <a:pt x="47244" y="204216"/>
                                        </a:lnTo>
                                        <a:lnTo>
                                          <a:pt x="56388" y="204216"/>
                                        </a:lnTo>
                                        <a:lnTo>
                                          <a:pt x="56388" y="0"/>
                                        </a:lnTo>
                                        <a:close/>
                                      </a:path>
                                      <a:path extrusionOk="0" h="3943350" w="6224270">
                                        <a:moveTo>
                                          <a:pt x="6176454" y="2920631"/>
                                        </a:moveTo>
                                        <a:lnTo>
                                          <a:pt x="6167323" y="2920631"/>
                                        </a:lnTo>
                                        <a:lnTo>
                                          <a:pt x="6167323" y="3124835"/>
                                        </a:lnTo>
                                        <a:lnTo>
                                          <a:pt x="6167323" y="3329051"/>
                                        </a:lnTo>
                                        <a:lnTo>
                                          <a:pt x="6167323" y="3533267"/>
                                        </a:lnTo>
                                        <a:lnTo>
                                          <a:pt x="6167323" y="3739007"/>
                                        </a:lnTo>
                                        <a:lnTo>
                                          <a:pt x="6176454" y="3739007"/>
                                        </a:lnTo>
                                        <a:lnTo>
                                          <a:pt x="6176454" y="3533267"/>
                                        </a:lnTo>
                                        <a:lnTo>
                                          <a:pt x="6176454" y="3329051"/>
                                        </a:lnTo>
                                        <a:lnTo>
                                          <a:pt x="6176454" y="3124835"/>
                                        </a:lnTo>
                                        <a:lnTo>
                                          <a:pt x="6176454" y="2920631"/>
                                        </a:lnTo>
                                        <a:close/>
                                      </a:path>
                                      <a:path extrusionOk="0" h="3943350" w="6224270">
                                        <a:moveTo>
                                          <a:pt x="6176454" y="2511882"/>
                                        </a:moveTo>
                                        <a:lnTo>
                                          <a:pt x="6167323" y="2511882"/>
                                        </a:lnTo>
                                        <a:lnTo>
                                          <a:pt x="6167323" y="2716403"/>
                                        </a:lnTo>
                                        <a:lnTo>
                                          <a:pt x="6167323" y="2920619"/>
                                        </a:lnTo>
                                        <a:lnTo>
                                          <a:pt x="6176454" y="2920619"/>
                                        </a:lnTo>
                                        <a:lnTo>
                                          <a:pt x="6176454" y="2716403"/>
                                        </a:lnTo>
                                        <a:lnTo>
                                          <a:pt x="6176454" y="2511882"/>
                                        </a:lnTo>
                                        <a:close/>
                                      </a:path>
                                      <a:path extrusionOk="0" h="3943350" w="6224270">
                                        <a:moveTo>
                                          <a:pt x="6176454" y="1371866"/>
                                        </a:moveTo>
                                        <a:lnTo>
                                          <a:pt x="6167323" y="1371866"/>
                                        </a:lnTo>
                                        <a:lnTo>
                                          <a:pt x="6167323" y="1693418"/>
                                        </a:lnTo>
                                        <a:lnTo>
                                          <a:pt x="6167323" y="1897634"/>
                                        </a:lnTo>
                                        <a:lnTo>
                                          <a:pt x="6167323" y="2101850"/>
                                        </a:lnTo>
                                        <a:lnTo>
                                          <a:pt x="6167323" y="2307590"/>
                                        </a:lnTo>
                                        <a:lnTo>
                                          <a:pt x="6167323" y="2511806"/>
                                        </a:lnTo>
                                        <a:lnTo>
                                          <a:pt x="6176454" y="2511806"/>
                                        </a:lnTo>
                                        <a:lnTo>
                                          <a:pt x="6176454" y="2307590"/>
                                        </a:lnTo>
                                        <a:lnTo>
                                          <a:pt x="6176454" y="2101850"/>
                                        </a:lnTo>
                                        <a:lnTo>
                                          <a:pt x="6176454" y="1897634"/>
                                        </a:lnTo>
                                        <a:lnTo>
                                          <a:pt x="6176454" y="1693418"/>
                                        </a:lnTo>
                                        <a:lnTo>
                                          <a:pt x="6176454" y="1371866"/>
                                        </a:lnTo>
                                        <a:close/>
                                      </a:path>
                                      <a:path extrusionOk="0" h="3943350" w="6224270">
                                        <a:moveTo>
                                          <a:pt x="6176454" y="204228"/>
                                        </a:moveTo>
                                        <a:lnTo>
                                          <a:pt x="6167323" y="204228"/>
                                        </a:lnTo>
                                        <a:lnTo>
                                          <a:pt x="6167323" y="408381"/>
                                        </a:lnTo>
                                        <a:lnTo>
                                          <a:pt x="6167323" y="612902"/>
                                        </a:lnTo>
                                        <a:lnTo>
                                          <a:pt x="6167323" y="832358"/>
                                        </a:lnTo>
                                        <a:lnTo>
                                          <a:pt x="6167323" y="1050290"/>
                                        </a:lnTo>
                                        <a:lnTo>
                                          <a:pt x="6167323" y="1371854"/>
                                        </a:lnTo>
                                        <a:lnTo>
                                          <a:pt x="6176454" y="1371854"/>
                                        </a:lnTo>
                                        <a:lnTo>
                                          <a:pt x="6176454" y="408381"/>
                                        </a:lnTo>
                                        <a:lnTo>
                                          <a:pt x="6176454" y="204228"/>
                                        </a:lnTo>
                                        <a:close/>
                                      </a:path>
                                      <a:path extrusionOk="0" h="3943350" w="6224270">
                                        <a:moveTo>
                                          <a:pt x="6176454" y="0"/>
                                        </a:moveTo>
                                        <a:lnTo>
                                          <a:pt x="6167323" y="0"/>
                                        </a:lnTo>
                                        <a:lnTo>
                                          <a:pt x="6167323" y="204216"/>
                                        </a:lnTo>
                                        <a:lnTo>
                                          <a:pt x="6176454" y="204216"/>
                                        </a:lnTo>
                                        <a:lnTo>
                                          <a:pt x="6176454" y="0"/>
                                        </a:lnTo>
                                        <a:close/>
                                      </a:path>
                                      <a:path extrusionOk="0" h="3943350" w="6224270">
                                        <a:moveTo>
                                          <a:pt x="6223711" y="3739019"/>
                                        </a:moveTo>
                                        <a:lnTo>
                                          <a:pt x="6185611" y="3739019"/>
                                        </a:lnTo>
                                        <a:lnTo>
                                          <a:pt x="6185611" y="3943223"/>
                                        </a:lnTo>
                                        <a:lnTo>
                                          <a:pt x="6223711" y="3943223"/>
                                        </a:lnTo>
                                        <a:lnTo>
                                          <a:pt x="6223711" y="3739019"/>
                                        </a:lnTo>
                                        <a:close/>
                                      </a:path>
                                      <a:path extrusionOk="0" h="3943350" w="6224270">
                                        <a:moveTo>
                                          <a:pt x="6223711" y="2920631"/>
                                        </a:moveTo>
                                        <a:lnTo>
                                          <a:pt x="6185611" y="2920631"/>
                                        </a:lnTo>
                                        <a:lnTo>
                                          <a:pt x="6185611" y="3124835"/>
                                        </a:lnTo>
                                        <a:lnTo>
                                          <a:pt x="6185611" y="3329051"/>
                                        </a:lnTo>
                                        <a:lnTo>
                                          <a:pt x="6185611" y="3533267"/>
                                        </a:lnTo>
                                        <a:lnTo>
                                          <a:pt x="6185611" y="3739007"/>
                                        </a:lnTo>
                                        <a:lnTo>
                                          <a:pt x="6223711" y="3739007"/>
                                        </a:lnTo>
                                        <a:lnTo>
                                          <a:pt x="6223711" y="3533267"/>
                                        </a:lnTo>
                                        <a:lnTo>
                                          <a:pt x="6223711" y="3329051"/>
                                        </a:lnTo>
                                        <a:lnTo>
                                          <a:pt x="6223711" y="3124835"/>
                                        </a:lnTo>
                                        <a:lnTo>
                                          <a:pt x="6223711" y="2920631"/>
                                        </a:lnTo>
                                        <a:close/>
                                      </a:path>
                                      <a:path extrusionOk="0" h="3943350" w="6224270">
                                        <a:moveTo>
                                          <a:pt x="6223711" y="2511882"/>
                                        </a:moveTo>
                                        <a:lnTo>
                                          <a:pt x="6185611" y="2511882"/>
                                        </a:lnTo>
                                        <a:lnTo>
                                          <a:pt x="6185611" y="2716403"/>
                                        </a:lnTo>
                                        <a:lnTo>
                                          <a:pt x="6185611" y="2920619"/>
                                        </a:lnTo>
                                        <a:lnTo>
                                          <a:pt x="6223711" y="2920619"/>
                                        </a:lnTo>
                                        <a:lnTo>
                                          <a:pt x="6223711" y="2716403"/>
                                        </a:lnTo>
                                        <a:lnTo>
                                          <a:pt x="6223711" y="2511882"/>
                                        </a:lnTo>
                                        <a:close/>
                                      </a:path>
                                      <a:path extrusionOk="0" h="3943350" w="6224270">
                                        <a:moveTo>
                                          <a:pt x="6223711" y="1371866"/>
                                        </a:moveTo>
                                        <a:lnTo>
                                          <a:pt x="6185611" y="1371866"/>
                                        </a:lnTo>
                                        <a:lnTo>
                                          <a:pt x="6185611" y="1693418"/>
                                        </a:lnTo>
                                        <a:lnTo>
                                          <a:pt x="6185611" y="1897634"/>
                                        </a:lnTo>
                                        <a:lnTo>
                                          <a:pt x="6185611" y="2101850"/>
                                        </a:lnTo>
                                        <a:lnTo>
                                          <a:pt x="6185611" y="2307590"/>
                                        </a:lnTo>
                                        <a:lnTo>
                                          <a:pt x="6185611" y="2511806"/>
                                        </a:lnTo>
                                        <a:lnTo>
                                          <a:pt x="6223711" y="2511806"/>
                                        </a:lnTo>
                                        <a:lnTo>
                                          <a:pt x="6223711" y="2307590"/>
                                        </a:lnTo>
                                        <a:lnTo>
                                          <a:pt x="6223711" y="2101850"/>
                                        </a:lnTo>
                                        <a:lnTo>
                                          <a:pt x="6223711" y="1897634"/>
                                        </a:lnTo>
                                        <a:lnTo>
                                          <a:pt x="6223711" y="1693418"/>
                                        </a:lnTo>
                                        <a:lnTo>
                                          <a:pt x="6223711" y="1371866"/>
                                        </a:lnTo>
                                        <a:close/>
                                      </a:path>
                                      <a:path extrusionOk="0" h="3943350" w="6224270">
                                        <a:moveTo>
                                          <a:pt x="6223711" y="204228"/>
                                        </a:moveTo>
                                        <a:lnTo>
                                          <a:pt x="6185611" y="204228"/>
                                        </a:lnTo>
                                        <a:lnTo>
                                          <a:pt x="6185611" y="408381"/>
                                        </a:lnTo>
                                        <a:lnTo>
                                          <a:pt x="6185611" y="612902"/>
                                        </a:lnTo>
                                        <a:lnTo>
                                          <a:pt x="6185611" y="832358"/>
                                        </a:lnTo>
                                        <a:lnTo>
                                          <a:pt x="6185611" y="1050290"/>
                                        </a:lnTo>
                                        <a:lnTo>
                                          <a:pt x="6185611" y="1371854"/>
                                        </a:lnTo>
                                        <a:lnTo>
                                          <a:pt x="6223711" y="1371854"/>
                                        </a:lnTo>
                                        <a:lnTo>
                                          <a:pt x="6223711" y="408381"/>
                                        </a:lnTo>
                                        <a:lnTo>
                                          <a:pt x="6223711" y="204228"/>
                                        </a:lnTo>
                                        <a:close/>
                                      </a:path>
                                      <a:path extrusionOk="0" h="3943350" w="6224270">
                                        <a:moveTo>
                                          <a:pt x="6223711" y="0"/>
                                        </a:moveTo>
                                        <a:lnTo>
                                          <a:pt x="6185611" y="0"/>
                                        </a:lnTo>
                                        <a:lnTo>
                                          <a:pt x="6185611" y="204216"/>
                                        </a:lnTo>
                                        <a:lnTo>
                                          <a:pt x="6223711" y="204216"/>
                                        </a:lnTo>
                                        <a:lnTo>
                                          <a:pt x="6223711" y="0"/>
                                        </a:lnTo>
                                        <a:close/>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0" y="7028192"/>
                                    <a:ext cx="6224270" cy="885825"/>
                                  </a:xfrm>
                                  <a:custGeom>
                                    <a:rect b="b" l="l" r="r" t="t"/>
                                    <a:pathLst>
                                      <a:path extrusionOk="0" h="885825" w="6224270">
                                        <a:moveTo>
                                          <a:pt x="56388" y="204203"/>
                                        </a:moveTo>
                                        <a:lnTo>
                                          <a:pt x="47244" y="204203"/>
                                        </a:lnTo>
                                        <a:lnTo>
                                          <a:pt x="47244" y="408419"/>
                                        </a:lnTo>
                                        <a:lnTo>
                                          <a:pt x="47244" y="612584"/>
                                        </a:lnTo>
                                        <a:lnTo>
                                          <a:pt x="47244" y="829297"/>
                                        </a:lnTo>
                                        <a:lnTo>
                                          <a:pt x="56388" y="829297"/>
                                        </a:lnTo>
                                        <a:lnTo>
                                          <a:pt x="56388" y="612635"/>
                                        </a:lnTo>
                                        <a:lnTo>
                                          <a:pt x="56388" y="408419"/>
                                        </a:lnTo>
                                        <a:lnTo>
                                          <a:pt x="56388" y="204203"/>
                                        </a:lnTo>
                                        <a:close/>
                                      </a:path>
                                      <a:path extrusionOk="0" h="885825" w="6224270">
                                        <a:moveTo>
                                          <a:pt x="6176454" y="829310"/>
                                        </a:moveTo>
                                        <a:lnTo>
                                          <a:pt x="6167374" y="829310"/>
                                        </a:lnTo>
                                        <a:lnTo>
                                          <a:pt x="56388" y="829310"/>
                                        </a:lnTo>
                                        <a:lnTo>
                                          <a:pt x="47244" y="829310"/>
                                        </a:lnTo>
                                        <a:lnTo>
                                          <a:pt x="47244" y="838441"/>
                                        </a:lnTo>
                                        <a:lnTo>
                                          <a:pt x="56388" y="838441"/>
                                        </a:lnTo>
                                        <a:lnTo>
                                          <a:pt x="6167323" y="838441"/>
                                        </a:lnTo>
                                        <a:lnTo>
                                          <a:pt x="6176454" y="838441"/>
                                        </a:lnTo>
                                        <a:lnTo>
                                          <a:pt x="6176454" y="829310"/>
                                        </a:lnTo>
                                        <a:close/>
                                      </a:path>
                                      <a:path extrusionOk="0" h="885825" w="6224270">
                                        <a:moveTo>
                                          <a:pt x="6176454" y="0"/>
                                        </a:moveTo>
                                        <a:lnTo>
                                          <a:pt x="6167323" y="0"/>
                                        </a:lnTo>
                                        <a:lnTo>
                                          <a:pt x="6167323" y="204203"/>
                                        </a:lnTo>
                                        <a:lnTo>
                                          <a:pt x="6167323" y="408419"/>
                                        </a:lnTo>
                                        <a:lnTo>
                                          <a:pt x="6167323" y="612584"/>
                                        </a:lnTo>
                                        <a:lnTo>
                                          <a:pt x="6167323" y="829297"/>
                                        </a:lnTo>
                                        <a:lnTo>
                                          <a:pt x="6176454" y="829297"/>
                                        </a:lnTo>
                                        <a:lnTo>
                                          <a:pt x="6176454" y="612635"/>
                                        </a:lnTo>
                                        <a:lnTo>
                                          <a:pt x="6176454" y="408419"/>
                                        </a:lnTo>
                                        <a:lnTo>
                                          <a:pt x="6176454" y="204203"/>
                                        </a:lnTo>
                                        <a:lnTo>
                                          <a:pt x="6176454" y="0"/>
                                        </a:lnTo>
                                        <a:close/>
                                      </a:path>
                                      <a:path extrusionOk="0" h="885825" w="6224270">
                                        <a:moveTo>
                                          <a:pt x="6223711" y="0"/>
                                        </a:moveTo>
                                        <a:lnTo>
                                          <a:pt x="6185611" y="0"/>
                                        </a:lnTo>
                                        <a:lnTo>
                                          <a:pt x="6185611" y="204203"/>
                                        </a:lnTo>
                                        <a:lnTo>
                                          <a:pt x="6185611" y="408419"/>
                                        </a:lnTo>
                                        <a:lnTo>
                                          <a:pt x="6185611" y="612584"/>
                                        </a:lnTo>
                                        <a:lnTo>
                                          <a:pt x="6185611" y="829297"/>
                                        </a:lnTo>
                                        <a:lnTo>
                                          <a:pt x="6185611" y="847585"/>
                                        </a:lnTo>
                                        <a:lnTo>
                                          <a:pt x="6167374" y="847585"/>
                                        </a:lnTo>
                                        <a:lnTo>
                                          <a:pt x="56388" y="847585"/>
                                        </a:lnTo>
                                        <a:lnTo>
                                          <a:pt x="38100" y="847585"/>
                                        </a:lnTo>
                                        <a:lnTo>
                                          <a:pt x="38100" y="829297"/>
                                        </a:lnTo>
                                        <a:lnTo>
                                          <a:pt x="38100" y="612635"/>
                                        </a:lnTo>
                                        <a:lnTo>
                                          <a:pt x="38100" y="408419"/>
                                        </a:lnTo>
                                        <a:lnTo>
                                          <a:pt x="38100" y="204203"/>
                                        </a:lnTo>
                                        <a:lnTo>
                                          <a:pt x="0" y="204203"/>
                                        </a:lnTo>
                                        <a:lnTo>
                                          <a:pt x="0" y="885685"/>
                                        </a:lnTo>
                                        <a:lnTo>
                                          <a:pt x="38100" y="885685"/>
                                        </a:lnTo>
                                        <a:lnTo>
                                          <a:pt x="6223711" y="885685"/>
                                        </a:lnTo>
                                        <a:lnTo>
                                          <a:pt x="6223711" y="847585"/>
                                        </a:lnTo>
                                        <a:lnTo>
                                          <a:pt x="6223711" y="204203"/>
                                        </a:lnTo>
                                        <a:lnTo>
                                          <a:pt x="6223711" y="0"/>
                                        </a:lnTo>
                                        <a:close/>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2142947" y="720979"/>
                                    <a:ext cx="2038350" cy="1270"/>
                                  </a:xfrm>
                                  <a:custGeom>
                                    <a:rect b="b" l="l" r="r" t="t"/>
                                    <a:pathLst>
                                      <a:path extrusionOk="0" h="120000" w="2038350">
                                        <a:moveTo>
                                          <a:pt x="0" y="0"/>
                                        </a:moveTo>
                                        <a:lnTo>
                                          <a:pt x="203835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955850</wp:posOffset>
                </wp:positionH>
                <wp:positionV relativeFrom="page">
                  <wp:posOffset>1028953</wp:posOffset>
                </wp:positionV>
                <wp:extent cx="6224270" cy="791400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24270" cy="7914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CÔNG TY TNHH</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TRUNG TÂM QUỐC TẾ KHOA HỌC VÀ GIÁO DỤC LIÊN NGÀNH</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20" w:lineRule="auto"/>
        <w:ind w:left="0" w:firstLine="0"/>
        <w:jc w:val="left"/>
        <w:rPr>
          <w:b w:val="1"/>
          <w:bCs w:val="1"/>
          <w:color w:val="000000"/>
        </w:rPr>
      </w:pPr>
      <w:r w:rsidDel="00000000" w:rsidR="00000000" w:rsidRPr="00000000">
        <w:rPr>
          <w:rtl w:val="0"/>
        </w:rPr>
      </w:r>
    </w:p>
    <w:p w:rsidR="00000000" w:rsidDel="00000000" w:rsidP="00000000" w:rsidRDefault="00000000" w:rsidRPr="00000000" w14:paraId="00000005">
      <w:pPr>
        <w:ind w:left="438" w:right="227" w:firstLine="0"/>
        <w:jc w:val="center"/>
        <w:rPr>
          <w:b w:val="1"/>
          <w:bCs w:val="1"/>
        </w:rPr>
      </w:pPr>
      <w:r w:rsidDel="00000000" w:rsidR="00000000" w:rsidRPr="00000000">
        <w:rPr>
          <w:b w:val="1"/>
          <w:bCs w:val="1"/>
          <w:rtl w:val="0"/>
        </w:rPr>
        <w:t xml:space="preserve">ĐỀ TÀI KHOA HỌC VÀ CÔNG NGHỆ CẤP TỈNH</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07">
      <w:pPr>
        <w:ind w:left="284" w:right="227" w:firstLine="0"/>
        <w:jc w:val="center"/>
        <w:rPr>
          <w:b w:val="1"/>
          <w:bCs w:val="1"/>
          <w:sz w:val="31"/>
          <w:szCs w:val="31"/>
        </w:rPr>
      </w:pPr>
      <w:r w:rsidDel="00000000" w:rsidR="00000000" w:rsidRPr="00000000">
        <w:rPr>
          <w:b w:val="1"/>
          <w:bCs w:val="1"/>
          <w:sz w:val="31"/>
          <w:szCs w:val="31"/>
          <w:rtl w:val="0"/>
        </w:rPr>
        <w:t xml:space="preserve">ỨNG DỤNG CÔNG NGHỆ HUỲNH QUANG ĐA CHỨC NĂNG ĐỂ PHÁT HIỆN NHANH VI NHỰA TRONG MÔI TRƯỜNG NƯỚC</w:t>
      </w:r>
    </w:p>
    <w:p w:rsidR="00000000" w:rsidDel="00000000" w:rsidP="00000000" w:rsidRDefault="00000000" w:rsidRPr="00000000" w14:paraId="00000008">
      <w:pPr>
        <w:spacing w:before="356" w:lineRule="auto"/>
        <w:ind w:left="438" w:right="227" w:firstLine="0"/>
        <w:jc w:val="center"/>
        <w:rPr>
          <w:b w:val="1"/>
          <w:bCs w:val="1"/>
          <w:sz w:val="31"/>
          <w:szCs w:val="31"/>
        </w:rPr>
      </w:pPr>
      <w:r w:rsidDel="00000000" w:rsidR="00000000" w:rsidRPr="00000000">
        <w:rPr>
          <w:b w:val="1"/>
          <w:bCs w:val="1"/>
          <w:sz w:val="31"/>
          <w:szCs w:val="31"/>
          <w:rtl w:val="0"/>
        </w:rPr>
        <w:t xml:space="preserve">MÃ ĐỀ TÀI: 01-02-2025 (2)</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0" w:firstLine="0"/>
        <w:jc w:val="left"/>
        <w:rPr>
          <w:b w:val="1"/>
          <w:bCs w:val="1"/>
          <w:color w:val="000000"/>
          <w:sz w:val="30"/>
          <w:szCs w:val="3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0" w:firstLine="0"/>
        <w:jc w:val="left"/>
        <w:rPr>
          <w:b w:val="1"/>
          <w:bCs w:val="1"/>
          <w:color w:val="000000"/>
          <w:sz w:val="30"/>
          <w:szCs w:val="3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55" w:lineRule="auto"/>
        <w:ind w:left="0" w:firstLine="0"/>
        <w:jc w:val="left"/>
        <w:rPr>
          <w:b w:val="1"/>
          <w:bCs w:val="1"/>
          <w:color w:val="000000"/>
          <w:sz w:val="30"/>
          <w:szCs w:val="30"/>
        </w:rPr>
      </w:pPr>
      <w:r w:rsidDel="00000000" w:rsidR="00000000" w:rsidRPr="00000000">
        <w:rPr>
          <w:rtl w:val="0"/>
        </w:rPr>
      </w:r>
    </w:p>
    <w:p w:rsidR="00000000" w:rsidDel="00000000" w:rsidP="00000000" w:rsidRDefault="00000000" w:rsidRPr="00000000" w14:paraId="0000000C">
      <w:pPr>
        <w:jc w:val="center"/>
        <w:rPr>
          <w:b w:val="1"/>
          <w:bCs w:val="1"/>
          <w:sz w:val="30"/>
          <w:szCs w:val="30"/>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b w:val="1"/>
          <w:bCs w:val="1"/>
          <w:sz w:val="44"/>
          <w:szCs w:val="44"/>
          <w:rtl w:val="0"/>
        </w:rPr>
        <w:t xml:space="preserve">BÁO CÁO CHI TIẾT VỀ LỰA CHỌN VÀ TỐI ƯU THUẬT TOÁN XỬ LÝ HÌNH ẢNH VI NHỰA</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0" w:firstLine="0"/>
        <w:jc w:val="center"/>
        <w:rPr>
          <w:b w:val="1"/>
          <w:bCs w:val="1"/>
          <w:color w:val="000000"/>
          <w:sz w:val="44"/>
          <w:szCs w:val="4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3" w:lineRule="auto"/>
        <w:ind w:left="0" w:firstLine="0"/>
        <w:jc w:val="left"/>
        <w:rPr>
          <w:b w:val="1"/>
          <w:bCs w:val="1"/>
          <w:color w:val="000000"/>
        </w:rPr>
      </w:pPr>
      <w:r w:rsidDel="00000000" w:rsidR="00000000" w:rsidRPr="00000000">
        <w:rPr>
          <w:rtl w:val="0"/>
        </w:rPr>
      </w:r>
    </w:p>
    <w:p w:rsidR="00000000" w:rsidDel="00000000" w:rsidP="00000000" w:rsidRDefault="00000000" w:rsidRPr="00000000" w14:paraId="00000010">
      <w:pPr>
        <w:ind w:left="758" w:hanging="24.000000000000057"/>
        <w:jc w:val="left"/>
        <w:rPr>
          <w:b w:val="1"/>
          <w:bCs w:val="1"/>
        </w:rPr>
      </w:pPr>
      <w:r w:rsidDel="00000000" w:rsidR="00000000" w:rsidRPr="00000000">
        <w:rPr>
          <w:b w:val="1"/>
          <w:bCs w:val="1"/>
          <w:rtl w:val="0"/>
        </w:rPr>
        <w:t xml:space="preserve">Cơ quan chủ trì: Công ty TNHH Trung tâm Quốc tế Khoa học và Giáo dục liên ngành</w:t>
      </w:r>
    </w:p>
    <w:p w:rsidR="00000000" w:rsidDel="00000000" w:rsidP="00000000" w:rsidRDefault="00000000" w:rsidRPr="00000000" w14:paraId="00000011">
      <w:pPr>
        <w:ind w:left="758" w:hanging="24.000000000000057"/>
        <w:jc w:val="left"/>
        <w:rPr>
          <w:b w:val="1"/>
          <w:bCs w:val="1"/>
        </w:rPr>
        <w:sectPr>
          <w:footerReference r:id="rId8" w:type="default"/>
          <w:footerReference r:id="rId9" w:type="even"/>
          <w:pgSz w:h="15840" w:w="12240" w:orient="portrait"/>
          <w:pgMar w:bottom="2800" w:top="1620" w:left="1440" w:right="1080" w:header="0" w:footer="2619"/>
          <w:pgNumType w:start="1"/>
          <w:titlePg w:val="1"/>
        </w:sectPr>
      </w:pPr>
      <w:r w:rsidDel="00000000" w:rsidR="00000000" w:rsidRPr="00000000">
        <w:rPr>
          <w:b w:val="1"/>
          <w:bCs w:val="1"/>
          <w:rtl w:val="0"/>
        </w:rPr>
        <w:t xml:space="preserve"> Chủ nhiệm đề tài: TS. Trần Thanh Sơn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03" w:lineRule="auto"/>
        <w:ind w:left="0" w:firstLine="0"/>
        <w:jc w:val="left"/>
        <w:rPr>
          <w:b w:val="1"/>
          <w:bCs w:val="1"/>
          <w:color w:val="000000"/>
        </w:rPr>
      </w:pPr>
      <w:r w:rsidDel="00000000" w:rsidR="00000000" w:rsidRPr="00000000">
        <w:rPr>
          <w:b w:val="1"/>
          <w:bCs w:val="1"/>
          <w:color w:val="000000"/>
        </w:rPr>
        <mc:AlternateContent>
          <mc:Choice Requires="wpg">
            <w:drawing>
              <wp:anchor allowOverlap="1" behindDoc="1" distB="0" distT="0" distL="0" distR="0" hidden="0" layoutInCell="1" locked="0" relativeHeight="0" simplePos="0">
                <wp:simplePos x="0" y="0"/>
                <wp:positionH relativeFrom="page">
                  <wp:posOffset>955850</wp:posOffset>
                </wp:positionH>
                <wp:positionV relativeFrom="page">
                  <wp:posOffset>720851</wp:posOffset>
                </wp:positionV>
                <wp:extent cx="6224270" cy="8171815"/>
                <wp:effectExtent b="0" l="0" r="0" t="0"/>
                <wp:wrapNone/>
                <wp:docPr id="3" name=""/>
                <a:graphic>
                  <a:graphicData uri="http://schemas.microsoft.com/office/word/2010/wordprocessingGroup">
                    <wpg:wgp>
                      <wpg:cNvGrpSpPr/>
                      <wpg:grpSpPr>
                        <a:xfrm>
                          <a:off x="2233850" y="0"/>
                          <a:ext cx="6224270" cy="8171815"/>
                          <a:chOff x="2233850" y="0"/>
                          <a:chExt cx="6224300" cy="7560000"/>
                        </a:xfrm>
                      </wpg:grpSpPr>
                      <wpg:grpSp>
                        <wpg:cNvGrpSpPr/>
                        <wpg:grpSpPr>
                          <a:xfrm>
                            <a:off x="2233865" y="0"/>
                            <a:ext cx="6224270" cy="7560234"/>
                            <a:chOff x="2233850" y="0"/>
                            <a:chExt cx="6224300" cy="7560234"/>
                          </a:xfrm>
                        </wpg:grpSpPr>
                        <wps:wsp>
                          <wps:cNvSpPr/>
                          <wps:cNvPr id="4" name="Shape 4"/>
                          <wps:spPr>
                            <a:xfrm>
                              <a:off x="2233850" y="0"/>
                              <a:ext cx="622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3865" y="0"/>
                              <a:ext cx="6224270" cy="7560234"/>
                              <a:chOff x="2233850" y="0"/>
                              <a:chExt cx="6224300" cy="7560234"/>
                            </a:xfrm>
                          </wpg:grpSpPr>
                          <wps:wsp>
                            <wps:cNvSpPr/>
                            <wps:cNvPr id="17" name="Shape 17"/>
                            <wps:spPr>
                              <a:xfrm>
                                <a:off x="2233850" y="0"/>
                                <a:ext cx="622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3865" y="0"/>
                                <a:ext cx="6224280" cy="7560234"/>
                                <a:chOff x="2233850" y="0"/>
                                <a:chExt cx="6224285" cy="7560234"/>
                              </a:xfrm>
                            </wpg:grpSpPr>
                            <wps:wsp>
                              <wps:cNvSpPr/>
                              <wps:cNvPr id="19" name="Shape 19"/>
                              <wps:spPr>
                                <a:xfrm>
                                  <a:off x="2233850" y="0"/>
                                  <a:ext cx="6224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3865" y="0"/>
                                  <a:ext cx="6224270" cy="7560234"/>
                                  <a:chOff x="0" y="0"/>
                                  <a:chExt cx="6224270" cy="8172068"/>
                                </a:xfrm>
                              </wpg:grpSpPr>
                              <wps:wsp>
                                <wps:cNvSpPr/>
                                <wps:cNvPr id="21" name="Shape 21"/>
                                <wps:spPr>
                                  <a:xfrm>
                                    <a:off x="0" y="0"/>
                                    <a:ext cx="6224250" cy="817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6224270" cy="3603625"/>
                                  </a:xfrm>
                                  <a:custGeom>
                                    <a:rect b="b" l="l" r="r" t="t"/>
                                    <a:pathLst>
                                      <a:path extrusionOk="0" h="3603625" w="6224270">
                                        <a:moveTo>
                                          <a:pt x="38100" y="3194951"/>
                                        </a:moveTo>
                                        <a:lnTo>
                                          <a:pt x="0" y="3194951"/>
                                        </a:lnTo>
                                        <a:lnTo>
                                          <a:pt x="0" y="3399155"/>
                                        </a:lnTo>
                                        <a:lnTo>
                                          <a:pt x="0" y="3603371"/>
                                        </a:lnTo>
                                        <a:lnTo>
                                          <a:pt x="38100" y="3603371"/>
                                        </a:lnTo>
                                        <a:lnTo>
                                          <a:pt x="38100" y="3399155"/>
                                        </a:lnTo>
                                        <a:lnTo>
                                          <a:pt x="38100" y="3194951"/>
                                        </a:lnTo>
                                        <a:close/>
                                      </a:path>
                                      <a:path extrusionOk="0" h="3603625" w="6224270">
                                        <a:moveTo>
                                          <a:pt x="38100" y="2056206"/>
                                        </a:moveTo>
                                        <a:lnTo>
                                          <a:pt x="0" y="2056206"/>
                                        </a:lnTo>
                                        <a:lnTo>
                                          <a:pt x="0" y="2376551"/>
                                        </a:lnTo>
                                        <a:lnTo>
                                          <a:pt x="0" y="2582291"/>
                                        </a:lnTo>
                                        <a:lnTo>
                                          <a:pt x="0" y="2786507"/>
                                        </a:lnTo>
                                        <a:lnTo>
                                          <a:pt x="0" y="2990723"/>
                                        </a:lnTo>
                                        <a:lnTo>
                                          <a:pt x="0" y="3194939"/>
                                        </a:lnTo>
                                        <a:lnTo>
                                          <a:pt x="38100" y="3194939"/>
                                        </a:lnTo>
                                        <a:lnTo>
                                          <a:pt x="38100" y="2990723"/>
                                        </a:lnTo>
                                        <a:lnTo>
                                          <a:pt x="38100" y="2786507"/>
                                        </a:lnTo>
                                        <a:lnTo>
                                          <a:pt x="38100" y="2582291"/>
                                        </a:lnTo>
                                        <a:lnTo>
                                          <a:pt x="38100" y="2376551"/>
                                        </a:lnTo>
                                        <a:lnTo>
                                          <a:pt x="38100" y="2056206"/>
                                        </a:lnTo>
                                        <a:close/>
                                      </a:path>
                                      <a:path extrusionOk="0" h="3603625" w="6224270">
                                        <a:moveTo>
                                          <a:pt x="38100" y="1515122"/>
                                        </a:moveTo>
                                        <a:lnTo>
                                          <a:pt x="0" y="1515122"/>
                                        </a:lnTo>
                                        <a:lnTo>
                                          <a:pt x="0" y="1734566"/>
                                        </a:lnTo>
                                        <a:lnTo>
                                          <a:pt x="0" y="2056130"/>
                                        </a:lnTo>
                                        <a:lnTo>
                                          <a:pt x="38100" y="2056130"/>
                                        </a:lnTo>
                                        <a:lnTo>
                                          <a:pt x="38100" y="1734566"/>
                                        </a:lnTo>
                                        <a:lnTo>
                                          <a:pt x="38100" y="1515122"/>
                                        </a:lnTo>
                                        <a:close/>
                                      </a:path>
                                      <a:path extrusionOk="0" h="3603625" w="6224270">
                                        <a:moveTo>
                                          <a:pt x="56388" y="3194951"/>
                                        </a:moveTo>
                                        <a:lnTo>
                                          <a:pt x="47244" y="3194951"/>
                                        </a:lnTo>
                                        <a:lnTo>
                                          <a:pt x="47244" y="3399155"/>
                                        </a:lnTo>
                                        <a:lnTo>
                                          <a:pt x="56388" y="3399155"/>
                                        </a:lnTo>
                                        <a:lnTo>
                                          <a:pt x="56388" y="3194951"/>
                                        </a:lnTo>
                                        <a:close/>
                                      </a:path>
                                      <a:path extrusionOk="0" h="3603625" w="6224270">
                                        <a:moveTo>
                                          <a:pt x="56388" y="2056206"/>
                                        </a:moveTo>
                                        <a:lnTo>
                                          <a:pt x="47244" y="2056206"/>
                                        </a:lnTo>
                                        <a:lnTo>
                                          <a:pt x="47244" y="2376551"/>
                                        </a:lnTo>
                                        <a:lnTo>
                                          <a:pt x="47244" y="2582291"/>
                                        </a:lnTo>
                                        <a:lnTo>
                                          <a:pt x="47244" y="2786507"/>
                                        </a:lnTo>
                                        <a:lnTo>
                                          <a:pt x="47244" y="2990723"/>
                                        </a:lnTo>
                                        <a:lnTo>
                                          <a:pt x="47244" y="3194939"/>
                                        </a:lnTo>
                                        <a:lnTo>
                                          <a:pt x="56388" y="3194939"/>
                                        </a:lnTo>
                                        <a:lnTo>
                                          <a:pt x="56388" y="2990723"/>
                                        </a:lnTo>
                                        <a:lnTo>
                                          <a:pt x="56388" y="2786507"/>
                                        </a:lnTo>
                                        <a:lnTo>
                                          <a:pt x="56388" y="2582291"/>
                                        </a:lnTo>
                                        <a:lnTo>
                                          <a:pt x="56388" y="2376551"/>
                                        </a:lnTo>
                                        <a:lnTo>
                                          <a:pt x="56388" y="2056206"/>
                                        </a:lnTo>
                                        <a:close/>
                                      </a:path>
                                      <a:path extrusionOk="0" h="3603625" w="6224270">
                                        <a:moveTo>
                                          <a:pt x="56388" y="1515122"/>
                                        </a:moveTo>
                                        <a:lnTo>
                                          <a:pt x="47244" y="1515122"/>
                                        </a:lnTo>
                                        <a:lnTo>
                                          <a:pt x="47244" y="1734566"/>
                                        </a:lnTo>
                                        <a:lnTo>
                                          <a:pt x="47244" y="2056130"/>
                                        </a:lnTo>
                                        <a:lnTo>
                                          <a:pt x="56388" y="2056130"/>
                                        </a:lnTo>
                                        <a:lnTo>
                                          <a:pt x="56388" y="1734566"/>
                                        </a:lnTo>
                                        <a:lnTo>
                                          <a:pt x="56388" y="1515122"/>
                                        </a:lnTo>
                                        <a:close/>
                                      </a:path>
                                      <a:path extrusionOk="0" h="3603625" w="6224270">
                                        <a:moveTo>
                                          <a:pt x="6176454" y="3194951"/>
                                        </a:moveTo>
                                        <a:lnTo>
                                          <a:pt x="6167323" y="3194951"/>
                                        </a:lnTo>
                                        <a:lnTo>
                                          <a:pt x="6167323" y="3399155"/>
                                        </a:lnTo>
                                        <a:lnTo>
                                          <a:pt x="6176454" y="3399155"/>
                                        </a:lnTo>
                                        <a:lnTo>
                                          <a:pt x="6176454" y="3194951"/>
                                        </a:lnTo>
                                        <a:close/>
                                      </a:path>
                                      <a:path extrusionOk="0" h="3603625" w="6224270">
                                        <a:moveTo>
                                          <a:pt x="6176454" y="2056206"/>
                                        </a:moveTo>
                                        <a:lnTo>
                                          <a:pt x="6167323" y="2056206"/>
                                        </a:lnTo>
                                        <a:lnTo>
                                          <a:pt x="6167323" y="2376551"/>
                                        </a:lnTo>
                                        <a:lnTo>
                                          <a:pt x="6167323" y="2582291"/>
                                        </a:lnTo>
                                        <a:lnTo>
                                          <a:pt x="6167323" y="2786507"/>
                                        </a:lnTo>
                                        <a:lnTo>
                                          <a:pt x="6167323" y="2990723"/>
                                        </a:lnTo>
                                        <a:lnTo>
                                          <a:pt x="6167323" y="3194939"/>
                                        </a:lnTo>
                                        <a:lnTo>
                                          <a:pt x="6176454" y="3194939"/>
                                        </a:lnTo>
                                        <a:lnTo>
                                          <a:pt x="6176454" y="2990723"/>
                                        </a:lnTo>
                                        <a:lnTo>
                                          <a:pt x="6176454" y="2786507"/>
                                        </a:lnTo>
                                        <a:lnTo>
                                          <a:pt x="6176454" y="2582291"/>
                                        </a:lnTo>
                                        <a:lnTo>
                                          <a:pt x="6176454" y="2376551"/>
                                        </a:lnTo>
                                        <a:lnTo>
                                          <a:pt x="6176454" y="2056206"/>
                                        </a:lnTo>
                                        <a:close/>
                                      </a:path>
                                      <a:path extrusionOk="0" h="3603625" w="6224270">
                                        <a:moveTo>
                                          <a:pt x="6176454" y="1515122"/>
                                        </a:moveTo>
                                        <a:lnTo>
                                          <a:pt x="6167323" y="1515122"/>
                                        </a:lnTo>
                                        <a:lnTo>
                                          <a:pt x="6167323" y="1734566"/>
                                        </a:lnTo>
                                        <a:lnTo>
                                          <a:pt x="6167323" y="2056130"/>
                                        </a:lnTo>
                                        <a:lnTo>
                                          <a:pt x="6176454" y="2056130"/>
                                        </a:lnTo>
                                        <a:lnTo>
                                          <a:pt x="6176454" y="1734566"/>
                                        </a:lnTo>
                                        <a:lnTo>
                                          <a:pt x="6176454" y="1515122"/>
                                        </a:lnTo>
                                        <a:close/>
                                      </a:path>
                                      <a:path extrusionOk="0" h="3603625" w="6224270">
                                        <a:moveTo>
                                          <a:pt x="6176454" y="47244"/>
                                        </a:moveTo>
                                        <a:lnTo>
                                          <a:pt x="6167374" y="47244"/>
                                        </a:lnTo>
                                        <a:lnTo>
                                          <a:pt x="56388" y="47244"/>
                                        </a:lnTo>
                                        <a:lnTo>
                                          <a:pt x="47244" y="47244"/>
                                        </a:lnTo>
                                        <a:lnTo>
                                          <a:pt x="47244" y="56337"/>
                                        </a:lnTo>
                                        <a:lnTo>
                                          <a:pt x="47244" y="1515110"/>
                                        </a:lnTo>
                                        <a:lnTo>
                                          <a:pt x="56388" y="1515110"/>
                                        </a:lnTo>
                                        <a:lnTo>
                                          <a:pt x="56388" y="56388"/>
                                        </a:lnTo>
                                        <a:lnTo>
                                          <a:pt x="6167323" y="56388"/>
                                        </a:lnTo>
                                        <a:lnTo>
                                          <a:pt x="6167323" y="1515110"/>
                                        </a:lnTo>
                                        <a:lnTo>
                                          <a:pt x="6176454" y="1515110"/>
                                        </a:lnTo>
                                        <a:lnTo>
                                          <a:pt x="6176454" y="56337"/>
                                        </a:lnTo>
                                        <a:lnTo>
                                          <a:pt x="6176454" y="47244"/>
                                        </a:lnTo>
                                        <a:close/>
                                      </a:path>
                                      <a:path extrusionOk="0" h="3603625" w="6224270">
                                        <a:moveTo>
                                          <a:pt x="6223711" y="3194951"/>
                                        </a:moveTo>
                                        <a:lnTo>
                                          <a:pt x="6185611" y="3194951"/>
                                        </a:lnTo>
                                        <a:lnTo>
                                          <a:pt x="6185611" y="3399155"/>
                                        </a:lnTo>
                                        <a:lnTo>
                                          <a:pt x="6223711" y="3399155"/>
                                        </a:lnTo>
                                        <a:lnTo>
                                          <a:pt x="6223711" y="3194951"/>
                                        </a:lnTo>
                                        <a:close/>
                                      </a:path>
                                      <a:path extrusionOk="0" h="3603625" w="6224270">
                                        <a:moveTo>
                                          <a:pt x="6223711" y="2056206"/>
                                        </a:moveTo>
                                        <a:lnTo>
                                          <a:pt x="6185611" y="2056206"/>
                                        </a:lnTo>
                                        <a:lnTo>
                                          <a:pt x="6185611" y="2376551"/>
                                        </a:lnTo>
                                        <a:lnTo>
                                          <a:pt x="6185611" y="2582291"/>
                                        </a:lnTo>
                                        <a:lnTo>
                                          <a:pt x="6185611" y="2786507"/>
                                        </a:lnTo>
                                        <a:lnTo>
                                          <a:pt x="6185611" y="2990723"/>
                                        </a:lnTo>
                                        <a:lnTo>
                                          <a:pt x="6185611" y="3194939"/>
                                        </a:lnTo>
                                        <a:lnTo>
                                          <a:pt x="6223711" y="3194939"/>
                                        </a:lnTo>
                                        <a:lnTo>
                                          <a:pt x="6223711" y="2990723"/>
                                        </a:lnTo>
                                        <a:lnTo>
                                          <a:pt x="6223711" y="2786507"/>
                                        </a:lnTo>
                                        <a:lnTo>
                                          <a:pt x="6223711" y="2582291"/>
                                        </a:lnTo>
                                        <a:lnTo>
                                          <a:pt x="6223711" y="2376551"/>
                                        </a:lnTo>
                                        <a:lnTo>
                                          <a:pt x="6223711" y="2056206"/>
                                        </a:lnTo>
                                        <a:close/>
                                      </a:path>
                                      <a:path extrusionOk="0" h="3603625" w="6224270">
                                        <a:moveTo>
                                          <a:pt x="6223711" y="1515122"/>
                                        </a:moveTo>
                                        <a:lnTo>
                                          <a:pt x="6185611" y="1515122"/>
                                        </a:lnTo>
                                        <a:lnTo>
                                          <a:pt x="6185611" y="1734566"/>
                                        </a:lnTo>
                                        <a:lnTo>
                                          <a:pt x="6185611" y="2056130"/>
                                        </a:lnTo>
                                        <a:lnTo>
                                          <a:pt x="6223711" y="2056130"/>
                                        </a:lnTo>
                                        <a:lnTo>
                                          <a:pt x="6223711" y="1734566"/>
                                        </a:lnTo>
                                        <a:lnTo>
                                          <a:pt x="6223711" y="1515122"/>
                                        </a:lnTo>
                                        <a:close/>
                                      </a:path>
                                      <a:path extrusionOk="0" h="3603625" w="6224270">
                                        <a:moveTo>
                                          <a:pt x="6223711" y="0"/>
                                        </a:moveTo>
                                        <a:lnTo>
                                          <a:pt x="6223711" y="0"/>
                                        </a:lnTo>
                                        <a:lnTo>
                                          <a:pt x="0" y="0"/>
                                        </a:lnTo>
                                        <a:lnTo>
                                          <a:pt x="0" y="38100"/>
                                        </a:lnTo>
                                        <a:lnTo>
                                          <a:pt x="0" y="1515110"/>
                                        </a:lnTo>
                                        <a:lnTo>
                                          <a:pt x="38100" y="1515110"/>
                                        </a:lnTo>
                                        <a:lnTo>
                                          <a:pt x="38100" y="38100"/>
                                        </a:lnTo>
                                        <a:lnTo>
                                          <a:pt x="56388" y="38100"/>
                                        </a:lnTo>
                                        <a:lnTo>
                                          <a:pt x="6167323" y="38100"/>
                                        </a:lnTo>
                                        <a:lnTo>
                                          <a:pt x="6185611" y="38100"/>
                                        </a:lnTo>
                                        <a:lnTo>
                                          <a:pt x="6185611" y="56337"/>
                                        </a:lnTo>
                                        <a:lnTo>
                                          <a:pt x="6185611" y="1515110"/>
                                        </a:lnTo>
                                        <a:lnTo>
                                          <a:pt x="6223711" y="1515110"/>
                                        </a:lnTo>
                                        <a:lnTo>
                                          <a:pt x="6223711" y="38100"/>
                                        </a:lnTo>
                                        <a:lnTo>
                                          <a:pt x="6223711" y="0"/>
                                        </a:lnTo>
                                        <a:close/>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0" y="3399154"/>
                                    <a:ext cx="6224270" cy="3681095"/>
                                  </a:xfrm>
                                  <a:custGeom>
                                    <a:rect b="b" l="l" r="r" t="t"/>
                                    <a:pathLst>
                                      <a:path extrusionOk="0" h="3681095" w="6224270">
                                        <a:moveTo>
                                          <a:pt x="38100" y="3272675"/>
                                        </a:moveTo>
                                        <a:lnTo>
                                          <a:pt x="0" y="3272675"/>
                                        </a:lnTo>
                                        <a:lnTo>
                                          <a:pt x="0" y="3476879"/>
                                        </a:lnTo>
                                        <a:lnTo>
                                          <a:pt x="0" y="3681095"/>
                                        </a:lnTo>
                                        <a:lnTo>
                                          <a:pt x="38100" y="3681095"/>
                                        </a:lnTo>
                                        <a:lnTo>
                                          <a:pt x="38100" y="3476879"/>
                                        </a:lnTo>
                                        <a:lnTo>
                                          <a:pt x="38100" y="3272675"/>
                                        </a:lnTo>
                                        <a:close/>
                                      </a:path>
                                      <a:path extrusionOk="0" h="3681095" w="6224270">
                                        <a:moveTo>
                                          <a:pt x="38100" y="2658186"/>
                                        </a:moveTo>
                                        <a:lnTo>
                                          <a:pt x="0" y="2658186"/>
                                        </a:lnTo>
                                        <a:lnTo>
                                          <a:pt x="0" y="2862707"/>
                                        </a:lnTo>
                                        <a:lnTo>
                                          <a:pt x="0" y="3066923"/>
                                        </a:lnTo>
                                        <a:lnTo>
                                          <a:pt x="0" y="3272663"/>
                                        </a:lnTo>
                                        <a:lnTo>
                                          <a:pt x="38100" y="3272663"/>
                                        </a:lnTo>
                                        <a:lnTo>
                                          <a:pt x="38100" y="3066923"/>
                                        </a:lnTo>
                                        <a:lnTo>
                                          <a:pt x="38100" y="2862707"/>
                                        </a:lnTo>
                                        <a:lnTo>
                                          <a:pt x="38100" y="2658186"/>
                                        </a:lnTo>
                                        <a:close/>
                                      </a:path>
                                      <a:path extrusionOk="0" h="3681095" w="6224270">
                                        <a:moveTo>
                                          <a:pt x="38100" y="1841258"/>
                                        </a:moveTo>
                                        <a:lnTo>
                                          <a:pt x="0" y="1841258"/>
                                        </a:lnTo>
                                        <a:lnTo>
                                          <a:pt x="0" y="2045462"/>
                                        </a:lnTo>
                                        <a:lnTo>
                                          <a:pt x="0" y="2249678"/>
                                        </a:lnTo>
                                        <a:lnTo>
                                          <a:pt x="0" y="2453894"/>
                                        </a:lnTo>
                                        <a:lnTo>
                                          <a:pt x="0" y="2658110"/>
                                        </a:lnTo>
                                        <a:lnTo>
                                          <a:pt x="38100" y="2658110"/>
                                        </a:lnTo>
                                        <a:lnTo>
                                          <a:pt x="38100" y="2453894"/>
                                        </a:lnTo>
                                        <a:lnTo>
                                          <a:pt x="38100" y="2249678"/>
                                        </a:lnTo>
                                        <a:lnTo>
                                          <a:pt x="38100" y="2045462"/>
                                        </a:lnTo>
                                        <a:lnTo>
                                          <a:pt x="38100" y="1841258"/>
                                        </a:lnTo>
                                        <a:close/>
                                      </a:path>
                                      <a:path extrusionOk="0" h="3681095" w="6224270">
                                        <a:moveTo>
                                          <a:pt x="38100" y="1227086"/>
                                        </a:moveTo>
                                        <a:lnTo>
                                          <a:pt x="0" y="1227086"/>
                                        </a:lnTo>
                                        <a:lnTo>
                                          <a:pt x="0" y="1431290"/>
                                        </a:lnTo>
                                        <a:lnTo>
                                          <a:pt x="0" y="1635506"/>
                                        </a:lnTo>
                                        <a:lnTo>
                                          <a:pt x="0" y="1841246"/>
                                        </a:lnTo>
                                        <a:lnTo>
                                          <a:pt x="38100" y="1841246"/>
                                        </a:lnTo>
                                        <a:lnTo>
                                          <a:pt x="38100" y="1635506"/>
                                        </a:lnTo>
                                        <a:lnTo>
                                          <a:pt x="38100" y="1431290"/>
                                        </a:lnTo>
                                        <a:lnTo>
                                          <a:pt x="38100" y="1227086"/>
                                        </a:lnTo>
                                        <a:close/>
                                      </a:path>
                                      <a:path extrusionOk="0" h="3681095" w="6224270">
                                        <a:moveTo>
                                          <a:pt x="38100" y="0"/>
                                        </a:moveTo>
                                        <a:lnTo>
                                          <a:pt x="0" y="0"/>
                                        </a:lnTo>
                                        <a:lnTo>
                                          <a:pt x="0" y="204216"/>
                                        </a:lnTo>
                                        <a:lnTo>
                                          <a:pt x="0" y="408432"/>
                                        </a:lnTo>
                                        <a:lnTo>
                                          <a:pt x="0" y="1227074"/>
                                        </a:lnTo>
                                        <a:lnTo>
                                          <a:pt x="38100" y="1227074"/>
                                        </a:lnTo>
                                        <a:lnTo>
                                          <a:pt x="38100" y="204216"/>
                                        </a:lnTo>
                                        <a:lnTo>
                                          <a:pt x="38100" y="0"/>
                                        </a:lnTo>
                                        <a:close/>
                                      </a:path>
                                      <a:path extrusionOk="0" h="3681095" w="6224270">
                                        <a:moveTo>
                                          <a:pt x="56388" y="3272675"/>
                                        </a:moveTo>
                                        <a:lnTo>
                                          <a:pt x="47244" y="3272675"/>
                                        </a:lnTo>
                                        <a:lnTo>
                                          <a:pt x="47244" y="3476879"/>
                                        </a:lnTo>
                                        <a:lnTo>
                                          <a:pt x="47244" y="3681095"/>
                                        </a:lnTo>
                                        <a:lnTo>
                                          <a:pt x="56388" y="3681095"/>
                                        </a:lnTo>
                                        <a:lnTo>
                                          <a:pt x="56388" y="3476879"/>
                                        </a:lnTo>
                                        <a:lnTo>
                                          <a:pt x="56388" y="3272675"/>
                                        </a:lnTo>
                                        <a:close/>
                                      </a:path>
                                      <a:path extrusionOk="0" h="3681095" w="6224270">
                                        <a:moveTo>
                                          <a:pt x="56388" y="2658186"/>
                                        </a:moveTo>
                                        <a:lnTo>
                                          <a:pt x="47244" y="2658186"/>
                                        </a:lnTo>
                                        <a:lnTo>
                                          <a:pt x="47244" y="2862707"/>
                                        </a:lnTo>
                                        <a:lnTo>
                                          <a:pt x="47244" y="3066923"/>
                                        </a:lnTo>
                                        <a:lnTo>
                                          <a:pt x="47244" y="3272663"/>
                                        </a:lnTo>
                                        <a:lnTo>
                                          <a:pt x="56388" y="3272663"/>
                                        </a:lnTo>
                                        <a:lnTo>
                                          <a:pt x="56388" y="3066923"/>
                                        </a:lnTo>
                                        <a:lnTo>
                                          <a:pt x="56388" y="2862707"/>
                                        </a:lnTo>
                                        <a:lnTo>
                                          <a:pt x="56388" y="2658186"/>
                                        </a:lnTo>
                                        <a:close/>
                                      </a:path>
                                      <a:path extrusionOk="0" h="3681095" w="6224270">
                                        <a:moveTo>
                                          <a:pt x="56388" y="1841258"/>
                                        </a:moveTo>
                                        <a:lnTo>
                                          <a:pt x="47244" y="1841258"/>
                                        </a:lnTo>
                                        <a:lnTo>
                                          <a:pt x="47244" y="2045462"/>
                                        </a:lnTo>
                                        <a:lnTo>
                                          <a:pt x="47244" y="2249678"/>
                                        </a:lnTo>
                                        <a:lnTo>
                                          <a:pt x="47244" y="2453894"/>
                                        </a:lnTo>
                                        <a:lnTo>
                                          <a:pt x="47244" y="2658110"/>
                                        </a:lnTo>
                                        <a:lnTo>
                                          <a:pt x="56388" y="2658110"/>
                                        </a:lnTo>
                                        <a:lnTo>
                                          <a:pt x="56388" y="2453894"/>
                                        </a:lnTo>
                                        <a:lnTo>
                                          <a:pt x="56388" y="2249678"/>
                                        </a:lnTo>
                                        <a:lnTo>
                                          <a:pt x="56388" y="2045462"/>
                                        </a:lnTo>
                                        <a:lnTo>
                                          <a:pt x="56388" y="1841258"/>
                                        </a:lnTo>
                                        <a:close/>
                                      </a:path>
                                      <a:path extrusionOk="0" h="3681095" w="6224270">
                                        <a:moveTo>
                                          <a:pt x="56388" y="1227086"/>
                                        </a:moveTo>
                                        <a:lnTo>
                                          <a:pt x="47244" y="1227086"/>
                                        </a:lnTo>
                                        <a:lnTo>
                                          <a:pt x="47244" y="1431290"/>
                                        </a:lnTo>
                                        <a:lnTo>
                                          <a:pt x="47244" y="1635506"/>
                                        </a:lnTo>
                                        <a:lnTo>
                                          <a:pt x="47244" y="1841246"/>
                                        </a:lnTo>
                                        <a:lnTo>
                                          <a:pt x="56388" y="1841246"/>
                                        </a:lnTo>
                                        <a:lnTo>
                                          <a:pt x="56388" y="1635506"/>
                                        </a:lnTo>
                                        <a:lnTo>
                                          <a:pt x="56388" y="1431290"/>
                                        </a:lnTo>
                                        <a:lnTo>
                                          <a:pt x="56388" y="1227086"/>
                                        </a:lnTo>
                                        <a:close/>
                                      </a:path>
                                      <a:path extrusionOk="0" h="3681095" w="6224270">
                                        <a:moveTo>
                                          <a:pt x="56388" y="0"/>
                                        </a:moveTo>
                                        <a:lnTo>
                                          <a:pt x="47244" y="0"/>
                                        </a:lnTo>
                                        <a:lnTo>
                                          <a:pt x="47244" y="204216"/>
                                        </a:lnTo>
                                        <a:lnTo>
                                          <a:pt x="47244" y="408432"/>
                                        </a:lnTo>
                                        <a:lnTo>
                                          <a:pt x="47244" y="1227074"/>
                                        </a:lnTo>
                                        <a:lnTo>
                                          <a:pt x="56388" y="1227074"/>
                                        </a:lnTo>
                                        <a:lnTo>
                                          <a:pt x="56388" y="204216"/>
                                        </a:lnTo>
                                        <a:lnTo>
                                          <a:pt x="56388" y="0"/>
                                        </a:lnTo>
                                        <a:close/>
                                      </a:path>
                                      <a:path extrusionOk="0" h="3681095" w="6224270">
                                        <a:moveTo>
                                          <a:pt x="6176454" y="3272675"/>
                                        </a:moveTo>
                                        <a:lnTo>
                                          <a:pt x="6167323" y="3272675"/>
                                        </a:lnTo>
                                        <a:lnTo>
                                          <a:pt x="6167323" y="3476879"/>
                                        </a:lnTo>
                                        <a:lnTo>
                                          <a:pt x="6176454" y="3476879"/>
                                        </a:lnTo>
                                        <a:lnTo>
                                          <a:pt x="6176454" y="3272675"/>
                                        </a:lnTo>
                                        <a:close/>
                                      </a:path>
                                      <a:path extrusionOk="0" h="3681095" w="6224270">
                                        <a:moveTo>
                                          <a:pt x="6176454" y="2658186"/>
                                        </a:moveTo>
                                        <a:lnTo>
                                          <a:pt x="6167323" y="2658186"/>
                                        </a:lnTo>
                                        <a:lnTo>
                                          <a:pt x="6167323" y="2862707"/>
                                        </a:lnTo>
                                        <a:lnTo>
                                          <a:pt x="6167323" y="3066923"/>
                                        </a:lnTo>
                                        <a:lnTo>
                                          <a:pt x="6167323" y="3272663"/>
                                        </a:lnTo>
                                        <a:lnTo>
                                          <a:pt x="6176454" y="3272663"/>
                                        </a:lnTo>
                                        <a:lnTo>
                                          <a:pt x="6176454" y="3066923"/>
                                        </a:lnTo>
                                        <a:lnTo>
                                          <a:pt x="6176454" y="2862707"/>
                                        </a:lnTo>
                                        <a:lnTo>
                                          <a:pt x="6176454" y="2658186"/>
                                        </a:lnTo>
                                        <a:close/>
                                      </a:path>
                                      <a:path extrusionOk="0" h="3681095" w="6224270">
                                        <a:moveTo>
                                          <a:pt x="6176454" y="1841258"/>
                                        </a:moveTo>
                                        <a:lnTo>
                                          <a:pt x="6167323" y="1841258"/>
                                        </a:lnTo>
                                        <a:lnTo>
                                          <a:pt x="6167323" y="2045462"/>
                                        </a:lnTo>
                                        <a:lnTo>
                                          <a:pt x="6167323" y="2249678"/>
                                        </a:lnTo>
                                        <a:lnTo>
                                          <a:pt x="6167323" y="2453894"/>
                                        </a:lnTo>
                                        <a:lnTo>
                                          <a:pt x="6167323" y="2658110"/>
                                        </a:lnTo>
                                        <a:lnTo>
                                          <a:pt x="6176454" y="2658110"/>
                                        </a:lnTo>
                                        <a:lnTo>
                                          <a:pt x="6176454" y="2453894"/>
                                        </a:lnTo>
                                        <a:lnTo>
                                          <a:pt x="6176454" y="2249678"/>
                                        </a:lnTo>
                                        <a:lnTo>
                                          <a:pt x="6176454" y="2045462"/>
                                        </a:lnTo>
                                        <a:lnTo>
                                          <a:pt x="6176454" y="1841258"/>
                                        </a:lnTo>
                                        <a:close/>
                                      </a:path>
                                      <a:path extrusionOk="0" h="3681095" w="6224270">
                                        <a:moveTo>
                                          <a:pt x="6176454" y="1227086"/>
                                        </a:moveTo>
                                        <a:lnTo>
                                          <a:pt x="6167323" y="1227086"/>
                                        </a:lnTo>
                                        <a:lnTo>
                                          <a:pt x="6167323" y="1431290"/>
                                        </a:lnTo>
                                        <a:lnTo>
                                          <a:pt x="6167323" y="1635506"/>
                                        </a:lnTo>
                                        <a:lnTo>
                                          <a:pt x="6167323" y="1841246"/>
                                        </a:lnTo>
                                        <a:lnTo>
                                          <a:pt x="6176454" y="1841246"/>
                                        </a:lnTo>
                                        <a:lnTo>
                                          <a:pt x="6176454" y="1635506"/>
                                        </a:lnTo>
                                        <a:lnTo>
                                          <a:pt x="6176454" y="1431290"/>
                                        </a:lnTo>
                                        <a:lnTo>
                                          <a:pt x="6176454" y="1227086"/>
                                        </a:lnTo>
                                        <a:close/>
                                      </a:path>
                                      <a:path extrusionOk="0" h="3681095" w="6224270">
                                        <a:moveTo>
                                          <a:pt x="6176454" y="0"/>
                                        </a:moveTo>
                                        <a:lnTo>
                                          <a:pt x="6167323" y="0"/>
                                        </a:lnTo>
                                        <a:lnTo>
                                          <a:pt x="6167323" y="204216"/>
                                        </a:lnTo>
                                        <a:lnTo>
                                          <a:pt x="6167323" y="408432"/>
                                        </a:lnTo>
                                        <a:lnTo>
                                          <a:pt x="6167323" y="1227074"/>
                                        </a:lnTo>
                                        <a:lnTo>
                                          <a:pt x="6176454" y="1227074"/>
                                        </a:lnTo>
                                        <a:lnTo>
                                          <a:pt x="6176454" y="204216"/>
                                        </a:lnTo>
                                        <a:lnTo>
                                          <a:pt x="6176454" y="0"/>
                                        </a:lnTo>
                                        <a:close/>
                                      </a:path>
                                      <a:path extrusionOk="0" h="3681095" w="6224270">
                                        <a:moveTo>
                                          <a:pt x="6223711" y="3272675"/>
                                        </a:moveTo>
                                        <a:lnTo>
                                          <a:pt x="6185611" y="3272675"/>
                                        </a:lnTo>
                                        <a:lnTo>
                                          <a:pt x="6185611" y="3476879"/>
                                        </a:lnTo>
                                        <a:lnTo>
                                          <a:pt x="6185611" y="3681095"/>
                                        </a:lnTo>
                                        <a:lnTo>
                                          <a:pt x="6223711" y="3681095"/>
                                        </a:lnTo>
                                        <a:lnTo>
                                          <a:pt x="6223711" y="3476879"/>
                                        </a:lnTo>
                                        <a:lnTo>
                                          <a:pt x="6223711" y="3272675"/>
                                        </a:lnTo>
                                        <a:close/>
                                      </a:path>
                                      <a:path extrusionOk="0" h="3681095" w="6224270">
                                        <a:moveTo>
                                          <a:pt x="6223711" y="2658186"/>
                                        </a:moveTo>
                                        <a:lnTo>
                                          <a:pt x="6185611" y="2658186"/>
                                        </a:lnTo>
                                        <a:lnTo>
                                          <a:pt x="6185611" y="2862707"/>
                                        </a:lnTo>
                                        <a:lnTo>
                                          <a:pt x="6185611" y="3066923"/>
                                        </a:lnTo>
                                        <a:lnTo>
                                          <a:pt x="6185611" y="3272663"/>
                                        </a:lnTo>
                                        <a:lnTo>
                                          <a:pt x="6223711" y="3272663"/>
                                        </a:lnTo>
                                        <a:lnTo>
                                          <a:pt x="6223711" y="3066923"/>
                                        </a:lnTo>
                                        <a:lnTo>
                                          <a:pt x="6223711" y="2862707"/>
                                        </a:lnTo>
                                        <a:lnTo>
                                          <a:pt x="6223711" y="2658186"/>
                                        </a:lnTo>
                                        <a:close/>
                                      </a:path>
                                      <a:path extrusionOk="0" h="3681095" w="6224270">
                                        <a:moveTo>
                                          <a:pt x="6223711" y="1841258"/>
                                        </a:moveTo>
                                        <a:lnTo>
                                          <a:pt x="6185611" y="1841258"/>
                                        </a:lnTo>
                                        <a:lnTo>
                                          <a:pt x="6185611" y="2045462"/>
                                        </a:lnTo>
                                        <a:lnTo>
                                          <a:pt x="6185611" y="2249678"/>
                                        </a:lnTo>
                                        <a:lnTo>
                                          <a:pt x="6185611" y="2453894"/>
                                        </a:lnTo>
                                        <a:lnTo>
                                          <a:pt x="6185611" y="2658110"/>
                                        </a:lnTo>
                                        <a:lnTo>
                                          <a:pt x="6223711" y="2658110"/>
                                        </a:lnTo>
                                        <a:lnTo>
                                          <a:pt x="6223711" y="2453894"/>
                                        </a:lnTo>
                                        <a:lnTo>
                                          <a:pt x="6223711" y="2249678"/>
                                        </a:lnTo>
                                        <a:lnTo>
                                          <a:pt x="6223711" y="2045462"/>
                                        </a:lnTo>
                                        <a:lnTo>
                                          <a:pt x="6223711" y="1841258"/>
                                        </a:lnTo>
                                        <a:close/>
                                      </a:path>
                                      <a:path extrusionOk="0" h="3681095" w="6224270">
                                        <a:moveTo>
                                          <a:pt x="6223711" y="1227086"/>
                                        </a:moveTo>
                                        <a:lnTo>
                                          <a:pt x="6185611" y="1227086"/>
                                        </a:lnTo>
                                        <a:lnTo>
                                          <a:pt x="6185611" y="1431290"/>
                                        </a:lnTo>
                                        <a:lnTo>
                                          <a:pt x="6185611" y="1635506"/>
                                        </a:lnTo>
                                        <a:lnTo>
                                          <a:pt x="6185611" y="1841246"/>
                                        </a:lnTo>
                                        <a:lnTo>
                                          <a:pt x="6223711" y="1841246"/>
                                        </a:lnTo>
                                        <a:lnTo>
                                          <a:pt x="6223711" y="1635506"/>
                                        </a:lnTo>
                                        <a:lnTo>
                                          <a:pt x="6223711" y="1431290"/>
                                        </a:lnTo>
                                        <a:lnTo>
                                          <a:pt x="6223711" y="1227086"/>
                                        </a:lnTo>
                                        <a:close/>
                                      </a:path>
                                      <a:path extrusionOk="0" h="3681095" w="6224270">
                                        <a:moveTo>
                                          <a:pt x="6223711" y="0"/>
                                        </a:moveTo>
                                        <a:lnTo>
                                          <a:pt x="6185611" y="0"/>
                                        </a:lnTo>
                                        <a:lnTo>
                                          <a:pt x="6185611" y="204216"/>
                                        </a:lnTo>
                                        <a:lnTo>
                                          <a:pt x="6185611" y="408432"/>
                                        </a:lnTo>
                                        <a:lnTo>
                                          <a:pt x="6185611" y="1227074"/>
                                        </a:lnTo>
                                        <a:lnTo>
                                          <a:pt x="6223711" y="1227074"/>
                                        </a:lnTo>
                                        <a:lnTo>
                                          <a:pt x="6223711" y="204216"/>
                                        </a:lnTo>
                                        <a:lnTo>
                                          <a:pt x="6223711" y="0"/>
                                        </a:lnTo>
                                        <a:close/>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0" y="6876033"/>
                                    <a:ext cx="6224270" cy="1296035"/>
                                  </a:xfrm>
                                  <a:custGeom>
                                    <a:rect b="b" l="l" r="r" t="t"/>
                                    <a:pathLst>
                                      <a:path extrusionOk="0" h="1296035" w="6224270">
                                        <a:moveTo>
                                          <a:pt x="38100" y="204216"/>
                                        </a:moveTo>
                                        <a:lnTo>
                                          <a:pt x="0" y="204216"/>
                                        </a:lnTo>
                                        <a:lnTo>
                                          <a:pt x="0" y="408432"/>
                                        </a:lnTo>
                                        <a:lnTo>
                                          <a:pt x="0" y="612648"/>
                                        </a:lnTo>
                                        <a:lnTo>
                                          <a:pt x="38100" y="612648"/>
                                        </a:lnTo>
                                        <a:lnTo>
                                          <a:pt x="38100" y="408432"/>
                                        </a:lnTo>
                                        <a:lnTo>
                                          <a:pt x="38100" y="204216"/>
                                        </a:lnTo>
                                        <a:close/>
                                      </a:path>
                                      <a:path extrusionOk="0" h="1296035" w="6224270">
                                        <a:moveTo>
                                          <a:pt x="56388" y="612660"/>
                                        </a:moveTo>
                                        <a:lnTo>
                                          <a:pt x="47244" y="612660"/>
                                        </a:lnTo>
                                        <a:lnTo>
                                          <a:pt x="47244" y="816864"/>
                                        </a:lnTo>
                                        <a:lnTo>
                                          <a:pt x="47244" y="1022553"/>
                                        </a:lnTo>
                                        <a:lnTo>
                                          <a:pt x="47244" y="1239266"/>
                                        </a:lnTo>
                                        <a:lnTo>
                                          <a:pt x="56388" y="1239266"/>
                                        </a:lnTo>
                                        <a:lnTo>
                                          <a:pt x="56388" y="1022604"/>
                                        </a:lnTo>
                                        <a:lnTo>
                                          <a:pt x="56388" y="816864"/>
                                        </a:lnTo>
                                        <a:lnTo>
                                          <a:pt x="56388" y="612660"/>
                                        </a:lnTo>
                                        <a:close/>
                                      </a:path>
                                      <a:path extrusionOk="0" h="1296035" w="6224270">
                                        <a:moveTo>
                                          <a:pt x="56388" y="204216"/>
                                        </a:moveTo>
                                        <a:lnTo>
                                          <a:pt x="47244" y="204216"/>
                                        </a:lnTo>
                                        <a:lnTo>
                                          <a:pt x="47244" y="408432"/>
                                        </a:lnTo>
                                        <a:lnTo>
                                          <a:pt x="47244" y="612648"/>
                                        </a:lnTo>
                                        <a:lnTo>
                                          <a:pt x="56388" y="612648"/>
                                        </a:lnTo>
                                        <a:lnTo>
                                          <a:pt x="56388" y="408432"/>
                                        </a:lnTo>
                                        <a:lnTo>
                                          <a:pt x="56388" y="204216"/>
                                        </a:lnTo>
                                        <a:close/>
                                      </a:path>
                                      <a:path extrusionOk="0" h="1296035" w="6224270">
                                        <a:moveTo>
                                          <a:pt x="6176454" y="1239278"/>
                                        </a:moveTo>
                                        <a:lnTo>
                                          <a:pt x="6167374" y="1239278"/>
                                        </a:lnTo>
                                        <a:lnTo>
                                          <a:pt x="56388" y="1239278"/>
                                        </a:lnTo>
                                        <a:lnTo>
                                          <a:pt x="47244" y="1239278"/>
                                        </a:lnTo>
                                        <a:lnTo>
                                          <a:pt x="47244" y="1248410"/>
                                        </a:lnTo>
                                        <a:lnTo>
                                          <a:pt x="56388" y="1248410"/>
                                        </a:lnTo>
                                        <a:lnTo>
                                          <a:pt x="6167323" y="1248410"/>
                                        </a:lnTo>
                                        <a:lnTo>
                                          <a:pt x="6176454" y="1248410"/>
                                        </a:lnTo>
                                        <a:lnTo>
                                          <a:pt x="6176454" y="1239278"/>
                                        </a:lnTo>
                                        <a:close/>
                                      </a:path>
                                      <a:path extrusionOk="0" h="1296035" w="6224270">
                                        <a:moveTo>
                                          <a:pt x="6176454" y="612660"/>
                                        </a:moveTo>
                                        <a:lnTo>
                                          <a:pt x="6167323" y="612660"/>
                                        </a:lnTo>
                                        <a:lnTo>
                                          <a:pt x="6167323" y="816864"/>
                                        </a:lnTo>
                                        <a:lnTo>
                                          <a:pt x="6167323" y="1022553"/>
                                        </a:lnTo>
                                        <a:lnTo>
                                          <a:pt x="6167323" y="1239266"/>
                                        </a:lnTo>
                                        <a:lnTo>
                                          <a:pt x="6176454" y="1239266"/>
                                        </a:lnTo>
                                        <a:lnTo>
                                          <a:pt x="6176454" y="1022604"/>
                                        </a:lnTo>
                                        <a:lnTo>
                                          <a:pt x="6176454" y="816864"/>
                                        </a:lnTo>
                                        <a:lnTo>
                                          <a:pt x="6176454" y="612660"/>
                                        </a:lnTo>
                                        <a:close/>
                                      </a:path>
                                      <a:path extrusionOk="0" h="1296035" w="6224270">
                                        <a:moveTo>
                                          <a:pt x="6176454" y="0"/>
                                        </a:moveTo>
                                        <a:lnTo>
                                          <a:pt x="6167323" y="0"/>
                                        </a:lnTo>
                                        <a:lnTo>
                                          <a:pt x="6167323" y="204216"/>
                                        </a:lnTo>
                                        <a:lnTo>
                                          <a:pt x="6167323" y="408432"/>
                                        </a:lnTo>
                                        <a:lnTo>
                                          <a:pt x="6167323" y="612648"/>
                                        </a:lnTo>
                                        <a:lnTo>
                                          <a:pt x="6176454" y="612648"/>
                                        </a:lnTo>
                                        <a:lnTo>
                                          <a:pt x="6176454" y="408432"/>
                                        </a:lnTo>
                                        <a:lnTo>
                                          <a:pt x="6176454" y="204216"/>
                                        </a:lnTo>
                                        <a:lnTo>
                                          <a:pt x="6176454" y="0"/>
                                        </a:lnTo>
                                        <a:close/>
                                      </a:path>
                                      <a:path extrusionOk="0" h="1296035" w="6224270">
                                        <a:moveTo>
                                          <a:pt x="6223711" y="612660"/>
                                        </a:moveTo>
                                        <a:lnTo>
                                          <a:pt x="6185611" y="612660"/>
                                        </a:lnTo>
                                        <a:lnTo>
                                          <a:pt x="6185611" y="816864"/>
                                        </a:lnTo>
                                        <a:lnTo>
                                          <a:pt x="6185611" y="1022553"/>
                                        </a:lnTo>
                                        <a:lnTo>
                                          <a:pt x="6185611" y="1239266"/>
                                        </a:lnTo>
                                        <a:lnTo>
                                          <a:pt x="6185611" y="1257554"/>
                                        </a:lnTo>
                                        <a:lnTo>
                                          <a:pt x="6167374" y="1257554"/>
                                        </a:lnTo>
                                        <a:lnTo>
                                          <a:pt x="56388" y="1257554"/>
                                        </a:lnTo>
                                        <a:lnTo>
                                          <a:pt x="38100" y="1257554"/>
                                        </a:lnTo>
                                        <a:lnTo>
                                          <a:pt x="38100" y="1239266"/>
                                        </a:lnTo>
                                        <a:lnTo>
                                          <a:pt x="38100" y="1022604"/>
                                        </a:lnTo>
                                        <a:lnTo>
                                          <a:pt x="38100" y="816864"/>
                                        </a:lnTo>
                                        <a:lnTo>
                                          <a:pt x="38100" y="612660"/>
                                        </a:lnTo>
                                        <a:lnTo>
                                          <a:pt x="0" y="612660"/>
                                        </a:lnTo>
                                        <a:lnTo>
                                          <a:pt x="0" y="1295654"/>
                                        </a:lnTo>
                                        <a:lnTo>
                                          <a:pt x="38100" y="1295654"/>
                                        </a:lnTo>
                                        <a:lnTo>
                                          <a:pt x="6223711" y="1295654"/>
                                        </a:lnTo>
                                        <a:lnTo>
                                          <a:pt x="6223711" y="1257554"/>
                                        </a:lnTo>
                                        <a:lnTo>
                                          <a:pt x="6223711" y="1239266"/>
                                        </a:lnTo>
                                        <a:lnTo>
                                          <a:pt x="6223711" y="1022604"/>
                                        </a:lnTo>
                                        <a:lnTo>
                                          <a:pt x="6223711" y="816864"/>
                                        </a:lnTo>
                                        <a:lnTo>
                                          <a:pt x="6223711" y="612660"/>
                                        </a:lnTo>
                                        <a:close/>
                                      </a:path>
                                      <a:path extrusionOk="0" h="1296035" w="6224270">
                                        <a:moveTo>
                                          <a:pt x="6223711" y="0"/>
                                        </a:moveTo>
                                        <a:lnTo>
                                          <a:pt x="6185611" y="0"/>
                                        </a:lnTo>
                                        <a:lnTo>
                                          <a:pt x="6185611" y="204216"/>
                                        </a:lnTo>
                                        <a:lnTo>
                                          <a:pt x="6185611" y="408432"/>
                                        </a:lnTo>
                                        <a:lnTo>
                                          <a:pt x="6185611" y="612648"/>
                                        </a:lnTo>
                                        <a:lnTo>
                                          <a:pt x="6223711" y="612648"/>
                                        </a:lnTo>
                                        <a:lnTo>
                                          <a:pt x="6223711" y="408432"/>
                                        </a:lnTo>
                                        <a:lnTo>
                                          <a:pt x="6223711" y="204216"/>
                                        </a:lnTo>
                                        <a:lnTo>
                                          <a:pt x="6223711" y="0"/>
                                        </a:lnTo>
                                        <a:close/>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2212797" y="722502"/>
                                    <a:ext cx="2038350" cy="1270"/>
                                  </a:xfrm>
                                  <a:custGeom>
                                    <a:rect b="b" l="l" r="r" t="t"/>
                                    <a:pathLst>
                                      <a:path extrusionOk="0" h="120000" w="2038350">
                                        <a:moveTo>
                                          <a:pt x="0" y="0"/>
                                        </a:moveTo>
                                        <a:lnTo>
                                          <a:pt x="203835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955850</wp:posOffset>
                </wp:positionH>
                <wp:positionV relativeFrom="page">
                  <wp:posOffset>720851</wp:posOffset>
                </wp:positionV>
                <wp:extent cx="6224270" cy="8171815"/>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24270" cy="81718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CÔNG TY TNHH</w:t>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TRUNG TÂM QUỐC TẾ KHOA HỌC VÀ GIÁO DỤC LIÊN NGÀNH</w:t>
      </w:r>
    </w:p>
    <w:p w:rsidR="00000000" w:rsidDel="00000000" w:rsidP="00000000" w:rsidRDefault="00000000" w:rsidRPr="00000000" w14:paraId="00000015">
      <w:pPr>
        <w:spacing w:line="242" w:lineRule="auto"/>
        <w:ind w:left="2833" w:right="1942" w:hanging="370"/>
        <w:jc w:val="center"/>
        <w:rPr>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0" w:firstLine="0"/>
        <w:jc w:val="left"/>
        <w:rPr>
          <w:b w:val="1"/>
          <w:bCs w:val="1"/>
          <w:color w:val="000000"/>
          <w:sz w:val="30"/>
          <w:szCs w:val="3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271" w:lineRule="auto"/>
        <w:ind w:left="0" w:firstLine="0"/>
        <w:jc w:val="left"/>
        <w:rPr>
          <w:b w:val="1"/>
          <w:bCs w:val="1"/>
          <w:color w:val="000000"/>
          <w:sz w:val="30"/>
          <w:szCs w:val="3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0" w:firstLine="0"/>
        <w:jc w:val="left"/>
        <w:rPr>
          <w:b w:val="1"/>
          <w:bCs w:val="1"/>
          <w:sz w:val="30"/>
          <w:szCs w:val="3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0" w:firstLine="0"/>
        <w:jc w:val="left"/>
        <w:rPr>
          <w:b w:val="1"/>
          <w:bCs w:val="1"/>
          <w:color w:val="000000"/>
          <w:sz w:val="30"/>
          <w:szCs w:val="30"/>
        </w:rPr>
      </w:pPr>
      <w:r w:rsidDel="00000000" w:rsidR="00000000" w:rsidRPr="00000000">
        <w:rPr>
          <w:rtl w:val="0"/>
        </w:rPr>
      </w:r>
    </w:p>
    <w:p w:rsidR="00000000" w:rsidDel="00000000" w:rsidP="00000000" w:rsidRDefault="00000000" w:rsidRPr="00000000" w14:paraId="0000001A">
      <w:pPr>
        <w:jc w:val="center"/>
        <w:rPr>
          <w:b w:val="1"/>
          <w:bCs w:val="1"/>
          <w:sz w:val="44"/>
          <w:szCs w:val="44"/>
        </w:rPr>
      </w:pPr>
      <w:bookmarkStart w:colFirst="0" w:colLast="0" w:name="_heading=h.56q4u7ksxnsd" w:id="0"/>
      <w:bookmarkEnd w:id="0"/>
      <w:r w:rsidDel="00000000" w:rsidR="00000000" w:rsidRPr="00000000">
        <w:rPr>
          <w:b w:val="1"/>
          <w:bCs w:val="1"/>
          <w:sz w:val="44"/>
          <w:szCs w:val="44"/>
          <w:rtl w:val="0"/>
        </w:rPr>
        <w:t xml:space="preserve">BÁO CÁO CHI TIẾT VỀ LỰA CHỌN VÀ TỐI ƯU THUẬT TOÁN XỬ LÝ HÌNH ẢNH VI NHỰA</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 w:lineRule="auto"/>
        <w:ind w:left="0" w:firstLine="0"/>
        <w:jc w:val="left"/>
        <w:rPr>
          <w:b w:val="1"/>
          <w:bCs w:val="1"/>
          <w:color w:val="000000"/>
        </w:rPr>
      </w:pPr>
      <w:r w:rsidDel="00000000" w:rsidR="00000000" w:rsidRPr="00000000">
        <w:rPr>
          <w:rtl w:val="0"/>
        </w:rPr>
      </w:r>
    </w:p>
    <w:p w:rsidR="00000000" w:rsidDel="00000000" w:rsidP="00000000" w:rsidRDefault="00000000" w:rsidRPr="00000000" w14:paraId="0000001E">
      <w:pPr>
        <w:ind w:left="758" w:hanging="24.000000000000057"/>
        <w:rPr>
          <w:b w:val="1"/>
          <w:bCs w:val="1"/>
        </w:rPr>
      </w:pPr>
      <w:r w:rsidDel="00000000" w:rsidR="00000000" w:rsidRPr="00000000">
        <w:rPr>
          <w:b w:val="1"/>
          <w:bCs w:val="1"/>
          <w:rtl w:val="0"/>
        </w:rPr>
        <w:t xml:space="preserve">Cơ quan chủ trì: Công ty TNHH Trung tâm Quốc tế Khoa học và Giáo dục liên ngành</w:t>
      </w:r>
    </w:p>
    <w:p w:rsidR="00000000" w:rsidDel="00000000" w:rsidP="00000000" w:rsidRDefault="00000000" w:rsidRPr="00000000" w14:paraId="0000001F">
      <w:pPr>
        <w:ind w:left="758" w:hanging="24.000000000000057"/>
        <w:rPr/>
      </w:pPr>
      <w:r w:rsidDel="00000000" w:rsidR="00000000" w:rsidRPr="00000000">
        <w:rPr>
          <w:b w:val="1"/>
          <w:bCs w:val="1"/>
          <w:rtl w:val="0"/>
        </w:rPr>
        <w:t xml:space="preserve"> Chủ nhiệm đề tài: TS. Trần Thanh Sơn</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 w:lineRule="auto"/>
        <w:ind w:left="0" w:firstLine="0"/>
        <w:jc w:val="left"/>
        <w:rPr>
          <w:b w:val="1"/>
          <w:bCs w:val="1"/>
          <w:color w:val="000000"/>
        </w:rPr>
      </w:pPr>
      <w:r w:rsidDel="00000000" w:rsidR="00000000" w:rsidRPr="00000000">
        <w:rPr>
          <w:rtl w:val="0"/>
        </w:rPr>
      </w:r>
    </w:p>
    <w:p w:rsidR="00000000" w:rsidDel="00000000" w:rsidP="00000000" w:rsidRDefault="00000000" w:rsidRPr="00000000" w14:paraId="00000023">
      <w:pPr>
        <w:tabs>
          <w:tab w:val="left" w:leader="none" w:pos="2596"/>
          <w:tab w:val="left" w:leader="none" w:pos="3512"/>
          <w:tab w:val="left" w:leader="none" w:pos="5463"/>
          <w:tab w:val="left" w:leader="none" w:pos="7589"/>
          <w:tab w:val="left" w:leader="none" w:pos="8508"/>
        </w:tabs>
        <w:spacing w:line="322" w:lineRule="auto"/>
        <w:ind w:left="470" w:firstLine="0"/>
        <w:jc w:val="left"/>
        <w:rPr>
          <w:i w:val="1"/>
          <w:iCs w:val="1"/>
        </w:rPr>
      </w:pPr>
      <w:r w:rsidDel="00000000" w:rsidR="00000000" w:rsidRPr="00000000">
        <w:rPr>
          <w:i w:val="1"/>
          <w:iCs w:val="1"/>
          <w:rtl w:val="0"/>
        </w:rPr>
        <w:t xml:space="preserve">Gia Lai, ngày</w:t>
        <w:tab/>
        <w:t xml:space="preserve">tháng</w:t>
        <w:tab/>
        <w:t xml:space="preserve">năm 2025</w:t>
        <w:tab/>
        <w:t xml:space="preserve">Gia Lai, ngày</w:t>
        <w:tab/>
        <w:t xml:space="preserve">tháng</w:t>
        <w:tab/>
        <w:t xml:space="preserve">năm 2025</w:t>
      </w:r>
    </w:p>
    <w:p w:rsidR="00000000" w:rsidDel="00000000" w:rsidP="00000000" w:rsidRDefault="00000000" w:rsidRPr="00000000" w14:paraId="00000024">
      <w:pPr>
        <w:jc w:val="center"/>
        <w:rPr>
          <w:b w:val="1"/>
          <w:bCs w:val="1"/>
        </w:rPr>
      </w:pPr>
      <w:r w:rsidDel="00000000" w:rsidR="00000000" w:rsidRPr="00000000">
        <w:rPr>
          <w:b w:val="1"/>
          <w:bCs w:val="1"/>
          <w:rtl w:val="0"/>
        </w:rPr>
        <w:t xml:space="preserve">       Chủ nhiệm nhiệm vụ</w:t>
        <w:tab/>
        <w:tab/>
        <w:t xml:space="preserve">            Chủ tịch Hội đồng nghiệm thu</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0" w:firstLine="0"/>
        <w:jc w:val="left"/>
        <w:rPr>
          <w:b w:val="1"/>
          <w:bCs w:val="1"/>
          <w:color w:val="000000"/>
        </w:rPr>
      </w:pPr>
      <w:r w:rsidDel="00000000" w:rsidR="00000000" w:rsidRPr="00000000">
        <w:rPr>
          <w:rtl w:val="0"/>
        </w:rPr>
      </w:r>
    </w:p>
    <w:p w:rsidR="00000000" w:rsidDel="00000000" w:rsidP="00000000" w:rsidRDefault="00000000" w:rsidRPr="00000000" w14:paraId="0000002A">
      <w:pPr>
        <w:tabs>
          <w:tab w:val="left" w:leader="none" w:pos="2560"/>
          <w:tab w:val="left" w:leader="none" w:pos="3478"/>
          <w:tab w:val="left" w:leader="none" w:pos="5358"/>
          <w:tab w:val="left" w:leader="none" w:pos="7484"/>
          <w:tab w:val="left" w:leader="none" w:pos="8403"/>
        </w:tabs>
        <w:spacing w:line="322" w:lineRule="auto"/>
        <w:ind w:left="438" w:firstLine="0"/>
        <w:jc w:val="center"/>
        <w:rPr>
          <w:i w:val="1"/>
          <w:iCs w:val="1"/>
        </w:rPr>
      </w:pPr>
      <w:r w:rsidDel="00000000" w:rsidR="00000000" w:rsidRPr="00000000">
        <w:rPr>
          <w:i w:val="1"/>
          <w:iCs w:val="1"/>
          <w:rtl w:val="0"/>
        </w:rPr>
        <w:t xml:space="preserve">Gia Lai, ngày</w:t>
        <w:tab/>
        <w:t xml:space="preserve">tháng</w:t>
        <w:tab/>
        <w:t xml:space="preserve">năm 2025</w:t>
        <w:tab/>
        <w:t xml:space="preserve">Gia Lai, ngày</w:t>
        <w:tab/>
        <w:t xml:space="preserve">tháng</w:t>
        <w:tab/>
        <w:t xml:space="preserve">năm 2025</w:t>
      </w:r>
    </w:p>
    <w:p w:rsidR="00000000" w:rsidDel="00000000" w:rsidP="00000000" w:rsidRDefault="00000000" w:rsidRPr="00000000" w14:paraId="0000002B">
      <w:pPr>
        <w:ind w:firstLine="0"/>
        <w:rPr>
          <w:b w:val="1"/>
          <w:bCs w:val="1"/>
        </w:rPr>
        <w:sectPr>
          <w:footerReference r:id="rId10" w:type="default"/>
          <w:type w:val="nextPage"/>
          <w:pgSz w:h="15840" w:w="12240" w:orient="portrait"/>
          <w:pgMar w:bottom="2560" w:top="1140" w:left="1440" w:right="1080" w:header="0" w:footer="2379"/>
          <w:titlePg w:val="1"/>
        </w:sectPr>
      </w:pPr>
      <w:r w:rsidDel="00000000" w:rsidR="00000000" w:rsidRPr="00000000">
        <w:rPr>
          <w:b w:val="1"/>
          <w:bCs w:val="1"/>
          <w:rtl w:val="0"/>
        </w:rPr>
        <w:t xml:space="preserve">       Cơ quan chủ trì nhiệm vụ</w:t>
        <w:tab/>
        <w:t xml:space="preserve">                       Cơ quan quản lý nhiệm vụ</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o1tgjrh6xijm" w:id="1"/>
      <w:bookmarkEnd w:id="1"/>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MỤC LỤC</w:t>
      </w:r>
    </w:p>
    <w:sdt>
      <w:sdtPr>
        <w:id w:val="-1914444610"/>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0" w:right="0" w:firstLine="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igv9e6vhsz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VẼ</w:t>
              <w:tab/>
              <w:t xml:space="preserve">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0" w:right="0" w:firstLine="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f1wygyok1h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I: MỞ ĐẦU</w:t>
              <w:tab/>
              <w:t xml:space="preserve">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y373q4pyxw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Giới thiệu</w:t>
              <w:tab/>
              <w:t xml:space="preserve">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q4mlz5jurc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Mục tiêu</w:t>
              <w:tab/>
              <w:t xml:space="preserve">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sc7vgf3vww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Đối tượng và phạm vi</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oprx0tbqlf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Kết cấu</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0" w:right="0" w:firstLine="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ixvpwrr5gm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II: NỘI DUNG</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0" w:right="0" w:firstLine="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0wh7rc8ve8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 HIỆN TRẠNG Ô NHIỄM VI NHỰA TRONG VÀ NGOÀI NƯỚC</w:t>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ct24xd5wmk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Giới thiệu chung</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w87n5cm18w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Tình hình ô nhiễm vi nhựa trên thế giới</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sz w:val="26"/>
              <w:szCs w:val="26"/>
            </w:rPr>
          </w:pPr>
          <w:hyperlink w:anchor="_heading=h.be7lnweg5v7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Hiện trạng ô nhiễm vi nhựa ở Việt Nam</w:t>
              <w:tab/>
              <w:t xml:space="preserve">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b w:val="1"/>
              <w:bCs w:val="1"/>
              <w:sz w:val="26"/>
              <w:szCs w:val="26"/>
            </w:rPr>
          </w:pPr>
          <w:r w:rsidDel="00000000" w:rsidR="00000000" w:rsidRPr="00000000">
            <w:rPr>
              <w:b w:val="1"/>
              <w:bCs w:val="1"/>
              <w:sz w:val="26"/>
              <w:szCs w:val="26"/>
              <w:rtl w:val="0"/>
            </w:rPr>
            <w:t xml:space="preserve">4. Hiện trạng ô nhiễm vi nhựa ở Gia Lai</w:t>
          </w:r>
          <w:hyperlink w:anchor="_heading=h.be7lnweg5v7n">
            <w:r w:rsidDel="00000000" w:rsidR="00000000" w:rsidRPr="00000000">
              <w:rPr>
                <w:b w:val="1"/>
                <w:bCs w:val="1"/>
                <w:sz w:val="26"/>
                <w:szCs w:val="26"/>
                <w:rtl w:val="0"/>
              </w:rPr>
              <w:tab/>
            </w:r>
          </w:hyperlink>
          <w:r w:rsidDel="00000000" w:rsidR="00000000" w:rsidRPr="00000000">
            <w:rPr>
              <w:b w:val="1"/>
              <w:bCs w:val="1"/>
              <w:sz w:val="26"/>
              <w:szCs w:val="26"/>
              <w:rtl w:val="0"/>
            </w:rPr>
            <w:t xml:space="preserve">12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0" w:right="0" w:firstLine="360"/>
            <w:jc w:val="left"/>
            <w:rPr>
              <w:b w:val="1"/>
              <w:bCs w:val="1"/>
              <w:i w:val="0"/>
              <w:iCs w:val="0"/>
              <w:smallCaps w:val="0"/>
              <w:strike w:val="0"/>
              <w:color w:val="000000"/>
              <w:sz w:val="26"/>
              <w:szCs w:val="26"/>
              <w:u w:val="none"/>
              <w:shd w:fill="auto" w:val="clear"/>
              <w:vertAlign w:val="baseline"/>
            </w:rPr>
          </w:pPr>
          <w:hyperlink w:anchor="_heading=h.f24a0trcbm8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 ẢNH HƯỞNG CỦA VI NHỰA TỚI SỨC KHOẺ CON NGƯỜI VÀ KHUYẾN CÁO QUỐC TẾ VỀ TIÊU CHUẨN AN TOÀN</w:t>
              <w:tab/>
            </w:r>
          </w:hyperlink>
          <w:r w:rsidDel="00000000" w:rsidR="00000000" w:rsidRPr="00000000">
            <w:rPr>
              <w:b w:val="1"/>
              <w:bCs w:val="1"/>
              <w:sz w:val="26"/>
              <w:szCs w:val="26"/>
              <w:rtl w:val="0"/>
            </w:rPr>
            <w:t xml:space="preserve">13</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b w:val="1"/>
              <w:bCs w:val="1"/>
              <w:i w:val="0"/>
              <w:iCs w:val="0"/>
              <w:smallCaps w:val="0"/>
              <w:strike w:val="0"/>
              <w:color w:val="000000"/>
              <w:sz w:val="26"/>
              <w:szCs w:val="26"/>
              <w:u w:val="none"/>
              <w:shd w:fill="auto" w:val="clear"/>
              <w:vertAlign w:val="baseline"/>
            </w:rPr>
          </w:pPr>
          <w:hyperlink w:anchor="_heading=h.1paunzmhw5j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Cơ chế tác động và nguy cơ tiềm tàng</w:t>
              <w:tab/>
            </w:r>
          </w:hyperlink>
          <w:r w:rsidDel="00000000" w:rsidR="00000000" w:rsidRPr="00000000">
            <w:rPr>
              <w:b w:val="1"/>
              <w:bCs w:val="1"/>
              <w:sz w:val="26"/>
              <w:szCs w:val="26"/>
              <w:rtl w:val="0"/>
            </w:rPr>
            <w:t xml:space="preserve">13</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b w:val="1"/>
              <w:bCs w:val="1"/>
              <w:i w:val="0"/>
              <w:iCs w:val="0"/>
              <w:smallCaps w:val="0"/>
              <w:strike w:val="0"/>
              <w:color w:val="000000"/>
              <w:sz w:val="26"/>
              <w:szCs w:val="26"/>
              <w:u w:val="none"/>
              <w:shd w:fill="auto" w:val="clear"/>
              <w:vertAlign w:val="baseline"/>
            </w:rPr>
          </w:pPr>
          <w:hyperlink w:anchor="_heading=h.guf99drwbwy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Khuyến cáo và tiêu chuẩn an toàn vi nhựa trên thế giới và tại Việt Nam</w:t>
              <w:tab/>
            </w:r>
          </w:hyperlink>
          <w:r w:rsidDel="00000000" w:rsidR="00000000" w:rsidRPr="00000000">
            <w:rPr>
              <w:b w:val="1"/>
              <w:bCs w:val="1"/>
              <w:sz w:val="26"/>
              <w:szCs w:val="26"/>
              <w:rtl w:val="0"/>
            </w:rPr>
            <w:t xml:space="preserve">18</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0" w:right="0" w:firstLine="360"/>
            <w:jc w:val="left"/>
            <w:rPr>
              <w:b w:val="1"/>
              <w:bCs w:val="1"/>
              <w:i w:val="0"/>
              <w:iCs w:val="0"/>
              <w:smallCaps w:val="0"/>
              <w:strike w:val="0"/>
              <w:color w:val="000000"/>
              <w:sz w:val="26"/>
              <w:szCs w:val="26"/>
              <w:u w:val="none"/>
              <w:shd w:fill="auto" w:val="clear"/>
              <w:vertAlign w:val="baseline"/>
            </w:rPr>
          </w:pPr>
          <w:hyperlink w:anchor="_heading=h.5qjbznjwpks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III: KẾT LUẬN VÀ KIẾN NGHỊ</w:t>
              <w:tab/>
              <w:t xml:space="preserve">1</w:t>
            </w:r>
          </w:hyperlink>
          <w:r w:rsidDel="00000000" w:rsidR="00000000" w:rsidRPr="00000000">
            <w:rPr>
              <w:b w:val="1"/>
              <w:bCs w:val="1"/>
              <w:sz w:val="26"/>
              <w:szCs w:val="26"/>
              <w:rtl w:val="0"/>
            </w:rPr>
            <w:t xml:space="preserve">8</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b w:val="1"/>
              <w:bCs w:val="1"/>
              <w:i w:val="0"/>
              <w:iCs w:val="0"/>
              <w:smallCaps w:val="0"/>
              <w:strike w:val="0"/>
              <w:color w:val="000000"/>
              <w:sz w:val="26"/>
              <w:szCs w:val="26"/>
              <w:u w:val="none"/>
              <w:shd w:fill="auto" w:val="clear"/>
              <w:vertAlign w:val="baseline"/>
            </w:rPr>
          </w:pPr>
          <w:hyperlink w:anchor="_heading=h.c1l1ha5gura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Kết luận</w:t>
              <w:tab/>
              <w:t xml:space="preserve">1</w:t>
            </w:r>
          </w:hyperlink>
          <w:r w:rsidDel="00000000" w:rsidR="00000000" w:rsidRPr="00000000">
            <w:rPr>
              <w:b w:val="1"/>
              <w:bCs w:val="1"/>
              <w:sz w:val="26"/>
              <w:szCs w:val="26"/>
              <w:rtl w:val="0"/>
            </w:rPr>
            <w:t xml:space="preserve">8</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280" w:right="0" w:firstLine="80"/>
            <w:jc w:val="left"/>
            <w:rPr>
              <w:b w:val="1"/>
              <w:bCs w:val="1"/>
              <w:i w:val="0"/>
              <w:iCs w:val="0"/>
              <w:smallCaps w:val="0"/>
              <w:strike w:val="0"/>
              <w:color w:val="000000"/>
              <w:sz w:val="26"/>
              <w:szCs w:val="26"/>
              <w:u w:val="none"/>
              <w:shd w:fill="auto" w:val="clear"/>
              <w:vertAlign w:val="baseline"/>
            </w:rPr>
          </w:pPr>
          <w:hyperlink w:anchor="_heading=h.95gan4lxq0m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Một số khuyến nghị</w:t>
              <w:tab/>
              <w:t xml:space="preserve">1</w:t>
            </w:r>
          </w:hyperlink>
          <w:r w:rsidDel="00000000" w:rsidR="00000000" w:rsidRPr="00000000">
            <w:rPr>
              <w:b w:val="1"/>
              <w:bCs w:val="1"/>
              <w:sz w:val="26"/>
              <w:szCs w:val="26"/>
              <w:rtl w:val="0"/>
            </w:rPr>
            <w:t xml:space="preserve">8</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120" w:line="276" w:lineRule="auto"/>
            <w:ind w:left="0" w:right="0" w:firstLine="360"/>
            <w:jc w:val="left"/>
            <w:rPr>
              <w:b w:val="1"/>
              <w:bCs w:val="1"/>
              <w:i w:val="0"/>
              <w:iCs w:val="0"/>
              <w:smallCaps w:val="0"/>
              <w:strike w:val="0"/>
              <w:color w:val="000000"/>
              <w:sz w:val="26"/>
              <w:szCs w:val="26"/>
              <w:u w:val="none"/>
              <w:shd w:fill="auto" w:val="clear"/>
              <w:vertAlign w:val="baseline"/>
            </w:rPr>
          </w:pPr>
          <w:hyperlink w:anchor="_heading=h.exb0j91rdjt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r>
          </w:hyperlink>
          <w:r w:rsidDel="00000000" w:rsidR="00000000" w:rsidRPr="00000000">
            <w:rPr>
              <w:b w:val="1"/>
              <w:bCs w:val="1"/>
              <w:sz w:val="26"/>
              <w:szCs w:val="26"/>
              <w:rtl w:val="0"/>
            </w:rPr>
            <w:t xml:space="preserve">20</w:t>
          </w:r>
          <w:r w:rsidDel="00000000" w:rsidR="00000000" w:rsidRPr="00000000">
            <w:rPr>
              <w:rtl w:val="0"/>
            </w:rPr>
          </w:r>
        </w:p>
        <w:p w:rsidR="00000000" w:rsidDel="00000000" w:rsidP="00000000" w:rsidRDefault="00000000" w:rsidRPr="00000000" w14:paraId="00000040">
          <w:pPr>
            <w:spacing w:line="276" w:lineRule="auto"/>
            <w:rPr>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ind w:left="0" w:firstLine="0"/>
        <w:rPr>
          <w:sz w:val="44"/>
          <w:szCs w:val="44"/>
        </w:rPr>
        <w:sectPr>
          <w:footerReference r:id="rId11" w:type="default"/>
          <w:type w:val="nextPage"/>
          <w:pgSz w:h="15840" w:w="12240" w:orient="portrait"/>
          <w:pgMar w:bottom="1260" w:top="1060" w:left="1440" w:right="1080" w:header="0" w:footer="1061"/>
        </w:sectPr>
      </w:pPr>
      <w:r w:rsidDel="00000000" w:rsidR="00000000" w:rsidRPr="00000000">
        <w:rPr>
          <w:rtl w:val="0"/>
        </w:rPr>
      </w:r>
    </w:p>
    <w:p w:rsidR="00000000" w:rsidDel="00000000" w:rsidP="00000000" w:rsidRDefault="00000000" w:rsidRPr="00000000" w14:paraId="00000042">
      <w:pPr>
        <w:pStyle w:val="Heading1"/>
        <w:ind w:left="0" w:firstLine="0"/>
        <w:jc w:val="center"/>
        <w:rPr/>
      </w:pPr>
      <w:bookmarkStart w:colFirst="0" w:colLast="0" w:name="_heading=h.higv9e6vhszm" w:id="2"/>
      <w:bookmarkEnd w:id="2"/>
      <w:r w:rsidDel="00000000" w:rsidR="00000000" w:rsidRPr="00000000">
        <w:rPr>
          <w:rtl w:val="0"/>
        </w:rPr>
        <w:t xml:space="preserve">DANH MỤC HÌNH VẼ</w:t>
      </w:r>
    </w:p>
    <w:sdt>
      <w:sdtPr>
        <w:id w:val="1609638233"/>
        <w:docPartObj>
          <w:docPartGallery w:val="Table of Contents"/>
          <w:docPartUnique w:val="1"/>
        </w:docPartObj>
      </w:sdtPr>
      <w:sdtContent>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276"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t9c74w9wc9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1: Dòng sản xuất, tái chế và phát thải của nhựa trong năm 2040 của UNEP [2] với hai giả định: ở trên là kích bản mô hình kinh tế tuyến tính (Business-as-Usual) và ở dưới là với mô hình kinh tế tuần hoàn (Systems Change).</w:t>
              <w:tab/>
              <w:t xml:space="preserve">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276"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hyperlink w:anchor="_heading=h.qhk5dcfjhui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 Bản đồ phát thải nhựa trên đầu người năm 2019 ra môi trường của các quốc gia [11]. Nguồn https://ourworldindata.org/plastic-pollution . Lưu ý rằng số liệu chỉ tính lượng nhựa không được quản lý đúng cách (mismanaged plastic waste).</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276"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hyperlink w:anchor="_heading=h.d5xymuoc0lu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 Mức độ tập trung vi nhựa ở một số sông hồ, vịnh ở Việt Nam [23].</w:t>
              <w:tab/>
              <w:t xml:space="preserve">9</w:t>
            </w:r>
          </w:hyperlink>
          <w:r w:rsidDel="00000000" w:rsidR="00000000" w:rsidRPr="00000000">
            <w:rPr>
              <w:rtl w:val="0"/>
            </w:rPr>
          </w:r>
        </w:p>
        <w:p w:rsidR="00000000" w:rsidDel="00000000" w:rsidP="00000000" w:rsidRDefault="00000000" w:rsidRPr="00000000" w14:paraId="00000046">
          <w:pPr>
            <w:ind w:left="0" w:firstLine="0"/>
            <w:jc w:val="center"/>
            <w:rPr>
              <w:b w:val="1"/>
              <w:bCs w:val="1"/>
              <w:sz w:val="44"/>
              <w:szCs w:val="4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ind w:left="0" w:firstLine="0"/>
        <w:jc w:val="center"/>
        <w:rPr/>
      </w:pPr>
      <w:bookmarkStart w:colFirst="0" w:colLast="0" w:name="_heading=h.af1wygyok1hk" w:id="3"/>
      <w:bookmarkEnd w:id="3"/>
      <w:r w:rsidDel="00000000" w:rsidR="00000000" w:rsidRPr="00000000">
        <w:rPr>
          <w:rtl w:val="0"/>
        </w:rPr>
        <w:t xml:space="preserve">PHẦN I: MỞ ĐẦU</w:t>
      </w:r>
    </w:p>
    <w:p w:rsidR="00000000" w:rsidDel="00000000" w:rsidP="00000000" w:rsidRDefault="00000000" w:rsidRPr="00000000" w14:paraId="00000049">
      <w:pPr>
        <w:pStyle w:val="Heading2"/>
        <w:rPr/>
      </w:pPr>
      <w:bookmarkStart w:colFirst="0" w:colLast="0" w:name="_heading=h.ry373q4pyxwl" w:id="4"/>
      <w:bookmarkEnd w:id="4"/>
      <w:r w:rsidDel="00000000" w:rsidR="00000000" w:rsidRPr="00000000">
        <w:rPr>
          <w:rtl w:val="0"/>
        </w:rPr>
        <w:t xml:space="preserve">1. Giới thiệu</w:t>
      </w:r>
    </w:p>
    <w:p w:rsidR="00000000" w:rsidDel="00000000" w:rsidP="00000000" w:rsidRDefault="00000000" w:rsidRPr="00000000" w14:paraId="0000004A">
      <w:pPr>
        <w:spacing w:line="276" w:lineRule="auto"/>
        <w:ind w:left="0" w:firstLine="426"/>
        <w:rPr>
          <w:color w:val="000000"/>
          <w:sz w:val="26"/>
          <w:szCs w:val="26"/>
        </w:rPr>
      </w:pPr>
      <w:bookmarkStart w:colFirst="0" w:colLast="0" w:name="_heading=h.9an8jmjf738b" w:id="5"/>
      <w:bookmarkEnd w:id="5"/>
      <w:r w:rsidDel="00000000" w:rsidR="00000000" w:rsidRPr="00000000">
        <w:rPr>
          <w:color w:val="000000"/>
          <w:sz w:val="26"/>
          <w:szCs w:val="26"/>
          <w:rtl w:val="0"/>
        </w:rPr>
        <w:t xml:space="preserve">Vi nhựa, được định nghĩa là các hạt nhựa có kích thước nhỏ hơn 5 mm, đã trở thành một chất ô nhiễm môi trường toàn cầu đáng lo ngại. Chúng có nguồn gốc từ sự phân rã của rác thải nhựa lớn (</w:t>
      </w:r>
      <w:r w:rsidDel="00000000" w:rsidR="00000000" w:rsidRPr="00000000">
        <w:rPr>
          <w:i w:val="1"/>
          <w:iCs w:val="1"/>
          <w:color w:val="000000"/>
          <w:sz w:val="26"/>
          <w:szCs w:val="26"/>
          <w:rtl w:val="0"/>
        </w:rPr>
        <w:t xml:space="preserve">còn gọi là vi nhựa thứ cấp</w:t>
      </w:r>
      <w:r w:rsidDel="00000000" w:rsidR="00000000" w:rsidRPr="00000000">
        <w:rPr>
          <w:color w:val="000000"/>
          <w:sz w:val="26"/>
          <w:szCs w:val="26"/>
          <w:rtl w:val="0"/>
        </w:rPr>
        <w:t xml:space="preserve">) hoặc được sản xuất có chủ đích (</w:t>
      </w:r>
      <w:r w:rsidDel="00000000" w:rsidR="00000000" w:rsidRPr="00000000">
        <w:rPr>
          <w:i w:val="1"/>
          <w:iCs w:val="1"/>
          <w:color w:val="000000"/>
          <w:sz w:val="26"/>
          <w:szCs w:val="26"/>
          <w:rtl w:val="0"/>
        </w:rPr>
        <w:t xml:space="preserve">còn gọi là vi nhựa sơ cấp</w:t>
      </w:r>
      <w:r w:rsidDel="00000000" w:rsidR="00000000" w:rsidRPr="00000000">
        <w:rPr>
          <w:color w:val="000000"/>
          <w:sz w:val="26"/>
          <w:szCs w:val="26"/>
          <w:rtl w:val="0"/>
        </w:rPr>
        <w:t xml:space="preserve">). Do tính chất bền, khó phân hủy và khả năng di chuyển xa, vi nhựa đã, đang và sẽ tiếp tục xâm nhập vào hầu hết các hệ sinh thái, từ đại dương sâu thẳm đến không khí trên cao, từ cây cối, đất đai đến bên trong cơ thể của động vật bao gồm cả con người. Sự hiện diện của vi nhựa trong nước uống, cả nước đóng chai lẫn nước máy, đặt ra những câu hỏi cấp thiết về những rủi ro sức khỏe do vi nhựa gây ra và sự cần thiết của các quy định, tiêu chuẩn kiểm soát chất lượng nguồn nước.</w:t>
      </w:r>
    </w:p>
    <w:p w:rsidR="00000000" w:rsidDel="00000000" w:rsidP="00000000" w:rsidRDefault="00000000" w:rsidRPr="00000000" w14:paraId="0000004B">
      <w:pPr>
        <w:pStyle w:val="Heading2"/>
        <w:rPr/>
      </w:pPr>
      <w:bookmarkStart w:colFirst="0" w:colLast="0" w:name="_heading=h.vq4mlz5jurcv" w:id="6"/>
      <w:bookmarkEnd w:id="6"/>
      <w:r w:rsidDel="00000000" w:rsidR="00000000" w:rsidRPr="00000000">
        <w:rPr>
          <w:rtl w:val="0"/>
        </w:rPr>
        <w:t xml:space="preserve">2. Mục tiêu</w:t>
      </w:r>
    </w:p>
    <w:p w:rsidR="00000000" w:rsidDel="00000000" w:rsidP="00000000" w:rsidRDefault="00000000" w:rsidRPr="00000000" w14:paraId="0000004C">
      <w:pPr>
        <w:spacing w:line="276" w:lineRule="auto"/>
        <w:ind w:left="0" w:firstLine="426"/>
        <w:rPr>
          <w:color w:val="000000"/>
          <w:sz w:val="26"/>
          <w:szCs w:val="26"/>
        </w:rPr>
      </w:pPr>
      <w:r w:rsidDel="00000000" w:rsidR="00000000" w:rsidRPr="00000000">
        <w:rPr>
          <w:color w:val="000000"/>
          <w:sz w:val="26"/>
          <w:szCs w:val="26"/>
          <w:rtl w:val="0"/>
        </w:rPr>
        <w:t xml:space="preserve">Báo cáo này tổng hợp và phân tích một cách có hệ thống hiện trạng ô nhiễm vi nhựa trên thế giới và tại Việt Nam, đánh giá tác động của chúng đến sức khỏe và các khuyến cáo về tiêu chuẩn an toàn, đồng thời trình bày chi tiết các kỹ thuật phát hiện, định lượng vi nhựa trong môi trường thực, với trọng tâm là nguồn nước uống. Nội dung chi tiết bao gồm: </w:t>
      </w:r>
    </w:p>
    <w:p w:rsidR="00000000" w:rsidDel="00000000" w:rsidP="00000000" w:rsidRDefault="00000000" w:rsidRPr="00000000" w14:paraId="000000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9"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hiện trạng ô nhiễm vi nhựa trong môi trường nước trên thế giới và tại Việt Nam.</w:t>
      </w:r>
    </w:p>
    <w:p w:rsidR="00000000" w:rsidDel="00000000" w:rsidP="00000000" w:rsidRDefault="00000000" w:rsidRPr="00000000" w14:paraId="0000004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9"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các ảnh hưởng tiềm tàng của vi nhựa đến sức khỏe con người và động vật. </w:t>
      </w:r>
    </w:p>
    <w:p w:rsidR="00000000" w:rsidDel="00000000" w:rsidP="00000000" w:rsidRDefault="00000000" w:rsidRPr="00000000" w14:paraId="000000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9"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chuẩn an toàn hiện có và tương lai.</w:t>
      </w:r>
    </w:p>
    <w:p w:rsidR="00000000" w:rsidDel="00000000" w:rsidP="00000000" w:rsidRDefault="00000000" w:rsidRPr="00000000" w14:paraId="00000050">
      <w:pPr>
        <w:pStyle w:val="Heading2"/>
        <w:spacing w:line="276" w:lineRule="auto"/>
        <w:rPr/>
      </w:pPr>
      <w:bookmarkStart w:colFirst="0" w:colLast="0" w:name="_heading=h.msc7vgf3vww2" w:id="7"/>
      <w:bookmarkEnd w:id="7"/>
      <w:r w:rsidDel="00000000" w:rsidR="00000000" w:rsidRPr="00000000">
        <w:rPr>
          <w:rtl w:val="0"/>
        </w:rPr>
        <w:t xml:space="preserve">3. Đối tượng và phạm vi</w:t>
      </w:r>
    </w:p>
    <w:p w:rsidR="00000000" w:rsidDel="00000000" w:rsidP="00000000" w:rsidRDefault="00000000" w:rsidRPr="00000000" w14:paraId="00000051">
      <w:pPr>
        <w:spacing w:line="276" w:lineRule="auto"/>
        <w:ind w:left="0" w:firstLine="0"/>
        <w:rPr>
          <w:color w:val="000000"/>
          <w:sz w:val="26"/>
          <w:szCs w:val="26"/>
        </w:rPr>
      </w:pPr>
      <w:bookmarkStart w:colFirst="0" w:colLast="0" w:name="_heading=h.5qbl9o2rh3qm" w:id="8"/>
      <w:bookmarkEnd w:id="8"/>
      <w:r w:rsidDel="00000000" w:rsidR="00000000" w:rsidRPr="00000000">
        <w:rPr>
          <w:b w:val="1"/>
          <w:bCs w:val="1"/>
          <w:i w:val="1"/>
          <w:iCs w:val="1"/>
          <w:color w:val="000000"/>
          <w:sz w:val="26"/>
          <w:szCs w:val="26"/>
          <w:rtl w:val="0"/>
        </w:rPr>
        <w:t xml:space="preserve">Đối tượng nghiên cứu</w:t>
      </w:r>
      <w:r w:rsidDel="00000000" w:rsidR="00000000" w:rsidRPr="00000000">
        <w:rPr>
          <w:b w:val="1"/>
          <w:bCs w:val="1"/>
          <w:color w:val="000000"/>
          <w:sz w:val="26"/>
          <w:szCs w:val="26"/>
          <w:rtl w:val="0"/>
        </w:rPr>
        <w:t xml:space="preserve">:</w:t>
      </w:r>
      <w:r w:rsidDel="00000000" w:rsidR="00000000" w:rsidRPr="00000000">
        <w:rPr>
          <w:color w:val="000000"/>
          <w:sz w:val="26"/>
          <w:szCs w:val="26"/>
          <w:rtl w:val="0"/>
        </w:rPr>
        <w:t xml:space="preserve"> hiện trạng ô nhiễm vi nhựa trên thế giới và tại Việt Nam và những ảnh hưởng của chúng đến sức khoẻ. </w:t>
      </w:r>
    </w:p>
    <w:p w:rsidR="00000000" w:rsidDel="00000000" w:rsidP="00000000" w:rsidRDefault="00000000" w:rsidRPr="00000000" w14:paraId="00000052">
      <w:pPr>
        <w:tabs>
          <w:tab w:val="left" w:leader="none" w:pos="0"/>
          <w:tab w:val="left" w:leader="none" w:pos="426"/>
        </w:tabs>
        <w:spacing w:line="276" w:lineRule="auto"/>
        <w:ind w:left="0" w:firstLine="0"/>
        <w:rPr>
          <w:color w:val="000000"/>
          <w:sz w:val="26"/>
          <w:szCs w:val="26"/>
        </w:rPr>
      </w:pPr>
      <w:bookmarkStart w:colFirst="0" w:colLast="0" w:name="_heading=h.mj29fbutjhlg" w:id="9"/>
      <w:bookmarkEnd w:id="9"/>
      <w:r w:rsidDel="00000000" w:rsidR="00000000" w:rsidRPr="00000000">
        <w:rPr>
          <w:b w:val="1"/>
          <w:bCs w:val="1"/>
          <w:i w:val="1"/>
          <w:iCs w:val="1"/>
          <w:color w:val="000000"/>
          <w:sz w:val="26"/>
          <w:szCs w:val="26"/>
          <w:rtl w:val="0"/>
        </w:rPr>
        <w:t xml:space="preserve">Phạm vi nội dung:</w:t>
      </w:r>
      <w:r w:rsidDel="00000000" w:rsidR="00000000" w:rsidRPr="00000000">
        <w:rPr>
          <w:color w:val="000000"/>
          <w:sz w:val="26"/>
          <w:szCs w:val="26"/>
          <w:rtl w:val="0"/>
        </w:rPr>
        <w:t xml:space="preserve"> Nghiên cứu vi nhựa trong nước uống và nước sinh hoạt, trực tiếp ảnh hưởng đến sự xâm nhập của vi nhựa vào cơ thể con người. </w:t>
      </w:r>
    </w:p>
    <w:p w:rsidR="00000000" w:rsidDel="00000000" w:rsidP="00000000" w:rsidRDefault="00000000" w:rsidRPr="00000000" w14:paraId="00000053">
      <w:pPr>
        <w:pStyle w:val="Heading2"/>
        <w:spacing w:line="276" w:lineRule="auto"/>
        <w:rPr>
          <w:color w:val="000000"/>
          <w:sz w:val="26"/>
          <w:szCs w:val="26"/>
        </w:rPr>
      </w:pPr>
      <w:bookmarkStart w:colFirst="0" w:colLast="0" w:name="_heading=h.eoprx0tbqlfd" w:id="10"/>
      <w:bookmarkEnd w:id="10"/>
      <w:r w:rsidDel="00000000" w:rsidR="00000000" w:rsidRPr="00000000">
        <w:rPr>
          <w:rtl w:val="0"/>
        </w:rPr>
        <w:t xml:space="preserve">4. Kết cấu</w:t>
      </w:r>
      <w:r w:rsidDel="00000000" w:rsidR="00000000" w:rsidRPr="00000000">
        <w:rPr>
          <w:rtl w:val="0"/>
        </w:rPr>
      </w:r>
    </w:p>
    <w:p w:rsidR="00000000" w:rsidDel="00000000" w:rsidP="00000000" w:rsidRDefault="00000000" w:rsidRPr="00000000" w14:paraId="00000054">
      <w:pPr>
        <w:spacing w:line="276" w:lineRule="auto"/>
        <w:ind w:left="0" w:firstLine="0"/>
        <w:rPr>
          <w:sz w:val="26"/>
          <w:szCs w:val="26"/>
        </w:rPr>
      </w:pPr>
      <w:r w:rsidDel="00000000" w:rsidR="00000000" w:rsidRPr="00000000">
        <w:rPr>
          <w:sz w:val="26"/>
          <w:szCs w:val="26"/>
          <w:rtl w:val="0"/>
        </w:rPr>
        <w:t xml:space="preserve">Nội dung chính của báo cáo bao gồm các chương: </w:t>
      </w:r>
    </w:p>
    <w:p w:rsidR="00000000" w:rsidDel="00000000" w:rsidP="00000000" w:rsidRDefault="00000000" w:rsidRPr="00000000" w14:paraId="00000055">
      <w:pPr>
        <w:spacing w:line="276" w:lineRule="auto"/>
        <w:ind w:left="0" w:firstLine="0"/>
        <w:rPr>
          <w:color w:val="000000"/>
          <w:sz w:val="26"/>
          <w:szCs w:val="26"/>
        </w:rPr>
      </w:pPr>
      <w:r w:rsidDel="00000000" w:rsidR="00000000" w:rsidRPr="00000000">
        <w:rPr>
          <w:color w:val="000000"/>
          <w:sz w:val="26"/>
          <w:szCs w:val="26"/>
          <w:rtl w:val="0"/>
        </w:rPr>
        <w:t xml:space="preserve">Chương I: Hiện trạng ô nhiễm vi nhựa trong và ngoài nước</w:t>
      </w:r>
    </w:p>
    <w:p w:rsidR="00000000" w:rsidDel="00000000" w:rsidP="00000000" w:rsidRDefault="00000000" w:rsidRPr="00000000" w14:paraId="00000056">
      <w:pPr>
        <w:spacing w:line="276" w:lineRule="auto"/>
        <w:ind w:left="0" w:firstLine="0"/>
        <w:rPr>
          <w:color w:val="000000"/>
          <w:sz w:val="26"/>
          <w:szCs w:val="26"/>
        </w:rPr>
        <w:sectPr>
          <w:footerReference r:id="rId12" w:type="default"/>
          <w:type w:val="nextPage"/>
          <w:pgSz w:h="15840" w:w="12240" w:orient="portrait"/>
          <w:pgMar w:bottom="1260" w:top="1060" w:left="1440" w:right="1080" w:header="0" w:footer="1061"/>
          <w:pgNumType w:start="1"/>
        </w:sectPr>
      </w:pPr>
      <w:r w:rsidDel="00000000" w:rsidR="00000000" w:rsidRPr="00000000">
        <w:rPr>
          <w:color w:val="000000"/>
          <w:sz w:val="26"/>
          <w:szCs w:val="26"/>
          <w:rtl w:val="0"/>
        </w:rPr>
        <w:t xml:space="preserve">Chương II: Ảnh hưởng của vi nhựa tới sức khoẻ con người và khuyến cáo quốc tế về tiêu chuẩn an toàn</w:t>
      </w:r>
    </w:p>
    <w:p w:rsidR="00000000" w:rsidDel="00000000" w:rsidP="00000000" w:rsidRDefault="00000000" w:rsidRPr="00000000" w14:paraId="00000057">
      <w:pPr>
        <w:pStyle w:val="Heading1"/>
        <w:ind w:left="0" w:firstLine="0"/>
        <w:jc w:val="center"/>
        <w:rPr/>
      </w:pPr>
      <w:bookmarkStart w:colFirst="0" w:colLast="0" w:name="_heading=h.2ixvpwrr5gmo" w:id="11"/>
      <w:bookmarkEnd w:id="11"/>
      <w:r w:rsidDel="00000000" w:rsidR="00000000" w:rsidRPr="00000000">
        <w:rPr>
          <w:rtl w:val="0"/>
        </w:rPr>
        <w:t xml:space="preserve">PHẦN II: NỘI DUNG</w:t>
      </w:r>
    </w:p>
    <w:p w:rsidR="00000000" w:rsidDel="00000000" w:rsidP="00000000" w:rsidRDefault="00000000" w:rsidRPr="00000000" w14:paraId="00000058">
      <w:pPr>
        <w:pStyle w:val="Heading1"/>
        <w:ind w:left="0" w:firstLine="0"/>
        <w:jc w:val="center"/>
        <w:rPr>
          <w:sz w:val="28"/>
          <w:szCs w:val="28"/>
        </w:rPr>
      </w:pPr>
      <w:bookmarkStart w:colFirst="0" w:colLast="0" w:name="_heading=h.k0wh7rc8ve83" w:id="12"/>
      <w:bookmarkEnd w:id="12"/>
      <w:r w:rsidDel="00000000" w:rsidR="00000000" w:rsidRPr="00000000">
        <w:rPr>
          <w:sz w:val="28"/>
          <w:szCs w:val="28"/>
          <w:rtl w:val="0"/>
        </w:rPr>
        <w:t xml:space="preserve">CHƯƠNG I: HIỆN TRẠNG Ô NHIỄM VI NHỰA TRONG VÀ NGOÀI NƯỚC</w:t>
      </w:r>
    </w:p>
    <w:p w:rsidR="00000000" w:rsidDel="00000000" w:rsidP="00000000" w:rsidRDefault="00000000" w:rsidRPr="00000000" w14:paraId="00000059">
      <w:pPr>
        <w:pStyle w:val="Heading2"/>
        <w:ind w:hanging="262"/>
        <w:rPr>
          <w:sz w:val="26"/>
          <w:szCs w:val="26"/>
        </w:rPr>
      </w:pPr>
      <w:bookmarkStart w:colFirst="0" w:colLast="0" w:name="_heading=h.2ct24xd5wmkd" w:id="13"/>
      <w:bookmarkEnd w:id="13"/>
      <w:r w:rsidDel="00000000" w:rsidR="00000000" w:rsidRPr="00000000">
        <w:rPr>
          <w:sz w:val="26"/>
          <w:szCs w:val="26"/>
          <w:rtl w:val="0"/>
        </w:rPr>
        <w:t xml:space="preserve">1. Giới thiệu chung</w:t>
      </w:r>
    </w:p>
    <w:p w:rsidR="00000000" w:rsidDel="00000000" w:rsidP="00000000" w:rsidRDefault="00000000" w:rsidRPr="00000000" w14:paraId="0000005A">
      <w:pPr>
        <w:spacing w:after="120" w:before="120" w:line="276" w:lineRule="auto"/>
        <w:ind w:left="0" w:firstLine="426"/>
        <w:rPr>
          <w:sz w:val="26"/>
          <w:szCs w:val="26"/>
        </w:rPr>
      </w:pPr>
      <w:r w:rsidDel="00000000" w:rsidR="00000000" w:rsidRPr="00000000">
        <w:rPr>
          <w:color w:val="000000"/>
          <w:sz w:val="26"/>
          <w:szCs w:val="26"/>
          <w:rtl w:val="0"/>
        </w:rPr>
        <w:t xml:space="preserve">Ra đời từ năm 1907, với các đặc tính nổi trội như bền, nhẹ, chi phí sản xuất thấp, nhựa đã trở thành một phần thiết yếu trong cuộc sống từ bảo quản thực phẩm đến thiết bị y tế, từ các thiết bị điện tử công nghệ cỡ nhỏ đến vận tải hàng cỡ lớn. Theo báo cáo của Tổ chức Hợp tác và Phát triển Kinh tế (OECD) [1], sản lượng nhựa tạo ra đã tăng 230 lần từ 2 triệu tấn năm 1950 đến 460 triệu tấn năm 2019 và ước tính con số này sẽ lên đến 1231 triệu tấn vào năm 2060. Tái chế nhựa chiếm khoảng 9% năm 2019 và dự kiến tăng lên khoảng 17% vào năm 2060. Con số này là  tương đối  khiêm tốn so với khoảng 50% lượng nhựa bị  chôn lấp, 19% nhựa được  đốt. Nguy hiểm nhất là khoảng 22% (năm 2019) lượng nhựa bị rò rỉ ra môi trường (đất, sông suối, đại dương..) do không được quản lý. Thống kê rác thải nhựa năm 2019 là khoảng 353 triệu tấn và con số này dự kiến tăng lên khoảng 3 lần vào năm 2060.  Chương trình Môi trường của Liên Hợp Quốc (UNEP) đã đưa ra một lộ trình cụ thể [2] cắt giảm 80% ô nhiễm nhựa toàn cầu vào năm 2040 với một đề xuất mô hình kinh tế tuần hoàn dựa trên ba giải pháp chính:</w:t>
      </w:r>
      <w:r w:rsidDel="00000000" w:rsidR="00000000" w:rsidRPr="00000000">
        <w:rPr>
          <w:sz w:val="26"/>
          <w:szCs w:val="26"/>
          <w:rtl w:val="0"/>
        </w:rPr>
        <w:t xml:space="preserve"> </w:t>
      </w:r>
    </w:p>
    <w:p w:rsidR="00000000" w:rsidDel="00000000" w:rsidP="00000000" w:rsidRDefault="00000000" w:rsidRPr="00000000" w14:paraId="0000005B">
      <w:pPr>
        <w:numPr>
          <w:ilvl w:val="0"/>
          <w:numId w:val="6"/>
        </w:numPr>
        <w:spacing w:before="120" w:line="276" w:lineRule="auto"/>
        <w:ind w:left="0" w:firstLine="426"/>
        <w:rPr>
          <w:sz w:val="26"/>
          <w:szCs w:val="26"/>
        </w:rPr>
      </w:pPr>
      <w:r w:rsidDel="00000000" w:rsidR="00000000" w:rsidRPr="00000000">
        <w:rPr>
          <w:b w:val="1"/>
          <w:bCs w:val="1"/>
          <w:i w:val="1"/>
          <w:iCs w:val="1"/>
          <w:sz w:val="26"/>
          <w:szCs w:val="26"/>
          <w:rtl w:val="0"/>
        </w:rPr>
        <w:t xml:space="preserve">Tái sử dụng:</w:t>
      </w:r>
      <w:r w:rsidDel="00000000" w:rsidR="00000000" w:rsidRPr="00000000">
        <w:rPr>
          <w:sz w:val="26"/>
          <w:szCs w:val="26"/>
          <w:rtl w:val="0"/>
        </w:rPr>
        <w:t xml:space="preserve"> </w:t>
      </w:r>
      <w:r w:rsidDel="00000000" w:rsidR="00000000" w:rsidRPr="00000000">
        <w:rPr>
          <w:color w:val="000000"/>
          <w:sz w:val="26"/>
          <w:szCs w:val="26"/>
          <w:rtl w:val="0"/>
        </w:rPr>
        <w:t xml:space="preserve">Chuyển từ "nền kinh tế vứt bỏ" sang "xã hội tái sử dụng". Việc thúc đẩy các lựa chọn như chai lọ có thể nạp đầy, các mô hình bán hàng không bao bì, và hệ thống thu hồi bao bì có thể giúp giảm 30% lượng ô nhiễm nhựa.</w:t>
      </w:r>
      <w:r w:rsidDel="00000000" w:rsidR="00000000" w:rsidRPr="00000000">
        <w:rPr>
          <w:rtl w:val="0"/>
        </w:rPr>
      </w:r>
    </w:p>
    <w:p w:rsidR="00000000" w:rsidDel="00000000" w:rsidP="00000000" w:rsidRDefault="00000000" w:rsidRPr="00000000" w14:paraId="0000005C">
      <w:pPr>
        <w:numPr>
          <w:ilvl w:val="0"/>
          <w:numId w:val="6"/>
        </w:numPr>
        <w:spacing w:line="276" w:lineRule="auto"/>
        <w:ind w:left="0" w:firstLine="426"/>
        <w:rPr>
          <w:sz w:val="26"/>
          <w:szCs w:val="26"/>
        </w:rPr>
      </w:pPr>
      <w:r w:rsidDel="00000000" w:rsidR="00000000" w:rsidRPr="00000000">
        <w:rPr>
          <w:b w:val="1"/>
          <w:bCs w:val="1"/>
          <w:i w:val="1"/>
          <w:iCs w:val="1"/>
          <w:sz w:val="26"/>
          <w:szCs w:val="26"/>
          <w:rtl w:val="0"/>
        </w:rPr>
        <w:t xml:space="preserve">Tái chế:</w:t>
      </w:r>
      <w:r w:rsidDel="00000000" w:rsidR="00000000" w:rsidRPr="00000000">
        <w:rPr>
          <w:sz w:val="26"/>
          <w:szCs w:val="26"/>
          <w:rtl w:val="0"/>
        </w:rPr>
        <w:t xml:space="preserve"> </w:t>
      </w:r>
      <w:r w:rsidDel="00000000" w:rsidR="00000000" w:rsidRPr="00000000">
        <w:rPr>
          <w:color w:val="000000"/>
          <w:sz w:val="26"/>
          <w:szCs w:val="26"/>
          <w:rtl w:val="0"/>
        </w:rPr>
        <w:t xml:space="preserve">Biến việc tái chế thành một ngành kinh doanh ổn định và có lợi nhuận hơn. Nếu loại bỏ các khoản trợ cấp nhiên liệu hóa thạch và thực thi các hướng dẫn thiết kế để tăng khả năng tái chế, chúng ta có thể giảm thêm 20% lượng ô nhiễm.</w:t>
      </w:r>
      <w:r w:rsidDel="00000000" w:rsidR="00000000" w:rsidRPr="00000000">
        <w:rPr>
          <w:rtl w:val="0"/>
        </w:rPr>
      </w:r>
    </w:p>
    <w:p w:rsidR="00000000" w:rsidDel="00000000" w:rsidP="00000000" w:rsidRDefault="00000000" w:rsidRPr="00000000" w14:paraId="0000005D">
      <w:pPr>
        <w:numPr>
          <w:ilvl w:val="0"/>
          <w:numId w:val="6"/>
        </w:numPr>
        <w:spacing w:after="120" w:line="276" w:lineRule="auto"/>
        <w:ind w:left="0" w:firstLine="426"/>
        <w:rPr>
          <w:sz w:val="26"/>
          <w:szCs w:val="26"/>
        </w:rPr>
      </w:pPr>
      <w:r w:rsidDel="00000000" w:rsidR="00000000" w:rsidRPr="00000000">
        <w:rPr>
          <w:b w:val="1"/>
          <w:bCs w:val="1"/>
          <w:i w:val="1"/>
          <w:iCs w:val="1"/>
          <w:sz w:val="26"/>
          <w:szCs w:val="26"/>
          <w:rtl w:val="0"/>
        </w:rPr>
        <w:t xml:space="preserve">Định hướng lại và đa dạng hoá:</w:t>
      </w:r>
      <w:r w:rsidDel="00000000" w:rsidR="00000000" w:rsidRPr="00000000">
        <w:rPr>
          <w:sz w:val="26"/>
          <w:szCs w:val="26"/>
          <w:rtl w:val="0"/>
        </w:rPr>
        <w:t xml:space="preserve"> </w:t>
      </w:r>
      <w:r w:rsidDel="00000000" w:rsidR="00000000" w:rsidRPr="00000000">
        <w:rPr>
          <w:color w:val="000000"/>
          <w:sz w:val="26"/>
          <w:szCs w:val="26"/>
          <w:rtl w:val="0"/>
        </w:rPr>
        <w:t xml:space="preserve">Thay thế các sản phẩm nhựa (như bao bì gói, túi sachet, đồ mang đi) bằng các vật liệu thay thế bền vững (giấy, vật liệu có thể phân hủy). Giải pháp này giúp giảm 17% lượng nhựa ô nhiễm.</w:t>
      </w:r>
      <w:r w:rsidDel="00000000" w:rsidR="00000000" w:rsidRPr="00000000">
        <w:rPr>
          <w:rtl w:val="0"/>
        </w:rPr>
      </w:r>
    </w:p>
    <w:p w:rsidR="00000000" w:rsidDel="00000000" w:rsidP="00000000" w:rsidRDefault="00000000" w:rsidRPr="00000000" w14:paraId="0000005E">
      <w:pPr>
        <w:spacing w:after="120" w:line="276" w:lineRule="auto"/>
        <w:ind w:left="0" w:firstLine="426"/>
        <w:rPr>
          <w:sz w:val="26"/>
          <w:szCs w:val="26"/>
        </w:rPr>
      </w:pPr>
      <w:r w:rsidDel="00000000" w:rsidR="00000000" w:rsidRPr="00000000">
        <w:rPr>
          <w:color w:val="000000"/>
          <w:sz w:val="26"/>
          <w:szCs w:val="26"/>
          <w:rtl w:val="0"/>
        </w:rPr>
        <w:t xml:space="preserve">So sánh giữa hai kịch bản, mô hình kinh tế tuyến tính (</w:t>
      </w:r>
      <w:r w:rsidDel="00000000" w:rsidR="00000000" w:rsidRPr="00000000">
        <w:rPr>
          <w:i w:val="1"/>
          <w:iCs w:val="1"/>
          <w:color w:val="000000"/>
          <w:sz w:val="26"/>
          <w:szCs w:val="26"/>
          <w:rtl w:val="0"/>
        </w:rPr>
        <w:t xml:space="preserve">Business-as-Usual</w:t>
      </w:r>
      <w:r w:rsidDel="00000000" w:rsidR="00000000" w:rsidRPr="00000000">
        <w:rPr>
          <w:color w:val="000000"/>
          <w:sz w:val="26"/>
          <w:szCs w:val="26"/>
          <w:rtl w:val="0"/>
        </w:rPr>
        <w:t xml:space="preserve">) và mô hình kinh tế tuần hoàn (</w:t>
      </w:r>
      <w:r w:rsidDel="00000000" w:rsidR="00000000" w:rsidRPr="00000000">
        <w:rPr>
          <w:i w:val="1"/>
          <w:iCs w:val="1"/>
          <w:color w:val="000000"/>
          <w:sz w:val="26"/>
          <w:szCs w:val="26"/>
          <w:rtl w:val="0"/>
        </w:rPr>
        <w:t xml:space="preserve">Systems Change</w:t>
      </w:r>
      <w:r w:rsidDel="00000000" w:rsidR="00000000" w:rsidRPr="00000000">
        <w:rPr>
          <w:color w:val="000000"/>
          <w:sz w:val="26"/>
          <w:szCs w:val="26"/>
          <w:rtl w:val="0"/>
        </w:rPr>
        <w:t xml:space="preserve">) được thể hiện ở Hình 1. Với mô hình kinh tế tuần hoàn, chúng ta không giảm 60% lượng nhựa từ hoá thạch (từ 380 triệu tấn xuống 149 triệu tấn) mà còn giảm gần một nửa tổng số rác nhựa (408 triệu tấn xuống 216 triệu tấn) và nhờ đó giảm hơn 80% lượng rác thải không được quản lý và rò rỉ môi trường cũng như giảm gần 30% lượng rác cần phải chôn lấp. Tuy mô hình kinh tuần hoàn với những giải pháp đưa ra ở trên giúp giảm đáng kể lượng rác thải nhựa, một lượng lớn nhựa sẽ cần phải được xử lý để tránh làm trầm trọng thêm ô nhiễm nhựa toàn cầu. Các giải pháp đưa ra bao gồm loại bỏ vi nhựa tại nguồn, đốt rác phát điện hay biến nhựa thành nhiên liệu thông qua phương pháp hoá học, chôn lấp đúng kỹ thuật…</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114300" distT="114300" distL="114300" distR="114300">
            <wp:extent cx="3411364" cy="5052466"/>
            <wp:effectExtent b="0" l="0" r="0" t="0"/>
            <wp:docPr id="7"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3411364" cy="505246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nt9c74w9wc9b" w:id="14"/>
      <w:bookmarkEnd w:id="1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1: Dòng sản xuất, tái chế và phát thải của nhựa trong năm 2040 của UNEP [2] với hai giả định: ở trên là kích bản mô hình kinh tế tuyến tính (Business-as-Usual) và ở dưới là với mô hình kinh tế tuần hoàn (Systems Change).</w:t>
      </w:r>
      <w:r w:rsidDel="00000000" w:rsidR="00000000" w:rsidRPr="00000000">
        <w:rPr>
          <w:rtl w:val="0"/>
        </w:rPr>
      </w:r>
    </w:p>
    <w:p w:rsidR="00000000" w:rsidDel="00000000" w:rsidP="00000000" w:rsidRDefault="00000000" w:rsidRPr="00000000" w14:paraId="00000061">
      <w:pPr>
        <w:tabs>
          <w:tab w:val="left" w:leader="none" w:pos="426"/>
        </w:tabs>
        <w:spacing w:after="120" w:before="120" w:line="276" w:lineRule="auto"/>
        <w:ind w:left="0" w:firstLine="0"/>
        <w:rPr>
          <w:sz w:val="26"/>
          <w:szCs w:val="26"/>
        </w:rPr>
      </w:pPr>
      <w:r w:rsidDel="00000000" w:rsidR="00000000" w:rsidRPr="00000000">
        <w:rPr>
          <w:color w:val="000000"/>
          <w:sz w:val="26"/>
          <w:szCs w:val="26"/>
          <w:rtl w:val="0"/>
        </w:rPr>
        <w:tab/>
        <w:t xml:space="preserve">Vi nhựa, chiếm hơn 6% tổng lượng nhựa phát thải gây ô nhiễm hàng năm [2], đang trở thành một trong những thách thức môi trường toàn cầu nghiêm trọng nhất hiện nay [3]. Kích thước siêu nhỏ cho phép vi nhựa dễ dàng xâm nhập và tích lũy trong các hệ sinh thái, từ môi trường biển sâu đến các vùng đất liền, và đặc biệt là thông qua chuỗi thức ăn, gây ra nguy cơ tiềm ẩn đối với sức khỏe con người và đa dạng sinh học [4]. Mối quan ngại về vi nhựa thực sự trở nên cấp bách trong những năm gần đây khi lượng nhựa sản xuất và thải ra môi trường tăng lên theo cấp số nhân [1,2]. Ước tính, vào năm 2014, có khoảng 15 đến 51 nghìn tỷ hạt vi nhựa trôi nổi trong các đại dương, tương ứng với khối lượng từ 93.000 đến 236.000 tấn [5]. Cần lưu ý rằng đây chỉ là ước lượng nhựa trên bề mặt; tổng lượng vi nhựa thực sự trong toàn bộ môi trường biển (bao gồm cột nước, trầm tích, và sinh vật) được cho là lớn hơn nhiều. Năm 2016, tổng khối lượng vi nhựa khoảng 4.8 triệu tấn và con số này có thể lên đến 10.7 triệu tấn vào năm 2040 [2]. </w:t>
      </w:r>
      <w:r w:rsidDel="00000000" w:rsidR="00000000" w:rsidRPr="00000000">
        <w:rPr>
          <w:sz w:val="26"/>
          <w:szCs w:val="26"/>
          <w:rtl w:val="0"/>
        </w:rPr>
        <w:t xml:space="preserve"> </w:t>
      </w:r>
    </w:p>
    <w:p w:rsidR="00000000" w:rsidDel="00000000" w:rsidP="00000000" w:rsidRDefault="00000000" w:rsidRPr="00000000" w14:paraId="00000062">
      <w:pPr>
        <w:tabs>
          <w:tab w:val="left" w:leader="none" w:pos="426"/>
        </w:tabs>
        <w:spacing w:after="120" w:before="120" w:line="276" w:lineRule="auto"/>
        <w:ind w:left="0" w:firstLine="0"/>
        <w:rPr>
          <w:sz w:val="26"/>
          <w:szCs w:val="26"/>
        </w:rPr>
      </w:pPr>
      <w:r w:rsidDel="00000000" w:rsidR="00000000" w:rsidRPr="00000000">
        <w:rPr>
          <w:sz w:val="26"/>
          <w:szCs w:val="26"/>
          <w:rtl w:val="0"/>
        </w:rPr>
        <w:tab/>
      </w:r>
      <w:r w:rsidDel="00000000" w:rsidR="00000000" w:rsidRPr="00000000">
        <w:rPr>
          <w:color w:val="000000"/>
          <w:sz w:val="26"/>
          <w:szCs w:val="26"/>
          <w:rtl w:val="0"/>
        </w:rPr>
        <w:t xml:space="preserve">Vi nhựa đã được phát hiện trong hầu hết các thành phần môi trường và sinh học, từ không khí, nước uống, thực phẩm đến các mẫu sinh học của con người như phân, nhau thai, mô phổi và thậm chí là trong máu [3, 6]. Một nghiên cứu năm 2022 lần đầu tiên báo cáo việc phát hiện các polyme nhựa (như PET, PS) trong máu của 77% (17 trên 22) số người khỏe mạnh tham gia [6]. Về mức độ phơi nhiễm, một nghiên cứu mô hình ước tính rằng lượng vi nhựa con người hấp thụ hàng năm có thể từ 74.000 đến 121.000 hạt, tùy thuộc vào độ tuổi và giới tính, chủ yếu qua đường hô hấp, tiêu hóa từ nước uống, thực phẩm (đặc biệt là hải sản và muối) và không khí [7]. Cần lưu ý rằng các ước tính này có sự dao động lớn giữa các khu vực và phương pháp nghiên cứu.</w:t>
      </w:r>
      <w:r w:rsidDel="00000000" w:rsidR="00000000" w:rsidRPr="00000000">
        <w:rPr>
          <w:rtl w:val="0"/>
        </w:rPr>
      </w:r>
    </w:p>
    <w:p w:rsidR="00000000" w:rsidDel="00000000" w:rsidP="00000000" w:rsidRDefault="00000000" w:rsidRPr="00000000" w14:paraId="00000063">
      <w:pPr>
        <w:tabs>
          <w:tab w:val="left" w:leader="none" w:pos="426"/>
        </w:tabs>
        <w:spacing w:after="120" w:before="120" w:line="276" w:lineRule="auto"/>
        <w:ind w:left="0" w:firstLine="0"/>
        <w:rPr>
          <w:sz w:val="26"/>
          <w:szCs w:val="26"/>
        </w:rPr>
      </w:pPr>
      <w:bookmarkStart w:colFirst="0" w:colLast="0" w:name="_heading=h.hivvi762tuo3" w:id="15"/>
      <w:bookmarkEnd w:id="15"/>
      <w:r w:rsidDel="00000000" w:rsidR="00000000" w:rsidRPr="00000000">
        <w:rPr>
          <w:sz w:val="26"/>
          <w:szCs w:val="26"/>
          <w:rtl w:val="0"/>
        </w:rPr>
        <w:tab/>
      </w:r>
      <w:r w:rsidDel="00000000" w:rsidR="00000000" w:rsidRPr="00000000">
        <w:rPr>
          <w:color w:val="000000"/>
          <w:sz w:val="26"/>
          <w:szCs w:val="26"/>
          <w:rtl w:val="0"/>
        </w:rPr>
        <w:t xml:space="preserve">Mặc dù tác động trực tiếp và lâu dài đến sức khỏe con người vẫn đang được nghiên cứu tích cực, các nguy cơ tiềm tàng là rõ ràng. Các hạt vi nhựa, đặc biệt là những hạt có kích thước nano (định nghĩa là hạt dưới 1 micromet), có khả năng xuyên qua các hàng rào sinh học, đi vào máu, mô và tế bào, từ đó có thể gây ra các phản ứng viêm, stress oxy hóa và tổn thương tế bào [8, 9]. Ngoài ra, mối lo ngại còn đến từ các chất phụ gia hóa học trong nhựa và khả năng hấp phụ các chất ô nhiễm hữu cơ khác từ môi trường lên bề mặt hạt vi nhựa [9].</w:t>
      </w:r>
      <w:r w:rsidDel="00000000" w:rsidR="00000000" w:rsidRPr="00000000">
        <w:rPr>
          <w:rtl w:val="0"/>
        </w:rPr>
      </w:r>
    </w:p>
    <w:p w:rsidR="00000000" w:rsidDel="00000000" w:rsidP="00000000" w:rsidRDefault="00000000" w:rsidRPr="00000000" w14:paraId="00000064">
      <w:pPr>
        <w:tabs>
          <w:tab w:val="left" w:leader="none" w:pos="426"/>
        </w:tabs>
        <w:spacing w:after="120" w:before="120" w:line="276" w:lineRule="auto"/>
        <w:ind w:left="0" w:firstLine="0"/>
        <w:rPr>
          <w:sz w:val="26"/>
          <w:szCs w:val="26"/>
        </w:rPr>
      </w:pPr>
      <w:r w:rsidDel="00000000" w:rsidR="00000000" w:rsidRPr="00000000">
        <w:rPr>
          <w:sz w:val="26"/>
          <w:szCs w:val="26"/>
          <w:rtl w:val="0"/>
        </w:rPr>
        <w:tab/>
      </w:r>
      <w:r w:rsidDel="00000000" w:rsidR="00000000" w:rsidRPr="00000000">
        <w:rPr>
          <w:color w:val="000000"/>
          <w:sz w:val="26"/>
          <w:szCs w:val="26"/>
          <w:rtl w:val="0"/>
        </w:rPr>
        <w:t xml:space="preserve">Trước những mối nguy hại tiềm ẩn này, việc phát hiện, định lượng và truy vết nguồn gốc vi nhựa trở nên cực kỳ quan trọng. Các biện pháp này là cơ sở để xây dựng chính sách quản lý, hạn chế phát thải tại nguồn và giảm thiểu sự hấp thụ của chúng vào cơ thể con người, góp phần bảo vệ sức khỏe cộng đồng và hệ sinh thái tự nhiên.</w:t>
      </w:r>
      <w:r w:rsidDel="00000000" w:rsidR="00000000" w:rsidRPr="00000000">
        <w:rPr>
          <w:rtl w:val="0"/>
        </w:rPr>
      </w:r>
    </w:p>
    <w:p w:rsidR="00000000" w:rsidDel="00000000" w:rsidP="00000000" w:rsidRDefault="00000000" w:rsidRPr="00000000" w14:paraId="00000065">
      <w:pPr>
        <w:pStyle w:val="Heading2"/>
        <w:spacing w:line="276" w:lineRule="auto"/>
        <w:ind w:hanging="262"/>
        <w:rPr>
          <w:sz w:val="26"/>
          <w:szCs w:val="26"/>
        </w:rPr>
      </w:pPr>
      <w:bookmarkStart w:colFirst="0" w:colLast="0" w:name="_heading=h.sw87n5cm18ws" w:id="16"/>
      <w:bookmarkEnd w:id="16"/>
      <w:r w:rsidDel="00000000" w:rsidR="00000000" w:rsidRPr="00000000">
        <w:rPr>
          <w:sz w:val="26"/>
          <w:szCs w:val="26"/>
          <w:rtl w:val="0"/>
        </w:rPr>
        <w:t xml:space="preserve">2. Tình hình ô nhiễm vi nhựa trên thế giới</w:t>
      </w:r>
    </w:p>
    <w:p w:rsidR="00000000" w:rsidDel="00000000" w:rsidP="00000000" w:rsidRDefault="00000000" w:rsidRPr="00000000" w14:paraId="00000066">
      <w:pPr>
        <w:pStyle w:val="Heading4"/>
        <w:tabs>
          <w:tab w:val="left" w:leader="none" w:pos="426"/>
        </w:tabs>
        <w:spacing w:line="276" w:lineRule="auto"/>
        <w:ind w:left="0" w:firstLine="0"/>
        <w:rPr>
          <w:i w:val="1"/>
          <w:iCs w:val="1"/>
          <w:sz w:val="26"/>
          <w:szCs w:val="26"/>
        </w:rPr>
      </w:pPr>
      <w:bookmarkStart w:colFirst="0" w:colLast="0" w:name="_heading=h.clg6mbbuvnqc" w:id="17"/>
      <w:bookmarkEnd w:id="17"/>
      <w:r w:rsidDel="00000000" w:rsidR="00000000" w:rsidRPr="00000000">
        <w:rPr>
          <w:i w:val="1"/>
          <w:iCs w:val="1"/>
          <w:sz w:val="26"/>
          <w:szCs w:val="26"/>
          <w:rtl w:val="0"/>
        </w:rPr>
        <w:t xml:space="preserve">a) Nguồn gốc phát thải và con đường lan nhiễm nhựa toàn cầu</w:t>
      </w:r>
    </w:p>
    <w:p w:rsidR="00000000" w:rsidDel="00000000" w:rsidP="00000000" w:rsidRDefault="00000000" w:rsidRPr="00000000" w14:paraId="00000067">
      <w:pPr>
        <w:tabs>
          <w:tab w:val="left" w:leader="none" w:pos="426"/>
        </w:tabs>
        <w:spacing w:line="276" w:lineRule="auto"/>
        <w:ind w:left="0" w:firstLine="0"/>
        <w:rPr>
          <w:sz w:val="26"/>
          <w:szCs w:val="26"/>
        </w:rPr>
      </w:pPr>
      <w:r w:rsidDel="00000000" w:rsidR="00000000" w:rsidRPr="00000000">
        <w:rPr>
          <w:sz w:val="26"/>
          <w:szCs w:val="26"/>
          <w:rtl w:val="0"/>
        </w:rPr>
        <w:tab/>
      </w:r>
      <w:r w:rsidDel="00000000" w:rsidR="00000000" w:rsidRPr="00000000">
        <w:rPr>
          <w:color w:val="000000"/>
          <w:sz w:val="26"/>
          <w:szCs w:val="26"/>
          <w:rtl w:val="0"/>
        </w:rPr>
        <w:t xml:space="preserve">Vi nhựa được phân thành hai loại chính: vi nhựa sơ cấp (trực tiếp thải ra môi trường dưới dạng các hạt nhỏ ngay từ đầu) và vi nhựa thứ cấp (từ sự phân mảnh của rác nhựa lớn sau khi thải ra môi trường). Nguồn vi nhựa sơ cấp chiếm một tỷ lệ khoảng 15-31% [10], bao gồm các hạt vi nhựa được sản xuất có chủ đích (như các hạt microbead trong mỹ phẩm, kem đánh răng…), sợi tổng hợp từ quần áo khi giặt giũ hoặc mài mòn, và mảnh nhựa từ lốp xe bị bào mòn... Chúng dễ dàng rò rỉ qua các hệ thống xử lý nước thải và đi thẳng ra môi trường do kích thước nhỏ bé của chúng. Nguồn vi nhựa thứ cấp là nguồn chủ yếu gây nhiễm vi nhựa trong môi trường, hình thành từ quá trình phân hủy cơ học, quang hóa và sinh học của các sản phẩm nhựa có kích thước lớn hơn như túi nilon, chai lọ, ngư cụ… bị vứt bỏ, không quản lý dưới tác động của môi trường như nắng, gió và sóng biển. Vi nhựa lan truyền theoo một chu trình tương đối phức tạp.</w:t>
      </w:r>
      <w:r w:rsidDel="00000000" w:rsidR="00000000" w:rsidRPr="00000000">
        <w:rPr>
          <w:rtl w:val="0"/>
        </w:rPr>
      </w:r>
    </w:p>
    <w:p w:rsidR="00000000" w:rsidDel="00000000" w:rsidP="00000000" w:rsidRDefault="00000000" w:rsidRPr="00000000" w14:paraId="00000068">
      <w:pPr>
        <w:numPr>
          <w:ilvl w:val="0"/>
          <w:numId w:val="2"/>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Trên đất liền: </w:t>
      </w:r>
      <w:r w:rsidDel="00000000" w:rsidR="00000000" w:rsidRPr="00000000">
        <w:rPr>
          <w:sz w:val="26"/>
          <w:szCs w:val="26"/>
          <w:rtl w:val="0"/>
        </w:rPr>
        <w:t xml:space="preserve">Từ bãi rác, đất nông nghiệp, đô thị, chúng theo nước mưa vào sông ngòi.</w:t>
      </w:r>
    </w:p>
    <w:p w:rsidR="00000000" w:rsidDel="00000000" w:rsidP="00000000" w:rsidRDefault="00000000" w:rsidRPr="00000000" w14:paraId="00000069">
      <w:pPr>
        <w:numPr>
          <w:ilvl w:val="0"/>
          <w:numId w:val="2"/>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Đường thủy: </w:t>
      </w:r>
      <w:r w:rsidDel="00000000" w:rsidR="00000000" w:rsidRPr="00000000">
        <w:rPr>
          <w:color w:val="000000"/>
          <w:sz w:val="26"/>
          <w:szCs w:val="26"/>
          <w:rtl w:val="0"/>
        </w:rPr>
        <w:t xml:space="preserve">Các con sông đóng vai trò như "xa lộ" đưa vi nhựa ra biển. Ước tính khoảng 1.000 – 2.500 sông trên thế giới đóng góp tới 80% lượng nhựa ra đại dương, với phần lớn đến từ các con sông ở châu Á [11].</w:t>
      </w:r>
      <w:r w:rsidDel="00000000" w:rsidR="00000000" w:rsidRPr="00000000">
        <w:rPr>
          <w:rtl w:val="0"/>
        </w:rPr>
      </w:r>
    </w:p>
    <w:p w:rsidR="00000000" w:rsidDel="00000000" w:rsidP="00000000" w:rsidRDefault="00000000" w:rsidRPr="00000000" w14:paraId="0000006A">
      <w:pPr>
        <w:numPr>
          <w:ilvl w:val="0"/>
          <w:numId w:val="2"/>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Đại dương:</w:t>
      </w:r>
      <w:r w:rsidDel="00000000" w:rsidR="00000000" w:rsidRPr="00000000">
        <w:rPr>
          <w:sz w:val="26"/>
          <w:szCs w:val="26"/>
          <w:rtl w:val="0"/>
        </w:rPr>
        <w:t xml:space="preserve"> </w:t>
      </w:r>
      <w:r w:rsidDel="00000000" w:rsidR="00000000" w:rsidRPr="00000000">
        <w:rPr>
          <w:color w:val="000000"/>
          <w:sz w:val="26"/>
          <w:szCs w:val="26"/>
          <w:rtl w:val="0"/>
        </w:rPr>
        <w:t xml:space="preserve">Một khi ra biển, chúng bị cuốn theo các dòng hải lưu, tích tụ ở các "đảo rác" khổng lồ như Great Pacific Garbage Patch [12], hoặc chìm xuống trầm tích đáy sâu – nơi được coi là bể chứa cuối cùng với trữ lượng có thể gấp nhiều lần so với trên bề mặt [13].</w:t>
      </w:r>
      <w:r w:rsidDel="00000000" w:rsidR="00000000" w:rsidRPr="00000000">
        <w:rPr>
          <w:rtl w:val="0"/>
        </w:rPr>
      </w:r>
    </w:p>
    <w:p w:rsidR="00000000" w:rsidDel="00000000" w:rsidP="00000000" w:rsidRDefault="00000000" w:rsidRPr="00000000" w14:paraId="0000006B">
      <w:pPr>
        <w:numPr>
          <w:ilvl w:val="0"/>
          <w:numId w:val="2"/>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Khí quyển:</w:t>
      </w:r>
      <w:r w:rsidDel="00000000" w:rsidR="00000000" w:rsidRPr="00000000">
        <w:rPr>
          <w:sz w:val="26"/>
          <w:szCs w:val="26"/>
          <w:rtl w:val="0"/>
        </w:rPr>
        <w:t xml:space="preserve"> </w:t>
      </w:r>
      <w:r w:rsidDel="00000000" w:rsidR="00000000" w:rsidRPr="00000000">
        <w:rPr>
          <w:color w:val="000000"/>
          <w:sz w:val="26"/>
          <w:szCs w:val="26"/>
          <w:rtl w:val="0"/>
        </w:rPr>
        <w:t xml:space="preserve">Vi nhựa nhẹ có thể bốc lên không khí, di chuyển quãng đường dài và rơi xuống qua lượng mưa, thậm chí được tìm thấy ở những vùng xa xôi như dãy Pyrenees [14] hay Bắc Cực [15].</w:t>
      </w:r>
      <w:r w:rsidDel="00000000" w:rsidR="00000000" w:rsidRPr="00000000">
        <w:rPr>
          <w:rtl w:val="0"/>
        </w:rPr>
      </w:r>
    </w:p>
    <w:p w:rsidR="00000000" w:rsidDel="00000000" w:rsidP="00000000" w:rsidRDefault="00000000" w:rsidRPr="00000000" w14:paraId="0000006C">
      <w:pPr>
        <w:pStyle w:val="Heading4"/>
        <w:tabs>
          <w:tab w:val="left" w:leader="none" w:pos="426"/>
        </w:tabs>
        <w:spacing w:before="0" w:line="276" w:lineRule="auto"/>
        <w:ind w:left="0" w:firstLine="0"/>
        <w:rPr>
          <w:i w:val="1"/>
          <w:iCs w:val="1"/>
          <w:sz w:val="26"/>
          <w:szCs w:val="26"/>
        </w:rPr>
      </w:pPr>
      <w:bookmarkStart w:colFirst="0" w:colLast="0" w:name="_heading=h.ftr00zglj5mt" w:id="18"/>
      <w:bookmarkEnd w:id="18"/>
      <w:r w:rsidDel="00000000" w:rsidR="00000000" w:rsidRPr="00000000">
        <w:rPr>
          <w:i w:val="1"/>
          <w:iCs w:val="1"/>
          <w:sz w:val="26"/>
          <w:szCs w:val="26"/>
          <w:rtl w:val="0"/>
        </w:rPr>
        <w:t xml:space="preserve">b) Các điểm nóng ô nhiễm vi nhựa</w:t>
      </w:r>
    </w:p>
    <w:p w:rsidR="00000000" w:rsidDel="00000000" w:rsidP="00000000" w:rsidRDefault="00000000" w:rsidRPr="00000000" w14:paraId="0000006D">
      <w:pPr>
        <w:tabs>
          <w:tab w:val="left" w:leader="none" w:pos="426"/>
        </w:tabs>
        <w:spacing w:line="276" w:lineRule="auto"/>
        <w:ind w:left="0" w:firstLine="0"/>
        <w:rPr>
          <w:sz w:val="26"/>
          <w:szCs w:val="26"/>
        </w:rPr>
      </w:pPr>
      <w:r w:rsidDel="00000000" w:rsidR="00000000" w:rsidRPr="00000000">
        <w:rPr>
          <w:sz w:val="26"/>
          <w:szCs w:val="26"/>
          <w:rtl w:val="0"/>
        </w:rPr>
        <w:tab/>
      </w:r>
      <w:r w:rsidDel="00000000" w:rsidR="00000000" w:rsidRPr="00000000">
        <w:rPr>
          <w:color w:val="000000"/>
          <w:sz w:val="26"/>
          <w:szCs w:val="26"/>
          <w:rtl w:val="0"/>
        </w:rPr>
        <w:t xml:space="preserve">Tình hình ô nhiễm không đồng đều trên toàn cầu, phản ánh phần nào chênh lệch về mức độ tiêu thụ sản phẩm nhựa, hiệu quả của hệ thống quản lý chất thải và các đặc điểm địa lý và thuỷ văn. Các khu vực được xác định là “điểm nóng” phát thải nhựa ra môi trường tập trung ở Đông Nam Á, nhiều vùng ở châu Phi, và khu vực Nam Mỹ  [1,2,11]. Nguyên nhân chính đến từ hiệu ứng tổng hợp từ các yếu tố chính bao gồm dân số đông, tốc độ đô thị hoá và tăng trưởng kinh tế nhanh trong khi hệ thống hạ tầng thu gom, tái chế và xử lý chất thải rắn chưa theo kịp sự phát triển, cùng với mạng lưới sông ngòi dày đặc đóng vai trò như các xa lộ dẫn nhựa ra biển. Hình 2 thể hiện bản đồ phát thải nhựa không được quản lý đúng cách (không bao gồm nhựa tái chế, đốt, hoặc chôn lấp) bình quân trên đầu người của mỗi quốc gia. Đối với các nước phát triển, mặc dù có hệ thống quản lý chất thải hiệu quả hơn, nguồn phát thải vi nhựa chủ yếu đến từ các hoạt động tiêu dùng và vận tải, chẳng hạn như vi sợi từ quần áo trong quá trình giặt, hạt nhựa tạo ra từ sự mài mòn của lốp xe, và hạt nhựa nguyên sinh. Có một thực tế quan trọng là hoạt động xuất khẩu phế liệu nhựa từ các nước phát triển sang các nước đang phát triển trong nhiều thập kỷ qua đã gián tiếp chuyển giao gánh nặng ô nhiễm nhựa sang các nước nhập khẩu nhựa (xem thêm công ước Basel [12]).</w:t>
      </w:r>
      <w:r w:rsidDel="00000000" w:rsidR="00000000" w:rsidRPr="00000000">
        <w:rPr>
          <w:rtl w:val="0"/>
        </w:rPr>
      </w:r>
    </w:p>
    <w:p w:rsidR="00000000" w:rsidDel="00000000" w:rsidP="00000000" w:rsidRDefault="00000000" w:rsidRPr="00000000" w14:paraId="0000006E">
      <w:pPr>
        <w:tabs>
          <w:tab w:val="left" w:leader="none" w:pos="0"/>
          <w:tab w:val="left" w:leader="none" w:pos="426"/>
        </w:tabs>
        <w:spacing w:line="276" w:lineRule="auto"/>
        <w:ind w:left="0" w:firstLine="0"/>
        <w:jc w:val="center"/>
        <w:rPr>
          <w:sz w:val="26"/>
          <w:szCs w:val="26"/>
        </w:rPr>
      </w:pPr>
      <w:r w:rsidDel="00000000" w:rsidR="00000000" w:rsidRPr="00000000">
        <w:rPr>
          <w:sz w:val="26"/>
          <w:szCs w:val="26"/>
        </w:rPr>
        <w:drawing>
          <wp:inline distB="114300" distT="114300" distL="114300" distR="114300">
            <wp:extent cx="3101434" cy="3101434"/>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01434" cy="310143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qhk5dcfjhui1" w:id="19"/>
      <w:bookmarkEnd w:id="1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2: Bản đồ phát thải nhựa trên đầu người năm 2019 ra môi trường của các quốc gia [11]. Nguồn https://ourworldindata.org/plastic-pollution . Lưu ý rằng số liệu chỉ tính lượng nhựa không được quản lý đúng cách (mismanaged plastic waste).</w:t>
      </w:r>
    </w:p>
    <w:p w:rsidR="00000000" w:rsidDel="00000000" w:rsidP="00000000" w:rsidRDefault="00000000" w:rsidRPr="00000000" w14:paraId="00000070">
      <w:pPr>
        <w:spacing w:line="276" w:lineRule="auto"/>
        <w:ind w:left="0" w:firstLine="0"/>
        <w:rPr>
          <w:color w:val="000000"/>
          <w:sz w:val="26"/>
          <w:szCs w:val="26"/>
        </w:rPr>
      </w:pPr>
      <w:r w:rsidDel="00000000" w:rsidR="00000000" w:rsidRPr="00000000">
        <w:rPr>
          <w:color w:val="000000"/>
          <w:sz w:val="26"/>
          <w:szCs w:val="26"/>
          <w:rtl w:val="0"/>
        </w:rPr>
        <w:t xml:space="preserve">Đáng chú ý, ngay cả những khu vực xa xôi, ít hoặc không có hoạt động của con người như Nam Cực và Bắc Cực, hay các đảo biệt lập giữa đại dương, cũng đã ghi nhận sự hiện diện của vi nhựa [13]. Bằng chứng này không chỉ khẳng định tính phổ biến của vấn đề mà còn minh chứng hùng hồn cho khả năng lan truyền toàn cầu không biên giới của vi nhựa thông qua các dòng hải lưu, gió và sự di cư của sinh vật.</w:t>
      </w:r>
    </w:p>
    <w:p w:rsidR="00000000" w:rsidDel="00000000" w:rsidP="00000000" w:rsidRDefault="00000000" w:rsidRPr="00000000" w14:paraId="00000071">
      <w:pPr>
        <w:pStyle w:val="Heading4"/>
        <w:spacing w:line="276" w:lineRule="auto"/>
        <w:ind w:left="0" w:firstLine="0"/>
        <w:rPr/>
      </w:pPr>
      <w:bookmarkStart w:colFirst="0" w:colLast="0" w:name="_heading=h.2rwvudnk8vj0" w:id="20"/>
      <w:bookmarkEnd w:id="20"/>
      <w:r w:rsidDel="00000000" w:rsidR="00000000" w:rsidRPr="00000000">
        <w:rPr>
          <w:rtl w:val="0"/>
        </w:rPr>
        <w:t xml:space="preserve">c) Tác động của vi nhựa: từ cấp độ tế bào đến quy mô hệ sinh thái</w:t>
      </w:r>
    </w:p>
    <w:p w:rsidR="00000000" w:rsidDel="00000000" w:rsidP="00000000" w:rsidRDefault="00000000" w:rsidRPr="00000000" w14:paraId="00000072">
      <w:pPr>
        <w:spacing w:line="276" w:lineRule="auto"/>
        <w:ind w:left="0" w:firstLine="0"/>
        <w:rPr>
          <w:sz w:val="26"/>
          <w:szCs w:val="26"/>
        </w:rPr>
      </w:pPr>
      <w:r w:rsidDel="00000000" w:rsidR="00000000" w:rsidRPr="00000000">
        <w:rPr>
          <w:sz w:val="26"/>
          <w:szCs w:val="26"/>
          <w:rtl w:val="0"/>
        </w:rPr>
        <w:t xml:space="preserve">Vi nhựa gây ra hàng loạt các tác động tiêu cực đa cấp độ lên các hệ sinh thái, đặc biệt là hệ sinh thái thuỷ sinh, thông qua các cơ chế vật lý, hoá học và sinh học:</w:t>
      </w:r>
    </w:p>
    <w:p w:rsidR="00000000" w:rsidDel="00000000" w:rsidP="00000000" w:rsidRDefault="00000000" w:rsidRPr="00000000" w14:paraId="000000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19" w:line="276" w:lineRule="auto"/>
        <w:ind w:left="0" w:right="0" w:firstLine="426"/>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32tv3kaldmty" w:id="21"/>
      <w:bookmarkEnd w:id="2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Tác động đến sinh vật: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 nhựa thường bị các loài sinh vật biển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từ sinh vật phù du, loài hai mảnh vỏ đến cá voi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nhầm lẫn là thức ăn do kích thước, màu sắc, hình dáng tương đồng [14]. Sau khi ăn vào, vi nhựa tích tụ trong đường tiêu hóa gây tắc nghẽn, giảm cảm giác đói, tổn thương cơ quan và suy dinh dưỡng. Kích thước siêu nhỏ cho phép vi nhựa xâm nhập vào mô và tế bào, gây stress oxy hóa và viêm nhiễm, tổn thương tế bào ở cấp độ phân tử [15].</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19" w:line="276" w:lineRule="auto"/>
        <w:ind w:left="0" w:right="0" w:firstLine="426"/>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Mối nguy truyền các chất ô nhiễm: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 nhựa như một "con ngựa thành Troy," mang theo các chất phụ gia độc hại và hấp phụ các chất ô nhiễm hữu cơ khó phân hủy từ nước biển, làm tăng nồng độ độc tố khi vào cơ thể sinh vật hoặc giải phóng vào môi trường [16]. </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19" w:line="276" w:lineRule="auto"/>
        <w:ind w:left="0" w:right="0" w:firstLine="426"/>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Mối nguy sinh 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Bề mặt vi nhựa trở thành nơi tập trung và phát tán của các vi khuẩn gây bệnh và các loài xâm lấn, làm thay đổi cấu trúc quần xã vi sinh vật tự nhiên.</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19" w:line="276" w:lineRule="auto"/>
        <w:ind w:left="0" w:right="0" w:firstLine="426"/>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Tác động đến hệ sinh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Cộng đồng vi sinh vật phát triển trên bề mặt vi nhựa tạo thành "màng sinh học nhựa" (plasticsphere). Màng sinh học này không chỉ có thể chứa các vi khuẩn gây bệnh mà còn tạo điều kiện cho sự phát tán của các loài vi sinh vật xâm lấn qua khoảng cách địa lý xa, làm thay đổi cấu trúc quần thể vi sinh vật bản địa [17]. Sự tích lũy một lượng lớn vi nhựa, đặc biệt là trong trầm tích đáy, có thể làm thay đổi các tính chất vật lý (như độ xốp, độ thấm) và hóa học của môi trường sống. Điều này có thể ảnh hưởng tiêu cực đến các sinh vật đáy, cản trở quá trình trao đổi khí và dinh dưỡng, cuối cùng làm suy giảm năng suất sinh học và chức năng của toàn bộ hệ sinh thái [18].</w:t>
      </w:r>
      <w:r w:rsidDel="00000000" w:rsidR="00000000" w:rsidRPr="00000000">
        <w:rPr>
          <w:rtl w:val="0"/>
        </w:rPr>
      </w:r>
    </w:p>
    <w:p w:rsidR="00000000" w:rsidDel="00000000" w:rsidP="00000000" w:rsidRDefault="00000000" w:rsidRPr="00000000" w14:paraId="00000077">
      <w:pPr>
        <w:pStyle w:val="Heading4"/>
        <w:spacing w:line="276" w:lineRule="auto"/>
        <w:ind w:left="0" w:firstLine="0"/>
        <w:rPr/>
      </w:pPr>
      <w:bookmarkStart w:colFirst="0" w:colLast="0" w:name="_heading=h.ebq9za9j009j" w:id="22"/>
      <w:bookmarkEnd w:id="22"/>
      <w:r w:rsidDel="00000000" w:rsidR="00000000" w:rsidRPr="00000000">
        <w:rPr>
          <w:rtl w:val="0"/>
        </w:rPr>
        <w:t xml:space="preserve">d) Hành động toàn cầu và thách thức trong cuộc chiến chống lại ô nhiễm vi nhựa </w:t>
      </w:r>
    </w:p>
    <w:p w:rsidR="00000000" w:rsidDel="00000000" w:rsidP="00000000" w:rsidRDefault="00000000" w:rsidRPr="00000000" w14:paraId="00000078">
      <w:pPr>
        <w:spacing w:line="276" w:lineRule="auto"/>
        <w:ind w:left="0" w:firstLine="426"/>
        <w:rPr>
          <w:sz w:val="26"/>
          <w:szCs w:val="26"/>
        </w:rPr>
      </w:pPr>
      <w:r w:rsidDel="00000000" w:rsidR="00000000" w:rsidRPr="00000000">
        <w:rPr>
          <w:color w:val="000000"/>
          <w:sz w:val="26"/>
          <w:szCs w:val="26"/>
          <w:rtl w:val="0"/>
        </w:rPr>
        <w:t xml:space="preserve">Nhận thức rõ mức độ nghiêm trọng và tính phổ biến của ô nhiễm vi nhựa, cộng đồng quốc tế đã bắt đầu triển khai nhiều sáng kiến và chính sách ứng phó, mặc dù vẫn còn tồn tại những thách thức rất lớn. Về chính sách và quản lý, nhiều quốc gia, bao gồm Hoa Kỳ, Canada, Anh và các nước thành viên Liên minh Châu Âu, đã thông qua luật cấm sản xuất và bán các sản phẩm có chứa hạt vi nhựa có chủ đích (microbeads) trong mỹ phẩm và sản phẩm chăm sóc cá nhân [19]. Một bước tiến lịch sử đã đạt được tại Hội nghị Môi trường Liên Hợp Quốc (UNEA-5.2) vào tháng 3/2022 khi khởi động quá trình đàm phán một Thỏa thuận Toàn cầu về Ô nhiễm Nhựa (International legally binding instrument on plastic pollution). Thỏa thuận này nhằm mục tiêu tạo ra một khuôn khổ pháp lý ràng buộc toàn diện, giải quyết toàn bộ vòng đời của nhựa, từ sản xuất, thiết kế đến quản lý chất thải [20]. Thỏa thuận toàn cầu  cho đến nay (12/2025) vẫn chưa đạt được và thảo luận tiếp theo sẽ diễn ra tại Geneva vào tháng 2 năm 2026. Tuy vậy quy mô và tốc độ của cuộc khủng hoảng ô nhiễm nhựa đang mang đến những thách thức rất lớn mặc cho những tiến bộ và nỗ lực không ngừng nghỉ trong việc thay đổi chính sách, quản lý, thu gom, công nghệ xử lý, nâng cao ý thức cộng đồng.</w:t>
      </w:r>
      <w:r w:rsidDel="00000000" w:rsidR="00000000" w:rsidRPr="00000000">
        <w:rPr>
          <w:sz w:val="26"/>
          <w:szCs w:val="26"/>
          <w:rtl w:val="0"/>
        </w:rPr>
        <w:t xml:space="preserve"> </w:t>
      </w:r>
    </w:p>
    <w:p w:rsidR="00000000" w:rsidDel="00000000" w:rsidP="00000000" w:rsidRDefault="00000000" w:rsidRPr="00000000" w14:paraId="00000079">
      <w:pPr>
        <w:spacing w:line="276" w:lineRule="auto"/>
        <w:ind w:left="0" w:firstLine="426"/>
        <w:rPr>
          <w:sz w:val="26"/>
          <w:szCs w:val="26"/>
        </w:rPr>
      </w:pPr>
      <w:bookmarkStart w:colFirst="0" w:colLast="0" w:name="_heading=h.vimbwsvbsnjs" w:id="23"/>
      <w:bookmarkEnd w:id="23"/>
      <w:r w:rsidDel="00000000" w:rsidR="00000000" w:rsidRPr="00000000">
        <w:rPr>
          <w:sz w:val="26"/>
          <w:szCs w:val="26"/>
          <w:rtl w:val="0"/>
        </w:rPr>
        <w:t xml:space="preserve">Tóm lại,  ô nhiễm vi nhựa đã trở thành một cuộc khủng hoảng môi trường xuyên biên giới, với sự hiện diện từ đỉnh Everest đến rãnh đại dương sâu nhất. Sự lan truyền của nó theo chu trình khép kín (đất - nước - không khí) và tích lũy sinh học trong chuỗi thức ăn đã đặt ra mối đe dọa trực tiếp đến hệ sinh thái và sức khỏe con người. Giải quyết thách thức này đòi hỏi một cách tiếp cận toàn cầu, từ gốc rễ là giảm sản xuất nhựa dùng một lần, cải thiện quản lý chất thải, đến việc thúc đẩy mạnh mẽ nền kinh tế tuần hoàn và tăng cường hợp tác khoa học, chính sách quốc tế.</w:t>
      </w:r>
    </w:p>
    <w:p w:rsidR="00000000" w:rsidDel="00000000" w:rsidP="00000000" w:rsidRDefault="00000000" w:rsidRPr="00000000" w14:paraId="0000007A">
      <w:pPr>
        <w:pStyle w:val="Heading2"/>
        <w:spacing w:line="276" w:lineRule="auto"/>
        <w:rPr>
          <w:sz w:val="26"/>
          <w:szCs w:val="26"/>
        </w:rPr>
      </w:pPr>
      <w:bookmarkStart w:colFirst="0" w:colLast="0" w:name="_heading=h.be7lnweg5v7n" w:id="24"/>
      <w:bookmarkEnd w:id="24"/>
      <w:r w:rsidDel="00000000" w:rsidR="00000000" w:rsidRPr="00000000">
        <w:rPr>
          <w:sz w:val="26"/>
          <w:szCs w:val="26"/>
          <w:rtl w:val="0"/>
        </w:rPr>
        <w:t xml:space="preserve">3. Hiện trạng ô nhiễm vi nhựa ở Việt Nam</w:t>
      </w:r>
    </w:p>
    <w:p w:rsidR="00000000" w:rsidDel="00000000" w:rsidP="00000000" w:rsidRDefault="00000000" w:rsidRPr="00000000" w14:paraId="0000007B">
      <w:pPr>
        <w:spacing w:line="276" w:lineRule="auto"/>
        <w:ind w:left="0" w:firstLine="426"/>
        <w:rPr>
          <w:color w:val="000000"/>
          <w:sz w:val="26"/>
          <w:szCs w:val="26"/>
        </w:rPr>
      </w:pPr>
      <w:r w:rsidDel="00000000" w:rsidR="00000000" w:rsidRPr="00000000">
        <w:rPr>
          <w:color w:val="000000"/>
          <w:sz w:val="26"/>
          <w:szCs w:val="26"/>
          <w:rtl w:val="0"/>
        </w:rPr>
        <w:t xml:space="preserve">Việt Nam được xác định là một trong những quốc gia có lượng phát thải nhựa ra đại dương lớn trên thế giới, đứng thứ 4 thế giới năm 2010 về phát thải nhựa không đúng quy cách sau Trung Quốc, Indonesia, và Philippines [21]. Sự tăng trưởng kinh tế, đô thị hóa nhanh chóng đi kèm với hệ thống quản lý chất thải rắn chưa theo kịp đã dẫn đến tình trạng rác nhựa phát thải đáng kể ra môi trường. Từ các mảnh vỡ lớn, nhựa bị phân rã thành vi nhựa – một chất ô nhiễm khó kiểm soát, có khả năng xâm nhập vào mọi thành phần môi trường và chuỗi thức ăn. Việc đánh giá hiện trạng ô nhiễm vi nhựa là bước đầu tiên và cần thiết để xây dựng các chính sách quản lý và giảm thiểu hiệu quả.</w:t>
      </w:r>
    </w:p>
    <w:p w:rsidR="00000000" w:rsidDel="00000000" w:rsidP="00000000" w:rsidRDefault="00000000" w:rsidRPr="00000000" w14:paraId="0000007C">
      <w:pPr>
        <w:pStyle w:val="Heading4"/>
        <w:spacing w:line="276" w:lineRule="auto"/>
        <w:ind w:left="0" w:firstLine="0"/>
        <w:rPr/>
      </w:pPr>
      <w:bookmarkStart w:colFirst="0" w:colLast="0" w:name="_heading=h.w3irti77tdut" w:id="25"/>
      <w:bookmarkEnd w:id="25"/>
      <w:r w:rsidDel="00000000" w:rsidR="00000000" w:rsidRPr="00000000">
        <w:rPr>
          <w:rtl w:val="0"/>
        </w:rPr>
        <w:t xml:space="preserve">a) Hiện trạng ô nhiễm vi nhựa theo môi trường</w:t>
      </w:r>
    </w:p>
    <w:p w:rsidR="00000000" w:rsidDel="00000000" w:rsidP="00000000" w:rsidRDefault="00000000" w:rsidRPr="00000000" w14:paraId="0000007D">
      <w:pPr>
        <w:spacing w:line="276" w:lineRule="auto"/>
        <w:ind w:left="0" w:firstLine="360"/>
        <w:rPr>
          <w:sz w:val="26"/>
          <w:szCs w:val="26"/>
        </w:rPr>
      </w:pPr>
      <w:r w:rsidDel="00000000" w:rsidR="00000000" w:rsidRPr="00000000">
        <w:rPr>
          <w:i w:val="1"/>
          <w:iCs w:val="1"/>
          <w:sz w:val="26"/>
          <w:szCs w:val="26"/>
          <w:rtl w:val="0"/>
        </w:rPr>
        <w:t xml:space="preserve">Vi nhựa trong môi trường nước và trầm tích:</w:t>
      </w:r>
      <w:r w:rsidDel="00000000" w:rsidR="00000000" w:rsidRPr="00000000">
        <w:rPr>
          <w:sz w:val="26"/>
          <w:szCs w:val="26"/>
          <w:rtl w:val="0"/>
        </w:rPr>
        <w:t xml:space="preserve"> </w:t>
      </w:r>
      <w:r w:rsidDel="00000000" w:rsidR="00000000" w:rsidRPr="00000000">
        <w:rPr>
          <w:color w:val="000000"/>
          <w:sz w:val="26"/>
          <w:szCs w:val="26"/>
          <w:rtl w:val="0"/>
        </w:rPr>
        <w:t xml:space="preserve">Việt Nam có hệ thống sông ngòi chằng chịt và đường bờ biển rất dài và đây được xem là “xa lộ” chính vận chuyển nhựa và vi nhựa từ đất liền ra biển. Nghiên cứu [22] cho thấy mật độ vi nhựa tại sông Sài Gòn đoạn chảy qua TP. Hồ Chí Minh là rất cao, lên tới vài trăm nghìn vi nhựa trên một mét khối nước. Vi nhựa dạng sợi là loại chiếm ưu thế với kích thước tầm 50-250 um và chủ yếu (92%) là sợi tổng hợp. Mức độ tập trung cao của vi nhựa trên sông Sài Gòn được cho là liên quan đến sự có mặt của nhiều nhà máy dệt may và khu công nghiệp nhựa xung quanh cũng như sự rò rỉ từ nước thải sinh hoạt. Nghiên cứu [23] trên diện rộng với 21 điểm lấy mẫu ở các môi trường nước mặt và trầm tích (sông, hồ, vịnh, biển) ở tám tỉnh thành trải dài từ Bắc vào Nam với phương pháp giám sát đã được điều chỉnh để phù hợp với thực tế sở tại cho thấy môi trường nước ngọt có xu hướng ô nhiễm vi nhựa </w:t>
      </w:r>
      <w:r w:rsidDel="00000000" w:rsidR="00000000" w:rsidRPr="00000000">
        <w:rPr>
          <w:sz w:val="26"/>
          <w:szCs w:val="26"/>
          <w:rtl w:val="0"/>
        </w:rPr>
        <w:t xml:space="preserve">cao</w:t>
      </w:r>
      <w:r w:rsidDel="00000000" w:rsidR="00000000" w:rsidRPr="00000000">
        <w:rPr>
          <w:color w:val="000000"/>
          <w:sz w:val="26"/>
          <w:szCs w:val="26"/>
          <w:rtl w:val="0"/>
        </w:rPr>
        <w:t xml:space="preserve"> hơn môi trường biển, vịnh. Mật độ vi nhựa có khoảng thăng giáng rộng từ trung bình 2.3 mảnh/m</w:t>
      </w:r>
      <w:r w:rsidDel="00000000" w:rsidR="00000000" w:rsidRPr="00000000">
        <w:rPr>
          <w:color w:val="000000"/>
          <w:sz w:val="26"/>
          <w:szCs w:val="26"/>
          <w:vertAlign w:val="superscript"/>
          <w:rtl w:val="0"/>
        </w:rPr>
        <w:t xml:space="preserve">3</w:t>
      </w:r>
      <w:r w:rsidDel="00000000" w:rsidR="00000000" w:rsidRPr="00000000">
        <w:rPr>
          <w:color w:val="000000"/>
          <w:sz w:val="26"/>
          <w:szCs w:val="26"/>
          <w:rtl w:val="0"/>
        </w:rPr>
        <w:t xml:space="preserve"> ở sông Hồng đến 2522 mảnh/m</w:t>
      </w:r>
      <w:r w:rsidDel="00000000" w:rsidR="00000000" w:rsidRPr="00000000">
        <w:rPr>
          <w:color w:val="000000"/>
          <w:sz w:val="26"/>
          <w:szCs w:val="26"/>
          <w:vertAlign w:val="superscript"/>
          <w:rtl w:val="0"/>
        </w:rPr>
        <w:t xml:space="preserve">3</w:t>
      </w:r>
      <w:r w:rsidDel="00000000" w:rsidR="00000000" w:rsidRPr="00000000">
        <w:rPr>
          <w:color w:val="000000"/>
          <w:sz w:val="26"/>
          <w:szCs w:val="26"/>
          <w:rtl w:val="0"/>
        </w:rPr>
        <w:t xml:space="preserve"> ghi nhận trên sông Tô Lịch (Hà Nội). Ở môi trường vịnh (biển) ghi nhận nồng độ vi nhựa thấp dưới 28.4 mảnh/m</w:t>
      </w:r>
      <w:r w:rsidDel="00000000" w:rsidR="00000000" w:rsidRPr="00000000">
        <w:rPr>
          <w:color w:val="000000"/>
          <w:sz w:val="26"/>
          <w:szCs w:val="26"/>
          <w:vertAlign w:val="superscript"/>
          <w:rtl w:val="0"/>
        </w:rPr>
        <w:t xml:space="preserve">3 </w:t>
      </w:r>
      <w:r w:rsidDel="00000000" w:rsidR="00000000" w:rsidRPr="00000000">
        <w:rPr>
          <w:color w:val="000000"/>
          <w:sz w:val="26"/>
          <w:szCs w:val="26"/>
          <w:rtl w:val="0"/>
        </w:rPr>
        <w:t xml:space="preserve">, con số này tương đối thấp so với dự đoán cũng như các nghiên cứu ở khu vực tương tự ở các nước khác. Đối với môi trường trầm tích biển, khảo sát tại hai địa điểm ở Vũng Tàu, ghi nhận nồng độ vi nhựa từ 1542 mảnh/kg đến 2025 mãnh/kg. Nghiên cứu cũng cho thấy vi nhựa dạng sợi chiếm ưu thế áp đảo so với các dạng khác trong hầu hết các môi trường, trung bình hơn 75%. Độ dài trung bình của các sợi vi nhựa rơi vào khoảng 761 μm đến 1121 μm. Cũng lưu ý rằng trong phương pháp nghiên cứu đã giới hạn kích thước nhỏ nhất phát hiện có chiều dài 300 μm và vì thế những vi nhựa có kích thước nhỏ hơn đã không được tính đến.</w:t>
      </w:r>
      <w:r w:rsidDel="00000000" w:rsidR="00000000" w:rsidRPr="00000000">
        <w:rPr>
          <w:rtl w:val="0"/>
        </w:rPr>
      </w:r>
    </w:p>
    <w:p w:rsidR="00000000" w:rsidDel="00000000" w:rsidP="00000000" w:rsidRDefault="00000000" w:rsidRPr="00000000" w14:paraId="0000007E">
      <w:pPr>
        <w:tabs>
          <w:tab w:val="left" w:leader="none" w:pos="0"/>
          <w:tab w:val="left" w:leader="none" w:pos="426"/>
        </w:tabs>
        <w:spacing w:line="276" w:lineRule="auto"/>
        <w:jc w:val="center"/>
        <w:rPr>
          <w:sz w:val="26"/>
          <w:szCs w:val="26"/>
        </w:rPr>
      </w:pPr>
      <w:r w:rsidDel="00000000" w:rsidR="00000000" w:rsidRPr="00000000">
        <w:rPr>
          <w:sz w:val="26"/>
          <w:szCs w:val="26"/>
        </w:rPr>
        <w:drawing>
          <wp:inline distB="114300" distT="114300" distL="114300" distR="114300">
            <wp:extent cx="5091113" cy="5593938"/>
            <wp:effectExtent b="0" l="0" r="0" t="0"/>
            <wp:docPr id="8"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091113" cy="559393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hanging="36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5xymuoc0lui" w:id="26"/>
      <w:bookmarkEnd w:id="2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3: Mức độ tập trung vi nhựa ở một số sông hồ, vịnh ở Việt Nam [23].</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8bghs4v6nsmm" w:id="27"/>
      <w:bookmarkEnd w:id="2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Vi nhựa trong môi trường đất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Nghiên cứu vi nhựa trong môi trường đất còn tương đối ít so với nghiên cứu trong môi trường nước ở Việt Nam. Những kết quả nghiên cứu sơ bộ trên 25 mẫu đất nông nghiệp ở 3 tỉnh Bắc Ninh, Hà Nam, và Hà Nội [24] cho thấy mật độ vi nhựa là dao động từ 1700 mảnh/kg đến 38,800 mảnh/kg. Bên cạnh đó, kết quả nghiên cứu cũng cho thấy mật độ vi nhựa trong các mẫu đất ở các vùng gần khu dân cư, khu công nghiệp cao gấp khoảng 5 lần so với mẫu đất ở xa, cho thấy rằng các hoạt động sinh hoạt và công nghiệp dẫn đến sự rò rỉ của vi nhựa vào đất nông nghiệp. Một nghiên cứu đáng chú ý khác liên quan đến đất ở các bãi chứa rác [25] ở sáu nước châu Á trong đó có Việt nam cho thấy mức độ ô nhiễm vi nhựa từ 5,000-83,606 mảnh/kg. Các loại nhựa chủ yếu ở các bãi chứa rác này là PET (34%), PE (PE%) và PP (20%).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Vi nhựa trong không khí: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Ô nhiễm vi nhựa trong khí quyển được xác nhận tại các đô thị từ năm 2015 [26] đã gióng lên hồi chuông cảnh báo về những nguy cơ vi nhựa đi vào cơ thể con người qua đường hô hấp. Ở Việt Nam, một nghiên cứu ở Tp. Hồ Chí Minh [27] cho thấy mức độ ô nhiễm vi nhựa (số liệu năm 2018-2019) rơi vào khoảng 71-917 mảnh/m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với kích thước vi nhựa từ 300-5000 μm. Đáng chú ý là nghiên cứu không cho thấy sự phụ thuộc của mật độ vi nhựa vào lượng mưa hay tốc độ gió mà chủ yếu phụ thuộc vào mật độ dân cư và không gian chiếm chỗ của dân cư.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Vi nhựa trong sinh vật: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Nghiên cứu vi nhựa trong các sinh vật đặc biệt là các sinh vật biển đã được chú trọng [28] do sự ô nhiễm vi nhựa ngày một tăng và vai trò của chúng trong chuỗi thức ăn của hệ sinh thái, bao gồm con người. Các loại sinh vật biển hai mảnh (như hàu, nghêu, sò) là nguồn thực phẩm có giá trị và cũng là nhóm chỉ thị quan trọng để nghiên cứu sự xâm nhập của vi nhựa trong hệ sinh thái và chuỗi thức ăn [29,30,31,32]. Nghiên cứu [29] chỉ ra rằng trung bình số lượng vi nhựa trong hàu Thái Bình Dương (Crassostrea gigas) ghi nhận tại vịnh Đà Nẵng là khoảng 19+/-10 vi nhựa trên một con, với loại nhựa phổ biến là Nylon dạng sợi (chiếm 50.56%) và kích thước chủ yếu dưới 100μm (chiếm 77.3%). Nghiên cứu [30] đánh giá trung bình khoảng 2489 vi nhựa đi vào đường tiêu hoá của người Việt Nam thông qua việc ăn ngao hàng năm.  Các nghiên cứu cho thấy hình thái sợi (fiber) chiếm ưu thế trong hầu hết các mẫu kiểm tra, ám chỉ rằng nguồn gốc chủ yếu từ nước thải sinh hoạt và công nghiệp dệt may (sử dụng vải tổng hợp).</w:t>
      </w:r>
    </w:p>
    <w:p w:rsidR="00000000" w:rsidDel="00000000" w:rsidP="00000000" w:rsidRDefault="00000000" w:rsidRPr="00000000" w14:paraId="00000083">
      <w:pPr>
        <w:pStyle w:val="Heading4"/>
        <w:tabs>
          <w:tab w:val="left" w:leader="none" w:pos="0"/>
          <w:tab w:val="left" w:leader="none" w:pos="426"/>
        </w:tabs>
        <w:spacing w:line="276" w:lineRule="auto"/>
        <w:ind w:left="0" w:firstLine="0"/>
        <w:rPr/>
      </w:pPr>
      <w:bookmarkStart w:colFirst="0" w:colLast="0" w:name="_heading=h.bnplk6404oxt" w:id="28"/>
      <w:bookmarkEnd w:id="28"/>
      <w:r w:rsidDel="00000000" w:rsidR="00000000" w:rsidRPr="00000000">
        <w:rPr>
          <w:rtl w:val="0"/>
        </w:rPr>
        <w:t xml:space="preserve">b) Đặc điểm vi nhựa và các nguồn phát thải chính tại Việt Nam</w:t>
      </w:r>
    </w:p>
    <w:p w:rsidR="00000000" w:rsidDel="00000000" w:rsidP="00000000" w:rsidRDefault="00000000" w:rsidRPr="00000000" w14:paraId="00000084">
      <w:pPr>
        <w:tabs>
          <w:tab w:val="left" w:leader="none" w:pos="0"/>
          <w:tab w:val="left" w:leader="none" w:pos="426"/>
        </w:tabs>
        <w:spacing w:line="276" w:lineRule="auto"/>
        <w:ind w:left="0" w:firstLine="0"/>
        <w:rPr>
          <w:b w:val="1"/>
          <w:bCs w:val="1"/>
          <w:i w:val="1"/>
          <w:iCs w:val="1"/>
          <w:sz w:val="26"/>
          <w:szCs w:val="26"/>
        </w:rPr>
      </w:pPr>
      <w:r w:rsidDel="00000000" w:rsidR="00000000" w:rsidRPr="00000000">
        <w:rPr>
          <w:b w:val="1"/>
          <w:bCs w:val="1"/>
          <w:i w:val="1"/>
          <w:iCs w:val="1"/>
          <w:sz w:val="26"/>
          <w:szCs w:val="26"/>
          <w:rtl w:val="0"/>
        </w:rPr>
        <w:t xml:space="preserve">* Đặc điểm hình thái và hoá học </w:t>
      </w:r>
    </w:p>
    <w:p w:rsidR="00000000" w:rsidDel="00000000" w:rsidP="00000000" w:rsidRDefault="00000000" w:rsidRPr="00000000" w14:paraId="00000085">
      <w:pPr>
        <w:tabs>
          <w:tab w:val="left" w:leader="none" w:pos="426"/>
        </w:tabs>
        <w:spacing w:line="276" w:lineRule="auto"/>
        <w:ind w:left="0" w:firstLine="0"/>
        <w:rPr>
          <w:sz w:val="26"/>
          <w:szCs w:val="26"/>
        </w:rPr>
      </w:pPr>
      <w:r w:rsidDel="00000000" w:rsidR="00000000" w:rsidRPr="00000000">
        <w:rPr>
          <w:sz w:val="26"/>
          <w:szCs w:val="26"/>
          <w:rtl w:val="0"/>
        </w:rPr>
        <w:t xml:space="preserve">Các nghiên cứu tại Việt Nam cho thấy một sự thống nhất đáng chú ý về đặc điểm của vi nhựa được tìm thấy, có thể phản ánh nguồn gốc từ các hoạt động nhân sinh cụ thể:</w:t>
      </w:r>
    </w:p>
    <w:p w:rsidR="00000000" w:rsidDel="00000000" w:rsidP="00000000" w:rsidRDefault="00000000" w:rsidRPr="00000000" w14:paraId="00000086">
      <w:pPr>
        <w:numPr>
          <w:ilvl w:val="0"/>
          <w:numId w:val="4"/>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Hình thái vi nhựa:</w:t>
      </w:r>
      <w:r w:rsidDel="00000000" w:rsidR="00000000" w:rsidRPr="00000000">
        <w:rPr>
          <w:sz w:val="26"/>
          <w:szCs w:val="26"/>
          <w:rtl w:val="0"/>
        </w:rPr>
        <w:t xml:space="preserve"> Trong các nghiên cứu thảo luận ở trên thì hình thái sợi (fiber) là dạng chiếm ưu thế tuyệt đối, thường từ 70% đến 90% trên tổng số hạt vi nhựa. Tỷ lệ áp đảo này phản ánh nguồn gốc chủ yếu từ nước thải sinh hoạt ( chứa các sợi tổng hợp từ quần áo trong quá trình giặt) hay từ hoạt động công nghiệp dệt may. Dạng mảnh vỡ (fragments) cũng chiếm một phần tương đối lớn, đứng thứ 2 sau dạng sợi, ám chỉ nguồn gốc có thể là do sự phân rã của các sản phẩm nhựa dùng một lần. </w:t>
      </w:r>
    </w:p>
    <w:p w:rsidR="00000000" w:rsidDel="00000000" w:rsidP="00000000" w:rsidRDefault="00000000" w:rsidRPr="00000000" w14:paraId="00000087">
      <w:pPr>
        <w:numPr>
          <w:ilvl w:val="0"/>
          <w:numId w:val="4"/>
        </w:numPr>
        <w:tabs>
          <w:tab w:val="left" w:leader="none" w:pos="426"/>
        </w:tabs>
        <w:spacing w:line="276" w:lineRule="auto"/>
        <w:ind w:left="0" w:firstLine="426"/>
        <w:rPr>
          <w:i w:val="1"/>
          <w:iCs w:val="1"/>
          <w:sz w:val="26"/>
          <w:szCs w:val="26"/>
        </w:rPr>
      </w:pPr>
      <w:r w:rsidDel="00000000" w:rsidR="00000000" w:rsidRPr="00000000">
        <w:rPr>
          <w:i w:val="1"/>
          <w:iCs w:val="1"/>
          <w:sz w:val="26"/>
          <w:szCs w:val="26"/>
          <w:rtl w:val="0"/>
        </w:rPr>
        <w:t xml:space="preserve">Loại polymer phổ biến trong vi nhựa:</w:t>
      </w:r>
      <w:r w:rsidDel="00000000" w:rsidR="00000000" w:rsidRPr="00000000">
        <w:rPr>
          <w:color w:val="000000"/>
          <w:sz w:val="26"/>
          <w:szCs w:val="26"/>
          <w:rtl w:val="0"/>
        </w:rPr>
        <w:t xml:space="preserve"> Các nghiên cứu ở Việt Nam phần lớn bị hạn chế ở khâu xác định loại polymer do sự thiếu hụt các công nghệ phổ tân tiến như Raman, FT-IR. Các nghiên cứu [22,29] cho thấy ở hình thái sợi, thành phần hoá học chủ yếu là sợi tổng hợp (polyester, Nylon…), khẳng định nguồn gốc từ vải sợi và dệt may. Đối với hình dáng loại mảnh vỡ, thì thành phần chủ yếu được xác định là nhựa PE – loại nhựa phổ biến để làm các túi đựng, màng bọc thực phẩm..</w:t>
      </w:r>
      <w:r w:rsidDel="00000000" w:rsidR="00000000" w:rsidRPr="00000000">
        <w:rPr>
          <w:rtl w:val="0"/>
        </w:rPr>
      </w:r>
    </w:p>
    <w:p w:rsidR="00000000" w:rsidDel="00000000" w:rsidP="00000000" w:rsidRDefault="00000000" w:rsidRPr="00000000" w14:paraId="00000088">
      <w:pPr>
        <w:tabs>
          <w:tab w:val="left" w:leader="none" w:pos="426"/>
        </w:tabs>
        <w:spacing w:line="276" w:lineRule="auto"/>
        <w:ind w:left="0" w:firstLine="0"/>
        <w:rPr>
          <w:b w:val="1"/>
          <w:bCs w:val="1"/>
          <w:i w:val="1"/>
          <w:iCs w:val="1"/>
          <w:sz w:val="26"/>
          <w:szCs w:val="26"/>
        </w:rPr>
      </w:pPr>
      <w:r w:rsidDel="00000000" w:rsidR="00000000" w:rsidRPr="00000000">
        <w:rPr>
          <w:b w:val="1"/>
          <w:bCs w:val="1"/>
          <w:i w:val="1"/>
          <w:iCs w:val="1"/>
          <w:sz w:val="26"/>
          <w:szCs w:val="26"/>
          <w:rtl w:val="0"/>
        </w:rPr>
        <w:t xml:space="preserve">* Các nguồn phát thải chính</w:t>
      </w:r>
    </w:p>
    <w:p w:rsidR="00000000" w:rsidDel="00000000" w:rsidP="00000000" w:rsidRDefault="00000000" w:rsidRPr="00000000" w14:paraId="00000089">
      <w:pPr>
        <w:tabs>
          <w:tab w:val="left" w:leader="none" w:pos="0"/>
          <w:tab w:val="left" w:leader="none" w:pos="426"/>
        </w:tabs>
        <w:spacing w:line="276" w:lineRule="auto"/>
        <w:ind w:left="0" w:firstLine="0"/>
        <w:rPr>
          <w:sz w:val="26"/>
          <w:szCs w:val="26"/>
        </w:rPr>
      </w:pPr>
      <w:r w:rsidDel="00000000" w:rsidR="00000000" w:rsidRPr="00000000">
        <w:rPr>
          <w:sz w:val="26"/>
          <w:szCs w:val="26"/>
          <w:rtl w:val="0"/>
        </w:rPr>
        <w:t xml:space="preserve">Sự phân bố và đặc điểm của vi nhựa thu nhận qua nghiên cứu chỉ ra ba nguồn phát thải chính vào môi trường:</w:t>
      </w:r>
    </w:p>
    <w:p w:rsidR="00000000" w:rsidDel="00000000" w:rsidP="00000000" w:rsidRDefault="00000000" w:rsidRPr="00000000" w14:paraId="000000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0"/>
          <w:tab w:val="left" w:leader="none" w:pos="426"/>
        </w:tabs>
        <w:spacing w:after="0" w:before="119"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Quản lý chất thải rắn chưa hiệu quả:</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Việt Nam được xếp vào nhóm các quốc gia có tỷ lệ cao đối với rác thải nhựa không được quản lý đúng cách, dẫn đến việc rò rỉ đáng kể ra môi trường [21]. Hệ thống thu gom không khép kín, các bãi chôn lấp không đạt chuẩn và hoạt động tái chế còn hạn chế, thiếu hiệu quả dẫn đến sự phát thải thứ cấp nghiêm trọng. </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19"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Nước thải sinh hoạt và công nghiệp: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Hầu hết các nhà máy xử lý nước thải hiện tại ở Việt Nam chưa được trang bị công nghệ đặc hiệu để loại bỏ vi nhựa, đặc biệt là các vi nhựa có kích thước  [33]. Chính vì thế mà nước thải sau xử lý từ các khu dân cư và công nghiệp đổ trực tiếp vào hệ thống sông ngòi là một điểm gây nhiễm vi nhựa cần được giám sát và cải thiện. </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 hoạt động trực tiếp trên sông và biển: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Nhựa từ các các hoạt động ngư nghiệp, vận tải biển, du lịch, và nuôi trồng thuỷ sản cũng là nguồn gây ô nhiễm trực tiếp, cần được quản lý một cách có hệ thống để giảm thiểu sự phát thải nhựa và  vi nhựa từ các hoạt động này. </w:t>
      </w:r>
    </w:p>
    <w:p w:rsidR="00000000" w:rsidDel="00000000" w:rsidP="00000000" w:rsidRDefault="00000000" w:rsidRPr="00000000" w14:paraId="0000008D">
      <w:pPr>
        <w:pStyle w:val="Heading4"/>
        <w:tabs>
          <w:tab w:val="left" w:leader="none" w:pos="0"/>
          <w:tab w:val="left" w:leader="none" w:pos="426"/>
        </w:tabs>
        <w:spacing w:before="0" w:line="276" w:lineRule="auto"/>
        <w:ind w:left="0" w:firstLine="0"/>
        <w:rPr>
          <w:i w:val="1"/>
          <w:iCs w:val="1"/>
          <w:sz w:val="26"/>
          <w:szCs w:val="26"/>
        </w:rPr>
      </w:pPr>
      <w:bookmarkStart w:colFirst="0" w:colLast="0" w:name="_heading=h.j7d443mo9pm5" w:id="29"/>
      <w:bookmarkEnd w:id="29"/>
      <w:r w:rsidDel="00000000" w:rsidR="00000000" w:rsidRPr="00000000">
        <w:rPr>
          <w:i w:val="1"/>
          <w:iCs w:val="1"/>
          <w:sz w:val="26"/>
          <w:szCs w:val="26"/>
          <w:rtl w:val="0"/>
        </w:rPr>
        <w:t xml:space="preserve">c) Thách thức và khoảng trống nghiên cứu vi nhựa ở Việt Nam</w:t>
      </w:r>
    </w:p>
    <w:p w:rsidR="00000000" w:rsidDel="00000000" w:rsidP="00000000" w:rsidRDefault="00000000" w:rsidRPr="00000000" w14:paraId="0000008E">
      <w:pPr>
        <w:tabs>
          <w:tab w:val="left" w:leader="none" w:pos="0"/>
        </w:tabs>
        <w:spacing w:line="276" w:lineRule="auto"/>
        <w:ind w:left="0" w:firstLine="0"/>
        <w:rPr>
          <w:sz w:val="26"/>
          <w:szCs w:val="26"/>
        </w:rPr>
      </w:pPr>
      <w:r w:rsidDel="00000000" w:rsidR="00000000" w:rsidRPr="00000000">
        <w:rPr>
          <w:color w:val="000000"/>
          <w:sz w:val="26"/>
          <w:szCs w:val="26"/>
          <w:rtl w:val="0"/>
        </w:rPr>
        <w:t xml:space="preserve">Mặc dù đã có những nỗ lực đáng kể trong quản lý, chính sách, nhằm giảm thiểu sản xuất và tiêu thụ nhựa,  thu gom, tái chế, vấn đề nhựa và vi nhựa tại Việt Nam đang đối mặt với nhiều thách thức và cần đến một chiến lược tổng thể và sâu rộng [33]. Ở đây chúng tôi tập trung vào những vấn đề về nghiên cứu vi nhựa ở Việt Nam:</w:t>
      </w:r>
      <w:r w:rsidDel="00000000" w:rsidR="00000000" w:rsidRPr="00000000">
        <w:rPr>
          <w:rtl w:val="0"/>
        </w:rPr>
      </w:r>
    </w:p>
    <w:p w:rsidR="00000000" w:rsidDel="00000000" w:rsidP="00000000" w:rsidRDefault="00000000" w:rsidRPr="00000000" w14:paraId="0000008F">
      <w:pPr>
        <w:numPr>
          <w:ilvl w:val="0"/>
          <w:numId w:val="1"/>
        </w:numPr>
        <w:tabs>
          <w:tab w:val="left" w:leader="none" w:pos="0"/>
          <w:tab w:val="left" w:leader="none" w:pos="426"/>
        </w:tabs>
        <w:spacing w:line="276" w:lineRule="auto"/>
        <w:ind w:left="0" w:firstLine="426"/>
        <w:rPr>
          <w:sz w:val="26"/>
          <w:szCs w:val="26"/>
        </w:rPr>
      </w:pPr>
      <w:r w:rsidDel="00000000" w:rsidR="00000000" w:rsidRPr="00000000">
        <w:rPr>
          <w:i w:val="1"/>
          <w:iCs w:val="1"/>
          <w:sz w:val="26"/>
          <w:szCs w:val="26"/>
          <w:rtl w:val="0"/>
        </w:rPr>
        <w:t xml:space="preserve">Thiếu hệ thống giám sát, công nghệ phân tích và phương pháp chuẩn hóa:</w:t>
      </w:r>
      <w:r w:rsidDel="00000000" w:rsidR="00000000" w:rsidRPr="00000000">
        <w:rPr>
          <w:sz w:val="26"/>
          <w:szCs w:val="26"/>
          <w:rtl w:val="0"/>
        </w:rPr>
        <w:t xml:space="preserve"> Việt Nam hiện chưa có một chương trình giám sát quốc gia thống nhất và dài hạn về vi nhựa. Sự khác biệt đáng kể trong các giao thức lấy mẫu, xử lý và phân tích giữa các nghiên cứu khiến việc so sánh số liệu, tổng hợp và đánh giá xu hướng trở nên khó khăn. Việc hạn chế về công nghệ phân tích vi nhựa như phổ kế Raman, phổ kế hồng ngoại cũng phần nào dẫn đến tình trạng thiếu những nghiên cứu chuyên sâu.  </w:t>
      </w:r>
    </w:p>
    <w:p w:rsidR="00000000" w:rsidDel="00000000" w:rsidP="00000000" w:rsidRDefault="00000000" w:rsidRPr="00000000" w14:paraId="00000090">
      <w:pPr>
        <w:numPr>
          <w:ilvl w:val="0"/>
          <w:numId w:val="1"/>
        </w:numPr>
        <w:tabs>
          <w:tab w:val="left" w:leader="none" w:pos="0"/>
          <w:tab w:val="left" w:leader="none" w:pos="426"/>
        </w:tabs>
        <w:spacing w:line="276" w:lineRule="auto"/>
        <w:ind w:left="0" w:firstLine="426"/>
        <w:rPr>
          <w:sz w:val="26"/>
          <w:szCs w:val="26"/>
        </w:rPr>
      </w:pPr>
      <w:r w:rsidDel="00000000" w:rsidR="00000000" w:rsidRPr="00000000">
        <w:rPr>
          <w:i w:val="1"/>
          <w:iCs w:val="1"/>
          <w:sz w:val="26"/>
          <w:szCs w:val="26"/>
          <w:rtl w:val="0"/>
        </w:rPr>
        <w:t xml:space="preserve">Hạn chế trong nghiên cứu tác động sinh học và đánh giá rủi ro:</w:t>
      </w:r>
      <w:r w:rsidDel="00000000" w:rsidR="00000000" w:rsidRPr="00000000">
        <w:rPr>
          <w:sz w:val="26"/>
          <w:szCs w:val="26"/>
          <w:rtl w:val="0"/>
        </w:rPr>
        <w:t xml:space="preserve"> Phần lớn các nghiên cứu mới dừng lại ở mức độ định tính và định lượng sự hiện diện. Các nghiên cứu về tác động sinh lý, tế bào, độc tính của vi nhựa (đặc biệt khi kết hợp với các chất ô nhiễm khác) lên sinh vật bản địa, cũng như đánh giá rủi ro sinh thái và sức khỏe con người một cách định lượng vẫn còn rất hạn chế. Một trong những thách thức lớn cho việc nghiên cứu và đánh giá tổng thể này chính là sự thiếu hụt công nghệ giám sát chính xác nhanh không phá huỷ và có thể tiến hành trên thực địa. Đây là thách thức lớn không chỉ riêng ở Việt Nam. </w:t>
      </w:r>
    </w:p>
    <w:p w:rsidR="00000000" w:rsidDel="00000000" w:rsidP="00000000" w:rsidRDefault="00000000" w:rsidRPr="00000000" w14:paraId="00000091">
      <w:pPr>
        <w:numPr>
          <w:ilvl w:val="0"/>
          <w:numId w:val="1"/>
        </w:numPr>
        <w:tabs>
          <w:tab w:val="left" w:leader="none" w:pos="0"/>
          <w:tab w:val="left" w:leader="none" w:pos="426"/>
        </w:tabs>
        <w:spacing w:line="276" w:lineRule="auto"/>
        <w:ind w:left="0" w:firstLine="426"/>
        <w:rPr>
          <w:sz w:val="26"/>
          <w:szCs w:val="26"/>
        </w:rPr>
      </w:pPr>
      <w:r w:rsidDel="00000000" w:rsidR="00000000" w:rsidRPr="00000000">
        <w:rPr>
          <w:i w:val="1"/>
          <w:iCs w:val="1"/>
          <w:sz w:val="26"/>
          <w:szCs w:val="26"/>
          <w:rtl w:val="0"/>
        </w:rPr>
        <w:t xml:space="preserve">Phân bố nghiên cứu không đồng đều:</w:t>
      </w:r>
      <w:r w:rsidDel="00000000" w:rsidR="00000000" w:rsidRPr="00000000">
        <w:rPr>
          <w:sz w:val="26"/>
          <w:szCs w:val="26"/>
          <w:rtl w:val="0"/>
        </w:rPr>
        <w:t xml:space="preserve"> Các nghiên cứu tập trung chủ yếu vào một số điểm nóng như TP.HCM, Đà Nẵng, Hạ Long và đồng bằng sông Cửu Long. Còn thiếu dữ liệu có hệ thống cho các vùng duyên hải miền Trung, Tây Nguyên, vùng biển xa bờ và các hệ sinh thái nước ngọt nội địa, dẫn đến bức tranh tổng thể chưa đầy đủ.</w:t>
      </w:r>
    </w:p>
    <w:p w:rsidR="00000000" w:rsidDel="00000000" w:rsidP="00000000" w:rsidRDefault="00000000" w:rsidRPr="00000000" w14:paraId="00000092">
      <w:pPr>
        <w:pStyle w:val="Heading4"/>
        <w:tabs>
          <w:tab w:val="left" w:leader="none" w:pos="0"/>
          <w:tab w:val="left" w:leader="none" w:pos="426"/>
        </w:tabs>
        <w:rPr/>
      </w:pPr>
      <w:bookmarkStart w:colFirst="0" w:colLast="0" w:name="_heading=h.8n1z04g39q6k" w:id="30"/>
      <w:bookmarkEnd w:id="30"/>
      <w:r w:rsidDel="00000000" w:rsidR="00000000" w:rsidRPr="00000000">
        <w:rPr>
          <w:rtl w:val="0"/>
        </w:rPr>
        <w:t xml:space="preserve">4. Hiện trạng ô nhiễm vi nhựa ở Gia Lai</w:t>
      </w:r>
    </w:p>
    <w:p w:rsidR="00000000" w:rsidDel="00000000" w:rsidP="00000000" w:rsidRDefault="00000000" w:rsidRPr="00000000" w14:paraId="00000093">
      <w:pPr>
        <w:tabs>
          <w:tab w:val="left" w:leader="none" w:pos="0"/>
          <w:tab w:val="left" w:leader="none" w:pos="426"/>
        </w:tabs>
        <w:spacing w:after="240" w:before="240" w:lineRule="auto"/>
        <w:ind w:left="0" w:firstLine="0"/>
        <w:rPr>
          <w:sz w:val="26"/>
          <w:szCs w:val="26"/>
        </w:rPr>
      </w:pPr>
      <w:r w:rsidDel="00000000" w:rsidR="00000000" w:rsidRPr="00000000">
        <w:rPr>
          <w:sz w:val="26"/>
          <w:szCs w:val="26"/>
          <w:rtl w:val="0"/>
        </w:rPr>
        <w:t xml:space="preserve">Tỉnh Bình Định trước đây và Gia Lai bây giờ nằm ở duyên hải Nam Trung Bộ, có đường bờ biển dài khoảng 134 km và hệ sinh thái biển phong phú, đồng thời là khu vực có hoạt động khai thác và nuôi trồng thủy sản phát triển mạnh. Các hoạt động kinh tế này, cùng với gia tăng dân số và du lịch ven biển, đã tạo áp lực đáng kể lên môi trường, trong đó có ô nhiễm nhựa và vi nhựa. Một số nghiên cứu khoa học bước đầu đã được thực hiện nhằm đánh giá sự hiện diện và đặc điểm của vi nhựa trong môi trường và sinh vật biển tại khu vực này. Trong nghiên cứu về mức độ tập trung vi nhựa trong môi trường nước biển và nước ngọt ở Việt Nam [23], bao gồm cả khu vực Bình Định cho thấy nồng độ vi nhựa trong nước mặt dao động tương đối lớn từ 0.35 đến 2522 vi nhựa trên một mét khối nước. Vùng nước sông có nồng độ cao nhất trong khi vùng vịnh và vùng biển ven bờ có nồng độ thấp hơn, cho thấy rõ  rằng sông ngòi đóng vai trò là nguồn vận chuyển chính vi nhựa từ đất liền ra biển. Đáng chú ý là so với các các vịnh như Hạ Long, Cửa Lục, Đồ Sơn thì mật độ vi nhựa ở vịnh Quy Nhơn cao hơn 10 lần. Đầm Thị Nại có mật độ vi nhựa nhỏ hơn một chút nhưng vẫn cao hơn so với các vịnh nói trên. Về hình thái vi nhựa, cũng giống như các điểm phân tích khác thì dạng vi sợi (fiber) chiếm ưu thế, từ khoảng 60%-80%. Nghiên cứu chỉ ra rằng mật độ vi nhựa cao ở đầm Thị Nại bị ảnh hưởng trực tiếp từ nước thải sinh hoạt đổ ra trực tiếp qua sông Kôn và sông Hà Thanh cũng như các hoạt động nuôi trồng và đánh bắt thuỷ sản. Rõ ràng việc xây dựng hệ thống quan trắc dài hạn là cần thiết để giám sát, đánh giá mức độ ô nhiễm trong nước sinh hoạt thải ra các con sông. Các nghiên cứu về sự hiện diện của vi nhựa trong các sinh vật biển càng củng cố thêm bằng chứng về sự ô nhiễm vi nhựa trong môi trường nước biển ở Bình Định. Trong nghiên cứu [32] các tác giả đã thu thập dữ liệu trên 240 cá thể thuộc 5 loài với 4 địa điểm thu thập mẫu khác nhau (đầm Thị Nại, biển Đề Ghi, biển Xuân Thạnh, biển Tam Quan) ở hai thời điểm khác nhau (mùa nắng và mùa mưa) đã phát hiện 100% mẫu đều có vi nhựa trong hệ tiêu hoá. Mật độ vi nhựa dao động từ 0.29-6.21 vi nhựa/ g và mỗi cá thể có thể chứa từ 1 đến 49 hạt vi nhựa. Mật độ này tương đương và có phần cao hơn so với các nghiên cứu trong và ngoài nước khác. Hình thái vi nhựa chủ yếu là dạng sợi, tương đồng với các nghiên cứu khác. </w:t>
      </w:r>
    </w:p>
    <w:p w:rsidR="00000000" w:rsidDel="00000000" w:rsidP="00000000" w:rsidRDefault="00000000" w:rsidRPr="00000000" w14:paraId="00000094">
      <w:pPr>
        <w:tabs>
          <w:tab w:val="left" w:leader="none" w:pos="0"/>
          <w:tab w:val="left" w:leader="none" w:pos="426"/>
        </w:tabs>
        <w:spacing w:after="240" w:before="240" w:lineRule="auto"/>
        <w:ind w:left="0" w:firstLine="0"/>
        <w:rPr>
          <w:sz w:val="26"/>
          <w:szCs w:val="26"/>
        </w:rPr>
      </w:pPr>
      <w:r w:rsidDel="00000000" w:rsidR="00000000" w:rsidRPr="00000000">
        <w:rPr>
          <w:sz w:val="26"/>
          <w:szCs w:val="26"/>
          <w:rtl w:val="0"/>
        </w:rPr>
        <w:t xml:space="preserve">Nói tóm lại, các nghiên cứu đã đưa ra bằng chứng  rõ ràng về ô nhiễm vi nhựa ở môi trường nước biển và nước ngọt cũng như vi sinh vật biển ở Gia Lai, có mối quan hệ trực tiếp đến các hoạt động xả thải thiếu kiểm soát và giám sát của con người. Những nguy cơ về phơi nhiễm vi nhựa qua việc tiêu thụ hải sản là rõ ràng và nếu tiếp tục, sẽ càng trở nên trầm trọng.</w:t>
      </w:r>
    </w:p>
    <w:p w:rsidR="00000000" w:rsidDel="00000000" w:rsidP="00000000" w:rsidRDefault="00000000" w:rsidRPr="00000000" w14:paraId="00000095">
      <w:pPr>
        <w:tabs>
          <w:tab w:val="left" w:leader="none" w:pos="0"/>
          <w:tab w:val="left" w:leader="none" w:pos="426"/>
        </w:tabs>
        <w:rPr/>
      </w:pPr>
      <w:r w:rsidDel="00000000" w:rsidR="00000000" w:rsidRPr="00000000">
        <w:rPr>
          <w:rtl w:val="0"/>
        </w:rPr>
      </w:r>
    </w:p>
    <w:p w:rsidR="00000000" w:rsidDel="00000000" w:rsidP="00000000" w:rsidRDefault="00000000" w:rsidRPr="00000000" w14:paraId="00000096">
      <w:pPr>
        <w:pStyle w:val="Heading1"/>
        <w:ind w:left="0" w:firstLine="0"/>
        <w:jc w:val="center"/>
        <w:rPr>
          <w:sz w:val="28"/>
          <w:szCs w:val="28"/>
        </w:rPr>
      </w:pPr>
      <w:bookmarkStart w:colFirst="0" w:colLast="0" w:name="_heading=h.f24a0trcbm8s" w:id="31"/>
      <w:bookmarkEnd w:id="31"/>
      <w:r w:rsidDel="00000000" w:rsidR="00000000" w:rsidRPr="00000000">
        <w:rPr>
          <w:sz w:val="28"/>
          <w:szCs w:val="28"/>
          <w:rtl w:val="0"/>
        </w:rPr>
        <w:t xml:space="preserve">CHƯƠNG II: ẢNH HƯỞNG CỦA VI NHỰA TỚI SỨC KHOẺ CON NGƯỜI VÀ KHUYẾN CÁO QUỐC TẾ VỀ TIÊU CHUẨN AN TOÀN</w:t>
      </w:r>
    </w:p>
    <w:p w:rsidR="00000000" w:rsidDel="00000000" w:rsidP="00000000" w:rsidRDefault="00000000" w:rsidRPr="00000000" w14:paraId="00000097">
      <w:pPr>
        <w:tabs>
          <w:tab w:val="left" w:leader="none" w:pos="0"/>
          <w:tab w:val="left" w:leader="none" w:pos="426"/>
        </w:tabs>
        <w:spacing w:line="276" w:lineRule="auto"/>
        <w:ind w:left="0" w:firstLine="0"/>
        <w:rPr>
          <w:sz w:val="26"/>
          <w:szCs w:val="26"/>
        </w:rPr>
      </w:pPr>
      <w:bookmarkStart w:colFirst="0" w:colLast="0" w:name="_heading=h.5opxehilxgcq" w:id="32"/>
      <w:bookmarkEnd w:id="32"/>
      <w:r w:rsidDel="00000000" w:rsidR="00000000" w:rsidRPr="00000000">
        <w:rPr>
          <w:sz w:val="26"/>
          <w:szCs w:val="26"/>
          <w:rtl w:val="0"/>
        </w:rPr>
        <w:tab/>
      </w:r>
      <w:r w:rsidDel="00000000" w:rsidR="00000000" w:rsidRPr="00000000">
        <w:rPr>
          <w:color w:val="000000"/>
          <w:sz w:val="26"/>
          <w:szCs w:val="26"/>
          <w:rtl w:val="0"/>
        </w:rPr>
        <w:t xml:space="preserve">Vi nhựa xâm nhập vào cơ thể con người chủ yếu qua ba con đường: tiêu hoá (thực phẩm và nước uống), hô hấp (bụi khí quyển) và tiếp xúc da (qua tuyến mồ hôi, vết thương hở) . Trong đó hai con đường xâm nhập chính là qua việc ăn uống và hít thở. Ước tính, trung bình có khoảng 39,000 đến 52,000 hạt vi nhựa đi vào cơ thể mỗi năm thông qua việc ăn uống và một con số tương đương từ việc hít thở không khí [34]. Sau khi xâm nhập vào cơ thể, vi nhựa không chỉ tồn tại trong đường tiêu hoá mà còn có khả năng di chuyển sang cơ quan khác. Việc vi nhựa được phát hiện trong máu người [35] cho thấy vi nhựa có thể xâm nhập vào hệ tuần hoàn và các cơ quan nội tạng. Một nghiên cứu [36] cho thấy những hạt nano nhựa có  khả năng xuyên qua các hàng nào nhau thai và ảnh hưởng đến thai nhi.</w:t>
      </w:r>
      <w:r w:rsidDel="00000000" w:rsidR="00000000" w:rsidRPr="00000000">
        <w:rPr>
          <w:rtl w:val="0"/>
        </w:rPr>
      </w:r>
    </w:p>
    <w:p w:rsidR="00000000" w:rsidDel="00000000" w:rsidP="00000000" w:rsidRDefault="00000000" w:rsidRPr="00000000" w14:paraId="00000098">
      <w:pPr>
        <w:pStyle w:val="Heading2"/>
        <w:spacing w:line="276" w:lineRule="auto"/>
        <w:ind w:hanging="262"/>
        <w:rPr>
          <w:sz w:val="26"/>
          <w:szCs w:val="26"/>
        </w:rPr>
      </w:pPr>
      <w:bookmarkStart w:colFirst="0" w:colLast="0" w:name="_heading=h.1paunzmhw5jv" w:id="33"/>
      <w:bookmarkEnd w:id="33"/>
      <w:r w:rsidDel="00000000" w:rsidR="00000000" w:rsidRPr="00000000">
        <w:rPr>
          <w:sz w:val="26"/>
          <w:szCs w:val="26"/>
          <w:rtl w:val="0"/>
        </w:rPr>
        <w:t xml:space="preserve">1. Cơ chế tác động và nguy cơ tiềm tàng</w:t>
      </w:r>
    </w:p>
    <w:p w:rsidR="00000000" w:rsidDel="00000000" w:rsidP="00000000" w:rsidRDefault="00000000" w:rsidRPr="00000000" w14:paraId="00000099">
      <w:pPr>
        <w:tabs>
          <w:tab w:val="left" w:leader="none" w:pos="0"/>
          <w:tab w:val="left" w:leader="none" w:pos="426"/>
        </w:tabs>
        <w:spacing w:line="276" w:lineRule="auto"/>
        <w:ind w:left="0" w:firstLine="0"/>
        <w:rPr>
          <w:sz w:val="26"/>
          <w:szCs w:val="26"/>
        </w:rPr>
      </w:pPr>
      <w:r w:rsidDel="00000000" w:rsidR="00000000" w:rsidRPr="00000000">
        <w:rPr>
          <w:sz w:val="26"/>
          <w:szCs w:val="26"/>
          <w:rtl w:val="0"/>
        </w:rPr>
        <w:t xml:space="preserve">Khi thâm nhập vào cơ thể động vật (bao gồm con người), vi nhựa có thể gây tổn hại thông qua nhiều cơ chế sau đây: </w:t>
      </w:r>
    </w:p>
    <w:p w:rsidR="00000000" w:rsidDel="00000000" w:rsidP="00000000" w:rsidRDefault="00000000" w:rsidRPr="00000000" w14:paraId="0000009A">
      <w:pPr>
        <w:numPr>
          <w:ilvl w:val="0"/>
          <w:numId w:val="5"/>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Tác động vật lý và căng thẳng oxy hóa (oxidative stress)</w:t>
      </w:r>
      <w:r w:rsidDel="00000000" w:rsidR="00000000" w:rsidRPr="00000000">
        <w:rPr>
          <w:sz w:val="26"/>
          <w:szCs w:val="26"/>
          <w:rtl w:val="0"/>
        </w:rPr>
        <w:t xml:space="preserve">: </w:t>
      </w:r>
      <w:r w:rsidDel="00000000" w:rsidR="00000000" w:rsidRPr="00000000">
        <w:rPr>
          <w:color w:val="000000"/>
          <w:sz w:val="26"/>
          <w:szCs w:val="26"/>
          <w:rtl w:val="0"/>
        </w:rPr>
        <w:t xml:space="preserve">Các hạt vi nhựa khi xâm nhập vào cơ thể có thể gây tổn thương mô, tắc nghẽn đường tiêu hóa, giảm cảm giác no ở sinh vật, dẫn đến suy dinh dưỡng. Bên cạnh đó sự hiện diện của các hạt nhựa kích thích sản sinh các loại oxy phản ứng (reactive oxygen species - ROS) dẫn đến căng thẳng oxy hoá, gây tổn thương màng tế bào và DNA [34, 35].</w:t>
      </w:r>
      <w:r w:rsidDel="00000000" w:rsidR="00000000" w:rsidRPr="00000000">
        <w:rPr>
          <w:sz w:val="26"/>
          <w:szCs w:val="26"/>
          <w:rtl w:val="0"/>
        </w:rPr>
        <w:t xml:space="preserve"> </w:t>
      </w:r>
    </w:p>
    <w:p w:rsidR="00000000" w:rsidDel="00000000" w:rsidP="00000000" w:rsidRDefault="00000000" w:rsidRPr="00000000" w14:paraId="0000009B">
      <w:pPr>
        <w:numPr>
          <w:ilvl w:val="0"/>
          <w:numId w:val="5"/>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Tác động hóa học:</w:t>
      </w:r>
      <w:r w:rsidDel="00000000" w:rsidR="00000000" w:rsidRPr="00000000">
        <w:rPr>
          <w:sz w:val="26"/>
          <w:szCs w:val="26"/>
          <w:rtl w:val="0"/>
        </w:rPr>
        <w:t xml:space="preserve"> </w:t>
      </w:r>
      <w:r w:rsidDel="00000000" w:rsidR="00000000" w:rsidRPr="00000000">
        <w:rPr>
          <w:color w:val="000000"/>
          <w:sz w:val="26"/>
          <w:szCs w:val="26"/>
          <w:rtl w:val="0"/>
        </w:rPr>
        <w:t xml:space="preserve">Vi nhựa đóng vai trò là vector vận chuyển độc hại (chất phụ gia, nhuộm, chất ô nhiễm hữu cơ khó phân huỷ, kim loại nặng, vi khuẩn gây bệnh), hay còn gọi là “hiệu ứng con ngựa thành Troy” và do đó khi khâm nhập vào cơ thể, chúng mang theo những chất độc hại này như Bisphenol A (BPA), chất hóa dẻo  phthalate [35], có thể gây rối loạn nội tiết, hen suyễn, gây dị ứng và thậm chí làm cho thời gian mang thai ngắn đi</w:t>
      </w:r>
      <w:r w:rsidDel="00000000" w:rsidR="00000000" w:rsidRPr="00000000">
        <w:rPr>
          <w:sz w:val="26"/>
          <w:szCs w:val="26"/>
          <w:rtl w:val="0"/>
        </w:rPr>
        <w:t xml:space="preserve">.  </w:t>
      </w:r>
    </w:p>
    <w:p w:rsidR="00000000" w:rsidDel="00000000" w:rsidP="00000000" w:rsidRDefault="00000000" w:rsidRPr="00000000" w14:paraId="0000009C">
      <w:pPr>
        <w:numPr>
          <w:ilvl w:val="0"/>
          <w:numId w:val="5"/>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Phản ứng viêm (inflammation) và rối loạn  miễn dịch (immune response):</w:t>
      </w:r>
      <w:r w:rsidDel="00000000" w:rsidR="00000000" w:rsidRPr="00000000">
        <w:rPr>
          <w:sz w:val="26"/>
          <w:szCs w:val="26"/>
          <w:rtl w:val="0"/>
        </w:rPr>
        <w:t xml:space="preserve"> </w:t>
      </w:r>
      <w:r w:rsidDel="00000000" w:rsidR="00000000" w:rsidRPr="00000000">
        <w:rPr>
          <w:color w:val="000000"/>
          <w:sz w:val="26"/>
          <w:szCs w:val="26"/>
          <w:rtl w:val="0"/>
        </w:rPr>
        <w:t xml:space="preserve"> Vi nhựa kích hoạt phản xạ miễn dịch, làm tăng các yếu tố gây viêm như IL-6, IL-8 và có thể dẫn đến rối loạn hệ miễn dịch [34]. </w:t>
      </w:r>
      <w:r w:rsidDel="00000000" w:rsidR="00000000" w:rsidRPr="00000000">
        <w:rPr>
          <w:rtl w:val="0"/>
        </w:rPr>
      </w:r>
    </w:p>
    <w:p w:rsidR="00000000" w:rsidDel="00000000" w:rsidP="00000000" w:rsidRDefault="00000000" w:rsidRPr="00000000" w14:paraId="0000009D">
      <w:pPr>
        <w:numPr>
          <w:ilvl w:val="0"/>
          <w:numId w:val="5"/>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Rối loạn chuyển hóa (metabolic disorder):</w:t>
      </w:r>
      <w:r w:rsidDel="00000000" w:rsidR="00000000" w:rsidRPr="00000000">
        <w:rPr>
          <w:sz w:val="26"/>
          <w:szCs w:val="26"/>
          <w:rtl w:val="0"/>
        </w:rPr>
        <w:t xml:space="preserve"> </w:t>
      </w:r>
      <w:r w:rsidDel="00000000" w:rsidR="00000000" w:rsidRPr="00000000">
        <w:rPr>
          <w:color w:val="000000"/>
          <w:sz w:val="26"/>
          <w:szCs w:val="26"/>
          <w:rtl w:val="0"/>
        </w:rPr>
        <w:t xml:space="preserve">Có bằng chứng khoa học cho thấy rằng việc tích trữ vi nhựa trong các mô nội tạng ở chuột dẫn đến sự giảm chuyển hóa năng lượng và chuyển hoá lipid [37]. Nghiên cứu cũng cho thấy rằng vi nhựa gây rối loạn hệ vi sinh vật đường ruột (microbiota dysbiosis) [38].</w:t>
      </w:r>
      <w:r w:rsidDel="00000000" w:rsidR="00000000" w:rsidRPr="00000000">
        <w:rPr>
          <w:rtl w:val="0"/>
        </w:rPr>
      </w:r>
    </w:p>
    <w:p w:rsidR="00000000" w:rsidDel="00000000" w:rsidP="00000000" w:rsidRDefault="00000000" w:rsidRPr="00000000" w14:paraId="0000009E">
      <w:pPr>
        <w:numPr>
          <w:ilvl w:val="0"/>
          <w:numId w:val="5"/>
        </w:numPr>
        <w:tabs>
          <w:tab w:val="left" w:leader="none" w:pos="426"/>
        </w:tabs>
        <w:spacing w:line="276" w:lineRule="auto"/>
        <w:ind w:left="0" w:firstLine="426"/>
        <w:rPr>
          <w:sz w:val="26"/>
          <w:szCs w:val="26"/>
        </w:rPr>
      </w:pPr>
      <w:r w:rsidDel="00000000" w:rsidR="00000000" w:rsidRPr="00000000">
        <w:rPr>
          <w:i w:val="1"/>
          <w:iCs w:val="1"/>
          <w:sz w:val="26"/>
          <w:szCs w:val="26"/>
          <w:rtl w:val="0"/>
        </w:rPr>
        <w:t xml:space="preserve">Độc tính thần kinh (Neurotoxicity): </w:t>
      </w:r>
      <w:r w:rsidDel="00000000" w:rsidR="00000000" w:rsidRPr="00000000">
        <w:rPr>
          <w:color w:val="000000"/>
          <w:sz w:val="26"/>
          <w:szCs w:val="26"/>
          <w:rtl w:val="0"/>
        </w:rPr>
        <w:t xml:space="preserve">Các hạt nhựa kích thước nano có khả năng vượt qua hàng rào máu não, gây stress oxy hóa và viêm trong hệ thần kinh trung ương [35].</w:t>
      </w:r>
      <w:r w:rsidDel="00000000" w:rsidR="00000000" w:rsidRPr="00000000">
        <w:rPr>
          <w:rtl w:val="0"/>
        </w:rPr>
      </w:r>
    </w:p>
    <w:p w:rsidR="00000000" w:rsidDel="00000000" w:rsidP="00000000" w:rsidRDefault="00000000" w:rsidRPr="00000000" w14:paraId="0000009F">
      <w:pPr>
        <w:tabs>
          <w:tab w:val="left" w:leader="none" w:pos="426"/>
        </w:tabs>
        <w:spacing w:line="276" w:lineRule="auto"/>
        <w:ind w:left="0" w:firstLine="0"/>
        <w:rPr>
          <w:sz w:val="26"/>
          <w:szCs w:val="26"/>
        </w:rPr>
      </w:pPr>
      <w:r w:rsidDel="00000000" w:rsidR="00000000" w:rsidRPr="00000000">
        <w:rPr>
          <w:color w:val="000000"/>
          <w:sz w:val="26"/>
          <w:szCs w:val="26"/>
          <w:rtl w:val="0"/>
        </w:rPr>
        <w:t xml:space="preserve">Các cơ chế nêu trên là cơ sở cho việc đánh giá những nguy cơ ảnh hưởng đến sức khỏe con người từ việc phơi nhiễm vi nhựa, mặc dù rằng các bằng chứng dịch tễ học trực tiếp vẫn còn đang ở giai đoạn phát triển.</w:t>
      </w:r>
      <w:r w:rsidDel="00000000" w:rsidR="00000000" w:rsidRPr="00000000">
        <w:rPr>
          <w:sz w:val="26"/>
          <w:szCs w:val="26"/>
          <w:rtl w:val="0"/>
        </w:rPr>
        <w:t xml:space="preserve"> </w:t>
      </w:r>
    </w:p>
    <w:p w:rsidR="00000000" w:rsidDel="00000000" w:rsidP="00000000" w:rsidRDefault="00000000" w:rsidRPr="00000000" w14:paraId="000000A0">
      <w:pPr>
        <w:spacing w:line="276" w:lineRule="auto"/>
        <w:rPr>
          <w:sz w:val="26"/>
          <w:szCs w:val="26"/>
        </w:rPr>
      </w:pPr>
      <w:r w:rsidDel="00000000" w:rsidR="00000000" w:rsidRPr="00000000">
        <w:br w:type="page"/>
      </w: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5295"/>
        <w:tblGridChange w:id="0">
          <w:tblGrid>
            <w:gridCol w:w="4425"/>
            <w:gridCol w:w="52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jc w:val="center"/>
              <w:rPr>
                <w:b w:val="1"/>
                <w:bCs w:val="1"/>
                <w:sz w:val="26"/>
                <w:szCs w:val="26"/>
              </w:rPr>
            </w:pPr>
            <w:r w:rsidDel="00000000" w:rsidR="00000000" w:rsidRPr="00000000">
              <w:rPr>
                <w:b w:val="1"/>
                <w:bCs w:val="1"/>
                <w:sz w:val="26"/>
                <w:szCs w:val="26"/>
                <w:rtl w:val="0"/>
              </w:rPr>
              <w:t xml:space="preserve">Hệ cơ quan</w:t>
            </w:r>
          </w:p>
        </w:tc>
        <w:tc>
          <w:tcPr>
            <w:tcMar>
              <w:top w:w="100.0" w:type="dxa"/>
              <w:left w:w="100.0" w:type="dxa"/>
              <w:bottom w:w="100.0" w:type="dxa"/>
              <w:right w:w="10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jc w:val="center"/>
              <w:rPr>
                <w:b w:val="1"/>
                <w:bCs w:val="1"/>
                <w:sz w:val="26"/>
                <w:szCs w:val="26"/>
              </w:rPr>
            </w:pPr>
            <w:r w:rsidDel="00000000" w:rsidR="00000000" w:rsidRPr="00000000">
              <w:rPr>
                <w:b w:val="1"/>
                <w:bCs w:val="1"/>
                <w:sz w:val="26"/>
                <w:szCs w:val="26"/>
                <w:rtl w:val="0"/>
              </w:rPr>
              <w:t xml:space="preserve">Tác động tiềm tàng của vi nhựa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sz w:val="26"/>
                <w:szCs w:val="26"/>
                <w:rtl w:val="0"/>
              </w:rPr>
              <w:t xml:space="preserve">Hệ tiêu hoá và chuyển hoá</w:t>
            </w:r>
          </w:p>
        </w:tc>
        <w:tc>
          <w:tcPr>
            <w:tcMar>
              <w:top w:w="100.0" w:type="dxa"/>
              <w:left w:w="100.0" w:type="dxa"/>
              <w:bottom w:w="100.0" w:type="dxa"/>
              <w:right w:w="10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color w:val="000000"/>
                <w:sz w:val="26"/>
                <w:szCs w:val="26"/>
                <w:rtl w:val="0"/>
              </w:rPr>
              <w:t xml:space="preserve">Gây viêm ruột, rối loạn hệ vi sinh đường ruột, ảnh hưởng đến khả năng hấp thụ chất dinh dưỡng. Có mối liên hệ tiềm tàng với các bệnh viêm ruột, và béo phì, tiểu đường do rối loạn chuyển [34, 35].</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sz w:val="26"/>
                <w:szCs w:val="26"/>
                <w:rtl w:val="0"/>
              </w:rPr>
              <w:t xml:space="preserve">Hệ hô hấp</w:t>
            </w:r>
          </w:p>
        </w:tc>
        <w:tc>
          <w:tcPr>
            <w:tcMar>
              <w:top w:w="100.0" w:type="dxa"/>
              <w:left w:w="100.0" w:type="dxa"/>
              <w:bottom w:w="100.0" w:type="dxa"/>
              <w:right w:w="10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color w:val="000000"/>
                <w:sz w:val="26"/>
                <w:szCs w:val="26"/>
                <w:rtl w:val="0"/>
              </w:rPr>
              <w:t xml:space="preserve">Có thể gây tổn thương phổi, viêm nhiễm hệ hô hấp.  Công nhân hít phải nhiều nylon có nguy cơ bị bệnh phổi kẽ (interstitial lung disease) [34, 35].</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sz w:val="26"/>
                <w:szCs w:val="26"/>
                <w:rtl w:val="0"/>
              </w:rPr>
              <w:t xml:space="preserve">Hệ sinh sản và phát triển</w:t>
            </w:r>
          </w:p>
        </w:tc>
        <w:tc>
          <w:tcPr>
            <w:tcMar>
              <w:top w:w="100.0" w:type="dxa"/>
              <w:left w:w="100.0" w:type="dxa"/>
              <w:bottom w:w="100.0" w:type="dxa"/>
              <w:right w:w="10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color w:val="000000"/>
                <w:sz w:val="26"/>
                <w:szCs w:val="26"/>
                <w:rtl w:val="0"/>
              </w:rPr>
              <w:t xml:space="preserve">Ảnh hưởng đến tinh trùng và tế bào trứng. Các chất như BPA Phthalates bám trên vi nhựa có thể gây rối loạn nội tiết, ảnh hưởng đến sự phát triển của thai nhi [35, 39].</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sz w:val="26"/>
                <w:szCs w:val="26"/>
                <w:rtl w:val="0"/>
              </w:rPr>
              <w:t xml:space="preserve">Hệ thần kinh</w:t>
            </w:r>
          </w:p>
        </w:tc>
        <w:tc>
          <w:tcPr>
            <w:tcMar>
              <w:top w:w="100.0" w:type="dxa"/>
              <w:left w:w="100.0" w:type="dxa"/>
              <w:bottom w:w="100.0" w:type="dxa"/>
              <w:right w:w="10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color w:val="000000"/>
                <w:sz w:val="26"/>
                <w:szCs w:val="26"/>
                <w:rtl w:val="0"/>
              </w:rPr>
              <w:t xml:space="preserve">Gây độc thần kinh, ức chế hoạt động của acetylcholinesterase (AchE), phá huỷ các sợi thần kinh, làm tăng hoạt động oxy hóa lipid trong não, thay đổi các enzyme năng lượng dẫn đến thay đổi hành vi và suy giảm trí  [39].</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sz w:val="26"/>
                <w:szCs w:val="26"/>
                <w:rtl w:val="0"/>
              </w:rPr>
              <w:t xml:space="preserve">Ung thư</w:t>
            </w:r>
          </w:p>
        </w:tc>
        <w:tc>
          <w:tcPr>
            <w:tcMar>
              <w:top w:w="100.0" w:type="dxa"/>
              <w:left w:w="100.0" w:type="dxa"/>
              <w:bottom w:w="100.0" w:type="dxa"/>
              <w:right w:w="100.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0"/>
                <w:tab w:val="left" w:leader="none" w:pos="426"/>
              </w:tabs>
              <w:spacing w:line="276" w:lineRule="auto"/>
              <w:ind w:left="0" w:firstLine="0"/>
              <w:rPr>
                <w:sz w:val="26"/>
                <w:szCs w:val="26"/>
              </w:rPr>
            </w:pPr>
            <w:r w:rsidDel="00000000" w:rsidR="00000000" w:rsidRPr="00000000">
              <w:rPr>
                <w:color w:val="000000"/>
                <w:sz w:val="26"/>
                <w:szCs w:val="26"/>
                <w:rtl w:val="0"/>
              </w:rPr>
              <w:t xml:space="preserve">Hấp thu sợi tổng hợp trong không khí trong thời gian dài (10-20 năm) làm tăng nguy cơ mắc ung thư. Những công nhân làm trong ngành chăn nuôi cừu cũng có nguy cơ mắc ung thư cao  [39, 40].</w:t>
            </w:r>
            <w:r w:rsidDel="00000000" w:rsidR="00000000" w:rsidRPr="00000000">
              <w:rPr>
                <w:rtl w:val="0"/>
              </w:rPr>
            </w:r>
          </w:p>
        </w:tc>
      </w:tr>
    </w:tbl>
    <w:p w:rsidR="00000000" w:rsidDel="00000000" w:rsidP="00000000" w:rsidRDefault="00000000" w:rsidRPr="00000000" w14:paraId="000000AD">
      <w:pPr>
        <w:tabs>
          <w:tab w:val="left" w:leader="none" w:pos="0"/>
          <w:tab w:val="left" w:leader="none" w:pos="426"/>
        </w:tabs>
        <w:spacing w:line="276" w:lineRule="auto"/>
        <w:ind w:left="0" w:firstLine="0"/>
        <w:rPr>
          <w:sz w:val="26"/>
          <w:szCs w:val="26"/>
        </w:rPr>
      </w:pPr>
      <w:r w:rsidDel="00000000" w:rsidR="00000000" w:rsidRPr="00000000">
        <w:rPr>
          <w:rtl w:val="0"/>
        </w:rPr>
      </w:r>
    </w:p>
    <w:p w:rsidR="00000000" w:rsidDel="00000000" w:rsidP="00000000" w:rsidRDefault="00000000" w:rsidRPr="00000000" w14:paraId="000000AE">
      <w:pPr>
        <w:tabs>
          <w:tab w:val="left" w:leader="none" w:pos="0"/>
          <w:tab w:val="left" w:leader="none" w:pos="426"/>
        </w:tabs>
        <w:spacing w:line="276" w:lineRule="auto"/>
        <w:ind w:left="0" w:firstLine="0"/>
        <w:rPr>
          <w:sz w:val="26"/>
          <w:szCs w:val="26"/>
        </w:rPr>
      </w:pPr>
      <w:bookmarkStart w:colFirst="0" w:colLast="0" w:name="_heading=h.q44cpb4ynki7" w:id="34"/>
      <w:bookmarkEnd w:id="34"/>
      <w:r w:rsidDel="00000000" w:rsidR="00000000" w:rsidRPr="00000000">
        <w:rPr>
          <w:sz w:val="26"/>
          <w:szCs w:val="26"/>
          <w:rtl w:val="0"/>
        </w:rPr>
        <w:t xml:space="preserve">Tổng hợp các nghiên cứu cho thấy vi nhựa gây ra các mối đe dọa đa dạng đến sức khoẻ con người thông qua nhiều cơ chế phức tạp, từ tổn thương tế bào đến rối loạn hệ thống các nội quan. Trong khi nguy cơ cơ thể bị tổn thương cấp tính từ việc ăn phải hải sản có vẻ thấp ở mức độ ô nhiễm hiện tại, sự phơi nhiễm trong thời gian dài dẫn đến sự tích luỹ vi nhựa sâu bên trong các nội quan đưa dấy lên những rủi ro về sức khỏe. Tuy vậy các nghiên cứu dịch tễ học dài hạn trên người liên quan đến sự xâm nhập vi nhựa cần được nghiên cứu sâu rộng hơn. </w:t>
      </w:r>
    </w:p>
    <w:p w:rsidR="00000000" w:rsidDel="00000000" w:rsidP="00000000" w:rsidRDefault="00000000" w:rsidRPr="00000000" w14:paraId="000000AF">
      <w:pPr>
        <w:pStyle w:val="Heading2"/>
        <w:spacing w:line="276" w:lineRule="auto"/>
        <w:ind w:hanging="262"/>
        <w:rPr>
          <w:sz w:val="26"/>
          <w:szCs w:val="26"/>
        </w:rPr>
      </w:pPr>
      <w:bookmarkStart w:colFirst="0" w:colLast="0" w:name="_heading=h.guf99drwbwyo" w:id="35"/>
      <w:bookmarkEnd w:id="35"/>
      <w:r w:rsidDel="00000000" w:rsidR="00000000" w:rsidRPr="00000000">
        <w:rPr>
          <w:sz w:val="26"/>
          <w:szCs w:val="26"/>
          <w:rtl w:val="0"/>
        </w:rPr>
        <w:t xml:space="preserve">2. Khuyến cáo và tiêu chuẩn an toàn vi nhựa trên thế giới và tại Việt Nam</w:t>
      </w:r>
    </w:p>
    <w:p w:rsidR="00000000" w:rsidDel="00000000" w:rsidP="00000000" w:rsidRDefault="00000000" w:rsidRPr="00000000" w14:paraId="000000B0">
      <w:pPr>
        <w:tabs>
          <w:tab w:val="left" w:leader="none" w:pos="0"/>
          <w:tab w:val="left" w:leader="none" w:pos="426"/>
        </w:tabs>
        <w:spacing w:line="276" w:lineRule="auto"/>
        <w:ind w:left="0" w:firstLine="0"/>
        <w:rPr>
          <w:sz w:val="26"/>
          <w:szCs w:val="26"/>
        </w:rPr>
      </w:pPr>
      <w:r w:rsidDel="00000000" w:rsidR="00000000" w:rsidRPr="00000000">
        <w:rPr>
          <w:sz w:val="26"/>
          <w:szCs w:val="26"/>
          <w:rtl w:val="0"/>
        </w:rPr>
        <w:tab/>
      </w:r>
      <w:r w:rsidDel="00000000" w:rsidR="00000000" w:rsidRPr="00000000">
        <w:rPr>
          <w:color w:val="000000"/>
          <w:sz w:val="26"/>
          <w:szCs w:val="26"/>
          <w:rtl w:val="0"/>
        </w:rPr>
        <w:t xml:space="preserve">Những chính sách, pháp luật nổi bật liên quan đến việc quản lý ô nhiễm vi nhựa của một số quốc gia trên thế giới và Việt Nam được tổng hợp tương đối chi tiết trong báo cáo tổng quan [39] của Cục Thông tin Khoa học và Công nghệ Quốc gia, Bộ Khoa học và Công nghệ. Các công ước UNCLOS 1982, MARPOL 73/38, London 1972, nghị định thư London 1996, chiến lược Honolulu 2011, tuyên bố Manila 2012, Các phiên họp của Hội đồng Môi trường Liên hợp Quốc (United Nations Environment Assembly) năm 2014, 2016, 2017, 2022 (UNEA-5.2) nhấn mạnh tầm quan trọng của hành động toàn cầu để giảm thiểu ô nhiễm nhựa. Tuy vậy, việc thiết lập giới hạn cho phép của vi nhựa trên phạm vi toàn cầu vẫn là một thách thức rất lớn. Nguyên nhân chủ yếu do sự phát tán của vi nhựa rộng khắp, sự đa dạng và phức tạp về thành phần hoá học, kích thước, hình thái của vi nhựa, cũng như sự thiếu thống nhất về phương pháp lấy mẫu và chuẩn hóa việc phân tích.</w:t>
      </w:r>
      <w:r w:rsidDel="00000000" w:rsidR="00000000" w:rsidRPr="00000000">
        <w:rPr>
          <w:rtl w:val="0"/>
        </w:rPr>
      </w:r>
    </w:p>
    <w:p w:rsidR="00000000" w:rsidDel="00000000" w:rsidP="00000000" w:rsidRDefault="00000000" w:rsidRPr="00000000" w14:paraId="000000B1">
      <w:pPr>
        <w:tabs>
          <w:tab w:val="left" w:leader="none" w:pos="0"/>
          <w:tab w:val="left" w:leader="none" w:pos="426"/>
        </w:tabs>
        <w:spacing w:line="276" w:lineRule="auto"/>
        <w:ind w:left="0" w:firstLine="0"/>
        <w:rPr>
          <w:b w:val="1"/>
          <w:bCs w:val="1"/>
          <w:i w:val="1"/>
          <w:iCs w:val="1"/>
          <w:sz w:val="26"/>
          <w:szCs w:val="26"/>
        </w:rPr>
      </w:pPr>
      <w:r w:rsidDel="00000000" w:rsidR="00000000" w:rsidRPr="00000000">
        <w:rPr>
          <w:b w:val="1"/>
          <w:bCs w:val="1"/>
          <w:i w:val="1"/>
          <w:iCs w:val="1"/>
          <w:sz w:val="26"/>
          <w:szCs w:val="26"/>
          <w:rtl w:val="0"/>
        </w:rPr>
        <w:t xml:space="preserve">a) Một số khuyến nghị quốc tế: </w:t>
      </w:r>
    </w:p>
    <w:p w:rsidR="00000000" w:rsidDel="00000000" w:rsidP="00000000" w:rsidRDefault="00000000" w:rsidRPr="00000000" w14:paraId="000000B2">
      <w:pPr>
        <w:tabs>
          <w:tab w:val="left" w:leader="none" w:pos="0"/>
          <w:tab w:val="left" w:leader="none" w:pos="426"/>
        </w:tabs>
        <w:spacing w:line="276" w:lineRule="auto"/>
        <w:ind w:left="0" w:firstLine="0"/>
        <w:rPr>
          <w:sz w:val="26"/>
          <w:szCs w:val="26"/>
        </w:rPr>
      </w:pPr>
      <w:r w:rsidDel="00000000" w:rsidR="00000000" w:rsidRPr="00000000">
        <w:rPr>
          <w:i w:val="1"/>
          <w:iCs w:val="1"/>
          <w:sz w:val="26"/>
          <w:szCs w:val="26"/>
          <w:rtl w:val="0"/>
        </w:rPr>
        <w:tab/>
        <w:t xml:space="preserve">Tổ chức Y tế Thế giới (WHO):</w:t>
      </w:r>
      <w:r w:rsidDel="00000000" w:rsidR="00000000" w:rsidRPr="00000000">
        <w:rPr>
          <w:sz w:val="26"/>
          <w:szCs w:val="26"/>
          <w:rtl w:val="0"/>
        </w:rPr>
        <w:t xml:space="preserve"> </w:t>
      </w:r>
      <w:r w:rsidDel="00000000" w:rsidR="00000000" w:rsidRPr="00000000">
        <w:rPr>
          <w:color w:val="000000"/>
          <w:sz w:val="26"/>
          <w:szCs w:val="26"/>
          <w:rtl w:val="0"/>
        </w:rPr>
        <w:t xml:space="preserve">Báo cáo năm 2022 [3] với nghiên cứu tổng hợp về phơi nhiễm qua đường ăn uống và hô hấp, WHO nhận định rằng với các dữ liệu hiện có, vi nhựa chưa được xem là mối nguy sức khỏe cấp tính. Tuy nhiên WHO không loại trừ những rủi ro mãn tính và nhấn mạnh sự thiếu hụt dữ liệu nghiên cứu về độc tính của các hạt có kích thước nhỏ hơn 10μm. WHO đặc biệt nhấn mạnh vai trò của quản lý chất thải để giảm thiểu ô nhiễm và vì thế phơi nhiễm vi nhựa.</w:t>
      </w:r>
      <w:r w:rsidDel="00000000" w:rsidR="00000000" w:rsidRPr="00000000">
        <w:rPr>
          <w:color w:val="ff0000"/>
          <w:sz w:val="26"/>
          <w:szCs w:val="26"/>
          <w:rtl w:val="0"/>
        </w:rPr>
        <w:t xml:space="preserve"> </w:t>
      </w:r>
      <w:r w:rsidDel="00000000" w:rsidR="00000000" w:rsidRPr="00000000">
        <w:rPr>
          <w:rtl w:val="0"/>
        </w:rPr>
      </w:r>
    </w:p>
    <w:p w:rsidR="00000000" w:rsidDel="00000000" w:rsidP="00000000" w:rsidRDefault="00000000" w:rsidRPr="00000000" w14:paraId="000000B3">
      <w:pPr>
        <w:tabs>
          <w:tab w:val="left" w:leader="none" w:pos="0"/>
          <w:tab w:val="left" w:leader="none" w:pos="426"/>
        </w:tabs>
        <w:spacing w:line="276" w:lineRule="auto"/>
        <w:ind w:left="0" w:firstLine="0"/>
        <w:rPr>
          <w:sz w:val="26"/>
          <w:szCs w:val="26"/>
        </w:rPr>
      </w:pPr>
      <w:r w:rsidDel="00000000" w:rsidR="00000000" w:rsidRPr="00000000">
        <w:rPr>
          <w:i w:val="1"/>
          <w:iCs w:val="1"/>
          <w:sz w:val="26"/>
          <w:szCs w:val="26"/>
          <w:rtl w:val="0"/>
        </w:rPr>
        <w:tab/>
        <w:t xml:space="preserve">Liên minh Châu Âu (EU)</w:t>
      </w:r>
      <w:r w:rsidDel="00000000" w:rsidR="00000000" w:rsidRPr="00000000">
        <w:rPr>
          <w:sz w:val="26"/>
          <w:szCs w:val="26"/>
          <w:rtl w:val="0"/>
        </w:rPr>
        <w:t xml:space="preserve">: </w:t>
      </w:r>
      <w:r w:rsidDel="00000000" w:rsidR="00000000" w:rsidRPr="00000000">
        <w:rPr>
          <w:color w:val="000000"/>
          <w:sz w:val="26"/>
          <w:szCs w:val="26"/>
          <w:rtl w:val="0"/>
        </w:rPr>
        <w:t xml:space="preserve">là một trong các khu vực đi đầu về pháp lý về vi nhựa đã chuyển các khuyến cáo sang các hành động pháp lý. Cụ thể trong chỉ thị EU 2020/2184 [42] về chất lượng nước dùng cho người đã chính thức đưa vi nhựa vào danh sách giám sát. Tháng 3 năm 2024, EU đã chính thức thông qua phương pháp luận để đo lường vi nhựa trong nước uống với quyết định số 2024/1441. Nội dung chính là chuẩn hóa việc lấy mẫu, phải loc một lượng nước lớn, tối thiểu 1000 lít nước qua hệ thống lọc tầng để thu giữ các hạt vi nhựa. Kích thước vi nhựa được kiểm tra là từ 20μm đến 5mm và công nghệ phân tích được sử dụng là quang phổ hồng ngoại biến đổi Fourier vi mô hoặc quang phổ Raman vi mô để xác định không chỉ số lượng mà còn cả các thành phần hoá học, hình dạng và kích thước của hạt.  Đến tháng 12 năm 2025, EU ra quy định (EU) 2025/2365 [43]  nhằm ngăn chặn sự thất thoát viên nhựa (plastic pellet) và giảm thiểu ô nhiễm nhựa. Cụ thể, EU yêu cầu các đơn vị xử lý từ 5 tấn viên nhựa/năm trở lên phải tuân thủ các yêu cầu nghiêm ngặt bao gồm kế hoạch quản lý rủi ro, biện pháp ngăn ngừa và khắc phục, và bắt buộc đào tạo nhân viên về quy trình xử lý an toàn và ứng phó sự cố. Các doanh nghiệp lớn và vừa (xử lý trên 1500 tấn/năm) phải được chứng nhận của một bên thứ ba để được xác nhận là tuân thủ quy định. Các doanh nghiệp nhỏ (xử lý ít hơn 1500 tấn/năm nhưng nhiều hơn 5 tấn/năm) được phép tự công bố sự phù hợp và cập nhật định kỳ 5 năm một lần. Bên cạnh đó các sản phẩm hạt nhựa phải được dán nhãn cảnh báo rõ ràng về nguy cơ gây hại cho môi trường để nâng cao ý thức trong quá trình vận chuyển và sử dụng. Liên quan đến nước uống thì bắt đầu từ ngày 01/01/2027,  việc quản lý vật liệu tiếp xúc với nước uống sẽ được chính thức áp dụng đồng bộ trên toàn EU. Theo đó các sản phẩm tiếp xúc với nước uống (đường ống, van, vòi, bồn chứa, keo dán…) muốn bạn tại EU phải tuân thủ 3 điều kiện chính: (1) nằm trong danh mục tích cực châu Âu (European Positive List), (2) Đánh giá hợp quy theo quy định chung EU, và (3) nhãn mác và tuyên bố tuân thủ.</w:t>
      </w:r>
      <w:r w:rsidDel="00000000" w:rsidR="00000000" w:rsidRPr="00000000">
        <w:rPr>
          <w:sz w:val="26"/>
          <w:szCs w:val="26"/>
          <w:rtl w:val="0"/>
        </w:rPr>
        <w:t xml:space="preserve"> </w:t>
      </w:r>
    </w:p>
    <w:p w:rsidR="00000000" w:rsidDel="00000000" w:rsidP="00000000" w:rsidRDefault="00000000" w:rsidRPr="00000000" w14:paraId="000000B4">
      <w:pPr>
        <w:tabs>
          <w:tab w:val="left" w:leader="none" w:pos="0"/>
          <w:tab w:val="left" w:leader="none" w:pos="426"/>
        </w:tabs>
        <w:spacing w:line="276" w:lineRule="auto"/>
        <w:ind w:left="0" w:firstLine="0"/>
        <w:rPr>
          <w:sz w:val="26"/>
          <w:szCs w:val="26"/>
        </w:rPr>
      </w:pPr>
      <w:r w:rsidDel="00000000" w:rsidR="00000000" w:rsidRPr="00000000">
        <w:rPr>
          <w:i w:val="1"/>
          <w:iCs w:val="1"/>
          <w:sz w:val="26"/>
          <w:szCs w:val="26"/>
          <w:rtl w:val="0"/>
        </w:rPr>
        <w:tab/>
        <w:t xml:space="preserve">Nhật Bản</w:t>
      </w:r>
      <w:r w:rsidDel="00000000" w:rsidR="00000000" w:rsidRPr="00000000">
        <w:rPr>
          <w:sz w:val="26"/>
          <w:szCs w:val="26"/>
          <w:rtl w:val="0"/>
        </w:rPr>
        <w:t xml:space="preserve">: </w:t>
      </w:r>
      <w:r w:rsidDel="00000000" w:rsidR="00000000" w:rsidRPr="00000000">
        <w:rPr>
          <w:color w:val="000000"/>
          <w:sz w:val="26"/>
          <w:szCs w:val="26"/>
          <w:rtl w:val="0"/>
        </w:rPr>
        <w:t xml:space="preserve">là một trong những quốc gia đi đầu trong việc quản lý rác thải nhựa với cách tiếp cận thường tập trung vào cách quản lý vòng đời của nhựa nhằm ngăn chặn nguồn phát thải vi nhựa. Khung pháp lý quan trọng nhất cho đến nay của Nhật Bản trong lĩnh vực này là luật “thúc đẩy tuần hoàn tài nguyên nhựa” [44] hiệu lực từ 1/4/2022. Các quy định chính bao gồm việc yêu cầu các nhà sản xuất phải thiết kế sản phẩm nhựa dễ tá chế hơn và giảm lượng nhựa sử dụng ngay từ đầu; hạn chế 12 loại nhựa dùng một lần với mục tiêu là đến năm 2025, tất cả các bao bì nhựa lưu thông trên thị trường phải có khả năng tái chế hoặc tái sử dụng. Trong sáng kiến “tầm nhìn đại dương xanh Osaka” trình bày tại hội nghị G20 năm 2019, Nhật Bản đã tiên phong đưa ra “hướng dẫn chuẩn hoá phương pháp giám sát vi nhựa trên bề mặt đại dương” [45], giúp các nhà khoa học toàn cầu có một thước đo chung để đánh giá ô nhiễm vi nhựa trên đại dương.</w:t>
      </w:r>
      <w:r w:rsidDel="00000000" w:rsidR="00000000" w:rsidRPr="00000000">
        <w:rPr>
          <w:rtl w:val="0"/>
        </w:rPr>
      </w:r>
    </w:p>
    <w:p w:rsidR="00000000" w:rsidDel="00000000" w:rsidP="00000000" w:rsidRDefault="00000000" w:rsidRPr="00000000" w14:paraId="000000B5">
      <w:pPr>
        <w:tabs>
          <w:tab w:val="left" w:leader="none" w:pos="0"/>
          <w:tab w:val="left" w:leader="none" w:pos="426"/>
        </w:tabs>
        <w:spacing w:line="276" w:lineRule="auto"/>
        <w:ind w:left="0" w:firstLine="0"/>
        <w:rPr>
          <w:color w:val="000000"/>
          <w:sz w:val="26"/>
          <w:szCs w:val="26"/>
        </w:rPr>
      </w:pPr>
      <w:r w:rsidDel="00000000" w:rsidR="00000000" w:rsidRPr="00000000">
        <w:rPr>
          <w:i w:val="1"/>
          <w:iCs w:val="1"/>
          <w:sz w:val="26"/>
          <w:szCs w:val="26"/>
          <w:rtl w:val="0"/>
        </w:rPr>
        <w:tab/>
        <w:t xml:space="preserve">Trung Quốc: </w:t>
      </w:r>
      <w:r w:rsidDel="00000000" w:rsidR="00000000" w:rsidRPr="00000000">
        <w:rPr>
          <w:color w:val="000000"/>
          <w:sz w:val="26"/>
          <w:szCs w:val="26"/>
          <w:rtl w:val="0"/>
        </w:rPr>
        <w:t xml:space="preserve">là quốc gia sản xuất và tiêu thụ lớn nhất thế giới, do đó các quy định có tầm ảnh hưởng rất lớn. Thông tin chi tiết có thể tìm thấy ở báo cáo tổng quan [46]. Ước tính, hàng năm Trung quốc sản xuất khoảng 56 triệu tấn nhựa, tương đương với 39.4 kg trên một người. Từ năm 2017, Trung Quốc đã cấm hầu hết việc nhập khẩu rác thải nhựa từ nước ngoài để tập trung vào việc xử lý rác nội địa. Từ năm 2020, quốc gia này hông qua kế hoạch hành động kiểm soát ô nhiễm nhựa (Plastic Pollution Control Action Plan ) cấm sản xuất các loại mỹ phẩm có chứa vi nhựa. Bên cạnh đó, các loại nhựa có độ dày dưới 0.025mm, màng nhựa dưới 0.01mm cũng như đồ ăn bằng nhựa xốp dùng một lần cũng đã bị cấm.  Tuy vậy cuộc chiến chống lại rác thải nhựa ở Trung Quốc gặp những thách thức lớn, cụ thể là tỷ lệ tái chế còn thấp và thiếu hạ tầng quản lý chất thải  cũng như dữ liệu phát thải đặc biệt là ở vùng nông thôn.</w:t>
      </w:r>
    </w:p>
    <w:p w:rsidR="00000000" w:rsidDel="00000000" w:rsidP="00000000" w:rsidRDefault="00000000" w:rsidRPr="00000000" w14:paraId="000000B6">
      <w:pPr>
        <w:tabs>
          <w:tab w:val="left" w:leader="none" w:pos="0"/>
          <w:tab w:val="left" w:leader="none" w:pos="426"/>
        </w:tabs>
        <w:spacing w:line="276" w:lineRule="auto"/>
        <w:ind w:left="0" w:firstLine="0"/>
        <w:rPr>
          <w:sz w:val="26"/>
          <w:szCs w:val="26"/>
        </w:rPr>
      </w:pPr>
      <w:r w:rsidDel="00000000" w:rsidR="00000000" w:rsidRPr="00000000">
        <w:rPr>
          <w:i w:val="1"/>
          <w:iCs w:val="1"/>
          <w:sz w:val="26"/>
          <w:szCs w:val="26"/>
          <w:rtl w:val="0"/>
        </w:rPr>
        <w:tab/>
        <w:t xml:space="preserve">Hoa Kỳ: </w:t>
      </w:r>
      <w:r w:rsidDel="00000000" w:rsidR="00000000" w:rsidRPr="00000000">
        <w:rPr>
          <w:color w:val="000000"/>
          <w:sz w:val="26"/>
          <w:szCs w:val="26"/>
          <w:rtl w:val="0"/>
        </w:rPr>
        <w:t xml:space="preserve">Ở cấp độ liên bang, cơ quan bảo vệ môi trường Hoa Kỳ (US EPA) chưa có ban hành quy định cụ thể nào cho vi nhựa trong nước uống. Cơ quan này có xây dựng phương pháp phân tích rủi ro và nghiên cứu độc học trong khuôn khổ Chiến lược Quốc gia về Rác thải Nhựa [47]. Ở cấp độ tiểu bang, California là đơn vị tiên phong thông qua đạo luật SB 1422 [48]. Nội dung bao gồm việc chính thức thông qua định nghĩa pháp lý về vi nhựa và phương pháp kiểm nghiệm tiêu chuẩn (sử dụng quang phổ Raman và quang phổ hồng ngoại IR). Việc thông qua đạo luật là cơ sở cho những bước đi pháp lý tiếp theo.</w:t>
      </w:r>
      <w:r w:rsidDel="00000000" w:rsidR="00000000" w:rsidRPr="00000000">
        <w:rPr>
          <w:rtl w:val="0"/>
        </w:rPr>
      </w:r>
    </w:p>
    <w:p w:rsidR="00000000" w:rsidDel="00000000" w:rsidP="00000000" w:rsidRDefault="00000000" w:rsidRPr="00000000" w14:paraId="000000B7">
      <w:pPr>
        <w:tabs>
          <w:tab w:val="left" w:leader="none" w:pos="0"/>
          <w:tab w:val="left" w:leader="none" w:pos="426"/>
        </w:tabs>
        <w:spacing w:line="276" w:lineRule="auto"/>
        <w:ind w:left="0" w:firstLine="0"/>
        <w:rPr>
          <w:b w:val="1"/>
          <w:bCs w:val="1"/>
          <w:i w:val="1"/>
          <w:iCs w:val="1"/>
          <w:sz w:val="26"/>
          <w:szCs w:val="26"/>
        </w:rPr>
      </w:pPr>
      <w:r w:rsidDel="00000000" w:rsidR="00000000" w:rsidRPr="00000000">
        <w:rPr>
          <w:b w:val="1"/>
          <w:bCs w:val="1"/>
          <w:i w:val="1"/>
          <w:iCs w:val="1"/>
          <w:color w:val="000000"/>
          <w:sz w:val="26"/>
          <w:szCs w:val="26"/>
          <w:rtl w:val="0"/>
        </w:rPr>
        <w:t xml:space="preserve">b) Tình hình tại Việt Nam</w:t>
      </w:r>
      <w:r w:rsidDel="00000000" w:rsidR="00000000" w:rsidRPr="00000000">
        <w:rPr>
          <w:rtl w:val="0"/>
        </w:rPr>
      </w:r>
    </w:p>
    <w:p w:rsidR="00000000" w:rsidDel="00000000" w:rsidP="00000000" w:rsidRDefault="00000000" w:rsidRPr="00000000" w14:paraId="000000B8">
      <w:pPr>
        <w:tabs>
          <w:tab w:val="left" w:leader="none" w:pos="0"/>
          <w:tab w:val="left" w:leader="none" w:pos="426"/>
        </w:tabs>
        <w:spacing w:line="276" w:lineRule="auto"/>
        <w:ind w:left="0" w:firstLine="0"/>
        <w:rPr>
          <w:sz w:val="26"/>
          <w:szCs w:val="26"/>
        </w:rPr>
      </w:pPr>
      <w:r w:rsidDel="00000000" w:rsidR="00000000" w:rsidRPr="00000000">
        <w:rPr>
          <w:i w:val="1"/>
          <w:iCs w:val="1"/>
          <w:sz w:val="26"/>
          <w:szCs w:val="26"/>
          <w:rtl w:val="0"/>
        </w:rPr>
        <w:tab/>
        <w:t xml:space="preserve">Khoảng trống quy chuẩn kỹ thuật:</w:t>
      </w:r>
      <w:r w:rsidDel="00000000" w:rsidR="00000000" w:rsidRPr="00000000">
        <w:rPr>
          <w:sz w:val="26"/>
          <w:szCs w:val="26"/>
          <w:rtl w:val="0"/>
        </w:rPr>
        <w:t xml:space="preserve"> Hiện tại, Việt Nam chưa có Quy chuẩn kỹ thuật quốc gia (QCVN) quy định giới hạn vi nhựa trong thực phẩm hay nước sinh hoạt. Quy chuẩn QCVN 01-1:2018/BYT (thay thế QCVN 01:2009/BYT) về chất lượng nước sạch sử dụng cho mục đích sinh hoạt vẫn chỉ tập trung vào các chỉ tiêu vi sinh và hóa lý truyền thống (như asen, chì, coliform...).</w:t>
      </w:r>
    </w:p>
    <w:p w:rsidR="00000000" w:rsidDel="00000000" w:rsidP="00000000" w:rsidRDefault="00000000" w:rsidRPr="00000000" w14:paraId="000000B9">
      <w:pPr>
        <w:tabs>
          <w:tab w:val="left" w:leader="none" w:pos="0"/>
          <w:tab w:val="left" w:leader="none" w:pos="426"/>
        </w:tabs>
        <w:spacing w:line="276" w:lineRule="auto"/>
        <w:ind w:left="0" w:firstLine="0"/>
        <w:rPr>
          <w:rFonts w:ascii="Arial" w:cs="Arial" w:eastAsia="Arial" w:hAnsi="Arial"/>
          <w:sz w:val="26"/>
          <w:szCs w:val="26"/>
        </w:rPr>
      </w:pPr>
      <w:r w:rsidDel="00000000" w:rsidR="00000000" w:rsidRPr="00000000">
        <w:rPr>
          <w:i w:val="1"/>
          <w:iCs w:val="1"/>
          <w:sz w:val="26"/>
          <w:szCs w:val="26"/>
          <w:rtl w:val="0"/>
        </w:rPr>
        <w:tab/>
        <w:t xml:space="preserve">Nỗ lực chính sách</w:t>
      </w:r>
      <w:r w:rsidDel="00000000" w:rsidR="00000000" w:rsidRPr="00000000">
        <w:rPr>
          <w:sz w:val="26"/>
          <w:szCs w:val="26"/>
          <w:rtl w:val="0"/>
        </w:rPr>
        <w:t xml:space="preserve">: Mặc dù chưa có chỉ tiêu cụ thể, Chính phủ đã ban hành kế hoạch hành động quốc gia về quản lý rác thải nhựa đại dương đến năm 2030 (Quyết định số 1746/QĐ-TTg).</w:t>
      </w:r>
      <w:r w:rsidDel="00000000" w:rsidR="00000000" w:rsidRPr="00000000">
        <w:rPr>
          <w:rtl w:val="0"/>
        </w:rPr>
      </w:r>
    </w:p>
    <w:p w:rsidR="00000000" w:rsidDel="00000000" w:rsidP="00000000" w:rsidRDefault="00000000" w:rsidRPr="00000000" w14:paraId="000000BA">
      <w:pPr>
        <w:tabs>
          <w:tab w:val="left" w:leader="none" w:pos="0"/>
          <w:tab w:val="left" w:leader="none" w:pos="426"/>
        </w:tabs>
        <w:spacing w:after="240" w:line="276" w:lineRule="auto"/>
        <w:ind w:left="0" w:firstLine="0"/>
        <w:rPr>
          <w:rFonts w:ascii="Arial" w:cs="Arial" w:eastAsia="Arial" w:hAnsi="Arial"/>
          <w:sz w:val="26"/>
          <w:szCs w:val="26"/>
        </w:rPr>
      </w:pPr>
      <w:r w:rsidDel="00000000" w:rsidR="00000000" w:rsidRPr="00000000">
        <w:rPr>
          <w:i w:val="1"/>
          <w:iCs w:val="1"/>
          <w:sz w:val="26"/>
          <w:szCs w:val="26"/>
          <w:rtl w:val="0"/>
        </w:rPr>
        <w:tab/>
        <w:t xml:space="preserve">Luật Bảo vệ Môi trường 2020</w:t>
      </w:r>
      <w:r w:rsidDel="00000000" w:rsidR="00000000" w:rsidRPr="00000000">
        <w:rPr>
          <w:sz w:val="26"/>
          <w:szCs w:val="26"/>
          <w:rtl w:val="0"/>
        </w:rPr>
        <w:t xml:space="preserve">: Đã đưa ra quy định về trách nhiệm mở rộng của nhà sản xuất , yêu cầu doanh nghiệp phải chịu trách nhiệm thu gom và tái chế bao bì, nhằm giảm thiểu nguồn phát sinh vi nhựa thứ cấp. Tuy nhiên, năng lực kỹ thuật để phân tích, giám sát vi nhựa tại các phòng thí nghiệm trong nước vẫn còn hạn chế, gây khó khăn cho việc ban hành quy chuẩn kiểm soát trực tiếp.</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0"/>
          <w:tab w:val="left" w:leader="none" w:pos="426"/>
        </w:tabs>
        <w:spacing w:before="73" w:line="276" w:lineRule="auto"/>
        <w:ind w:left="0" w:right="47" w:firstLine="0"/>
        <w:rPr>
          <w:sz w:val="26"/>
          <w:szCs w:val="26"/>
        </w:rPr>
      </w:pPr>
      <w:r w:rsidDel="00000000" w:rsidR="00000000" w:rsidRPr="00000000">
        <w:rPr>
          <w:sz w:val="26"/>
          <w:szCs w:val="26"/>
          <w:rtl w:val="0"/>
        </w:rPr>
        <w:t xml:space="preserve">Có thể thấy là ô nhiễm nhựa và vi nhựa đang rất được quan tâm trên toàn cầu và đang từng bước được pháp lý hoá với các điều luật, nghị định, hành động để giảm thiểu ô nhiễm nhựa và vi nhựa. </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0"/>
          <w:tab w:val="left" w:leader="none" w:pos="426"/>
        </w:tabs>
        <w:spacing w:before="73" w:line="360" w:lineRule="auto"/>
        <w:ind w:left="0" w:right="47" w:firstLine="0"/>
        <w:rPr>
          <w:rFonts w:ascii="Arial" w:cs="Arial" w:eastAsia="Arial" w:hAnsi="Arial"/>
          <w:color w:val="222222"/>
          <w:sz w:val="20"/>
          <w:szCs w:val="20"/>
          <w:highlight w:val="white"/>
        </w:rPr>
      </w:pPr>
      <w:bookmarkStart w:colFirst="0" w:colLast="0" w:name="_heading=h.25yl0ocuu4ms" w:id="36"/>
      <w:bookmarkEnd w:id="36"/>
      <w:r w:rsidDel="00000000" w:rsidR="00000000" w:rsidRPr="00000000">
        <w:rPr>
          <w:rtl w:val="0"/>
        </w:rPr>
      </w:r>
    </w:p>
    <w:p w:rsidR="00000000" w:rsidDel="00000000" w:rsidP="00000000" w:rsidRDefault="00000000" w:rsidRPr="00000000" w14:paraId="000000BD">
      <w:pPr>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ind w:left="0" w:firstLine="0"/>
        <w:jc w:val="center"/>
        <w:rPr/>
      </w:pPr>
      <w:bookmarkStart w:colFirst="0" w:colLast="0" w:name="_heading=h.5qjbznjwpksc" w:id="37"/>
      <w:bookmarkEnd w:id="37"/>
      <w:r w:rsidDel="00000000" w:rsidR="00000000" w:rsidRPr="00000000">
        <w:rPr>
          <w:rtl w:val="0"/>
        </w:rPr>
        <w:t xml:space="preserve">PHẦN III: KẾT LUẬN VÀ KIẾN NGHỊ</w:t>
      </w:r>
    </w:p>
    <w:p w:rsidR="00000000" w:rsidDel="00000000" w:rsidP="00000000" w:rsidRDefault="00000000" w:rsidRPr="00000000" w14:paraId="000000BF">
      <w:pPr>
        <w:pStyle w:val="Heading2"/>
        <w:rPr/>
      </w:pPr>
      <w:bookmarkStart w:colFirst="0" w:colLast="0" w:name="_heading=h.c1l1ha5guraa" w:id="38"/>
      <w:bookmarkEnd w:id="38"/>
      <w:r w:rsidDel="00000000" w:rsidR="00000000" w:rsidRPr="00000000">
        <w:rPr>
          <w:rtl w:val="0"/>
        </w:rPr>
        <w:t xml:space="preserve">1. Kết luận</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C0">
      <w:pPr>
        <w:tabs>
          <w:tab w:val="left" w:leader="none" w:pos="0"/>
          <w:tab w:val="left" w:leader="none" w:pos="426"/>
        </w:tabs>
        <w:spacing w:line="276" w:lineRule="auto"/>
        <w:ind w:left="0" w:firstLine="0"/>
        <w:rPr>
          <w:sz w:val="26"/>
          <w:szCs w:val="26"/>
        </w:rPr>
      </w:pPr>
      <w:r w:rsidDel="00000000" w:rsidR="00000000" w:rsidRPr="00000000">
        <w:rPr>
          <w:sz w:val="26"/>
          <w:szCs w:val="26"/>
          <w:rtl w:val="0"/>
        </w:rPr>
        <w:t xml:space="preserve">Dựa trên các bằng chứng khoa học và rà soát hiện trạng pháp lý của một số quốc gia tiên tiến và của các tổ chức quốc tế, báo cao đưa ra một số kết luận như sau: </w:t>
      </w:r>
    </w:p>
    <w:p w:rsidR="00000000" w:rsidDel="00000000" w:rsidP="00000000" w:rsidRDefault="00000000" w:rsidRPr="00000000" w14:paraId="000000C1">
      <w:pPr>
        <w:tabs>
          <w:tab w:val="left" w:leader="none" w:pos="0"/>
          <w:tab w:val="left" w:leader="none" w:pos="426"/>
        </w:tabs>
        <w:spacing w:line="276" w:lineRule="auto"/>
        <w:ind w:left="0" w:firstLine="0"/>
        <w:rPr>
          <w:sz w:val="26"/>
          <w:szCs w:val="26"/>
        </w:rPr>
      </w:pPr>
      <w:r w:rsidDel="00000000" w:rsidR="00000000" w:rsidRPr="00000000">
        <w:rPr>
          <w:i w:val="1"/>
          <w:iCs w:val="1"/>
          <w:sz w:val="26"/>
          <w:szCs w:val="26"/>
          <w:rtl w:val="0"/>
        </w:rPr>
        <w:tab/>
      </w:r>
      <w:r w:rsidDel="00000000" w:rsidR="00000000" w:rsidRPr="00000000">
        <w:rPr>
          <w:b w:val="1"/>
          <w:bCs w:val="1"/>
          <w:i w:val="1"/>
          <w:iCs w:val="1"/>
          <w:sz w:val="26"/>
          <w:szCs w:val="26"/>
          <w:rtl w:val="0"/>
        </w:rPr>
        <w:t xml:space="preserve">Tính hiện hữu và quy mô ô nhiễm</w:t>
      </w:r>
      <w:r w:rsidDel="00000000" w:rsidR="00000000" w:rsidRPr="00000000">
        <w:rPr>
          <w:b w:val="1"/>
          <w:bCs w:val="1"/>
          <w:sz w:val="26"/>
          <w:szCs w:val="26"/>
          <w:rtl w:val="0"/>
        </w:rPr>
        <w:t xml:space="preserve">:</w:t>
      </w:r>
      <w:r w:rsidDel="00000000" w:rsidR="00000000" w:rsidRPr="00000000">
        <w:rPr>
          <w:sz w:val="26"/>
          <w:szCs w:val="26"/>
          <w:rtl w:val="0"/>
        </w:rPr>
        <w:t xml:space="preserve"> Ô nhiễm vi nhựa và nhựa nano đã trở thành một thách thức môi trường mang tính toàn cầu. Tại Việt Nam, bằng chứng khoa học cho thấy ô nhiễm vi nhựa đã hiện diện rộng khắp, từ các hệ thống sông lớn , vùng biển ven bờ, cho đến trong các loài thủy sản có giá trị kinh tế và sinh thái. Đặc điểm nổi bật là sự chiếm ưu thế của vi sợi, phản ánh nguồn gốc chính từ nước thải sinh hoạt và công nghiệp dệt may. Sự hiện diện của vi nhựa trong các sản phẩm hai mảnh vỏ tách vỏ và bụi khí quyển đô thị càng làm rõ con đường phơi nhiễm tiềm tàng đối với con người.</w:t>
      </w:r>
    </w:p>
    <w:p w:rsidR="00000000" w:rsidDel="00000000" w:rsidP="00000000" w:rsidRDefault="00000000" w:rsidRPr="00000000" w14:paraId="000000C2">
      <w:pPr>
        <w:tabs>
          <w:tab w:val="left" w:leader="none" w:pos="0"/>
          <w:tab w:val="left" w:leader="none" w:pos="426"/>
        </w:tabs>
        <w:spacing w:line="276" w:lineRule="auto"/>
        <w:ind w:left="0" w:firstLine="0"/>
        <w:rPr>
          <w:sz w:val="26"/>
          <w:szCs w:val="26"/>
        </w:rPr>
      </w:pPr>
      <w:r w:rsidDel="00000000" w:rsidR="00000000" w:rsidRPr="00000000">
        <w:rPr>
          <w:b w:val="1"/>
          <w:bCs w:val="1"/>
          <w:i w:val="1"/>
          <w:iCs w:val="1"/>
          <w:sz w:val="26"/>
          <w:szCs w:val="26"/>
          <w:rtl w:val="0"/>
        </w:rPr>
        <w:tab/>
        <w:t xml:space="preserve">Nguy cơ đối với sức khỏe con người</w:t>
      </w:r>
      <w:r w:rsidDel="00000000" w:rsidR="00000000" w:rsidRPr="00000000">
        <w:rPr>
          <w:b w:val="1"/>
          <w:bCs w:val="1"/>
          <w:sz w:val="26"/>
          <w:szCs w:val="26"/>
          <w:rtl w:val="0"/>
        </w:rPr>
        <w:t xml:space="preserve">:</w:t>
      </w:r>
      <w:r w:rsidDel="00000000" w:rsidR="00000000" w:rsidRPr="00000000">
        <w:rPr>
          <w:sz w:val="26"/>
          <w:szCs w:val="26"/>
          <w:rtl w:val="0"/>
        </w:rPr>
        <w:t xml:space="preserve"> Mặc dù Tổ chức Y tế Thế giới (WHO) đánh giá rủi ro cấp tính từ vi nhựa trong nước uống ở mức độ hiện tại là thấp so với các mầm bệnh vi sinh và hóa chất truyền thống, các nghiên cứu độc tính học chỉ ra hàng loạt nguy cơ tiềm ẩn từ phơi nhiễm mãn tính. Các nguy cơ này bao gồm phản ứng viêm, stress oxy hóa tế bào, rối loạn hệ vi sinh vật đường ruột, và đặc biệt là mối lo ngại về khả năng xuyên qua hàng rào sinh học của các hạt nano nhựa. Đáng chú ý là Châu Âu đang tiên phong trong việc chuyển những khuyến cáo sang những quy định pháp luật cụ thể. Tuy nhiên những quy định như vậy chưa được phổ biến nhiều ở những nơi khác. Việc thiếu vắng các quy chuẩn kỹ thuật quốc gia về giới hạn vi nhựa trong nước và thực phẩm tại Việt Nam cho thấy một khoảng trống đáng kể trong khung pháp lý bảo vệ sức khỏe cộng đồng trước một chất ô nhiễm mới nổi.</w:t>
      </w:r>
    </w:p>
    <w:p w:rsidR="00000000" w:rsidDel="00000000" w:rsidP="00000000" w:rsidRDefault="00000000" w:rsidRPr="00000000" w14:paraId="000000C3">
      <w:pPr>
        <w:tabs>
          <w:tab w:val="left" w:leader="none" w:pos="0"/>
          <w:tab w:val="left" w:leader="none" w:pos="426"/>
        </w:tabs>
        <w:spacing w:line="276" w:lineRule="auto"/>
        <w:ind w:left="0" w:firstLine="0"/>
        <w:rPr>
          <w:sz w:val="26"/>
          <w:szCs w:val="26"/>
        </w:rPr>
      </w:pPr>
      <w:r w:rsidDel="00000000" w:rsidR="00000000" w:rsidRPr="00000000">
        <w:rPr>
          <w:i w:val="1"/>
          <w:iCs w:val="1"/>
          <w:sz w:val="26"/>
          <w:szCs w:val="26"/>
          <w:rtl w:val="0"/>
        </w:rPr>
        <w:tab/>
      </w:r>
      <w:r w:rsidDel="00000000" w:rsidR="00000000" w:rsidRPr="00000000">
        <w:rPr>
          <w:b w:val="1"/>
          <w:bCs w:val="1"/>
          <w:i w:val="1"/>
          <w:iCs w:val="1"/>
          <w:sz w:val="26"/>
          <w:szCs w:val="26"/>
          <w:rtl w:val="0"/>
        </w:rPr>
        <w:t xml:space="preserve">Khoảng trống trong quản lý và quy chuẩn</w:t>
      </w:r>
      <w:r w:rsidDel="00000000" w:rsidR="00000000" w:rsidRPr="00000000">
        <w:rPr>
          <w:b w:val="1"/>
          <w:bCs w:val="1"/>
          <w:sz w:val="26"/>
          <w:szCs w:val="26"/>
          <w:rtl w:val="0"/>
        </w:rPr>
        <w:t xml:space="preserve">:</w:t>
      </w:r>
      <w:r w:rsidDel="00000000" w:rsidR="00000000" w:rsidRPr="00000000">
        <w:rPr>
          <w:sz w:val="26"/>
          <w:szCs w:val="26"/>
          <w:rtl w:val="0"/>
        </w:rPr>
        <w:t xml:space="preserve"> Hiện nay, hệ thống quy chuẩn kỹ thuật quốc gia (QCVN) của Việt Nam vẫn tồn tại một "khoảng trống pháp lý" đối với chỉ tiêu vi nhựa. Việc thiếu hụt các quy định về giám sát định kỳ và giới hạn nồng độ cho phép trong nước ăn uống và sinh hoạt gây khó khăn cho công tác quản lý chất lượng nước an toàn.</w:t>
      </w:r>
    </w:p>
    <w:p w:rsidR="00000000" w:rsidDel="00000000" w:rsidP="00000000" w:rsidRDefault="00000000" w:rsidRPr="00000000" w14:paraId="000000C4">
      <w:pPr>
        <w:tabs>
          <w:tab w:val="left" w:leader="none" w:pos="0"/>
          <w:tab w:val="left" w:leader="none" w:pos="426"/>
        </w:tabs>
        <w:spacing w:line="276" w:lineRule="auto"/>
        <w:ind w:left="0" w:firstLine="426"/>
        <w:rPr>
          <w:sz w:val="26"/>
          <w:szCs w:val="26"/>
        </w:rPr>
      </w:pPr>
      <w:bookmarkStart w:colFirst="0" w:colLast="0" w:name="_heading=h.wpccwdn6q5g" w:id="39"/>
      <w:bookmarkEnd w:id="39"/>
      <w:r w:rsidDel="00000000" w:rsidR="00000000" w:rsidRPr="00000000">
        <w:rPr>
          <w:b w:val="1"/>
          <w:bCs w:val="1"/>
          <w:i w:val="1"/>
          <w:iCs w:val="1"/>
          <w:sz w:val="26"/>
          <w:szCs w:val="26"/>
          <w:rtl w:val="0"/>
        </w:rPr>
        <w:t xml:space="preserve">Tiến bộ trong kỹ thuật phân tích</w:t>
      </w:r>
      <w:r w:rsidDel="00000000" w:rsidR="00000000" w:rsidRPr="00000000">
        <w:rPr>
          <w:b w:val="1"/>
          <w:bCs w:val="1"/>
          <w:sz w:val="26"/>
          <w:szCs w:val="26"/>
          <w:rtl w:val="0"/>
        </w:rPr>
        <w:t xml:space="preserve">:</w:t>
      </w:r>
      <w:r w:rsidDel="00000000" w:rsidR="00000000" w:rsidRPr="00000000">
        <w:rPr>
          <w:sz w:val="26"/>
          <w:szCs w:val="26"/>
          <w:rtl w:val="0"/>
        </w:rPr>
        <w:t xml:space="preserve"> Các phương pháp phân tích và định danh dựa trên phổ học (FTIR và Raman) đã đạt được những bước tiến lớn về độ chính xác. Tuy nhiên, rào cản về chi phí vận hành và sự thiếu hụt các quy trình chuẩn hóa đang là rào cản chính trong việc áp dụng rộng rãi các kỹ thuật này tại các đơn vị kiểm soát chất lượng ở Việt Nam. Việc tìm ra các phương án hiệu quả để tiến hành sàng lọc trước khi thực hiện các phương pháp phân tích chính xác, đòi hỏi công nghệ cao và chi phí lớn, có thể mang lại hiệu quả kinh tế lớn và giá trị về mặt thực tiễn trong việc giám sát phát thải vi nhựa. </w:t>
      </w:r>
    </w:p>
    <w:p w:rsidR="00000000" w:rsidDel="00000000" w:rsidP="00000000" w:rsidRDefault="00000000" w:rsidRPr="00000000" w14:paraId="000000C5">
      <w:pPr>
        <w:pStyle w:val="Heading2"/>
        <w:rPr/>
      </w:pPr>
      <w:bookmarkStart w:colFirst="0" w:colLast="0" w:name="_heading=h.95gan4lxq0m1" w:id="40"/>
      <w:bookmarkEnd w:id="40"/>
      <w:r w:rsidDel="00000000" w:rsidR="00000000" w:rsidRPr="00000000">
        <w:rPr>
          <w:rtl w:val="0"/>
        </w:rPr>
        <w:t xml:space="preserve">2. Một số khuyến nghị</w:t>
      </w:r>
    </w:p>
    <w:p w:rsidR="00000000" w:rsidDel="00000000" w:rsidP="00000000" w:rsidRDefault="00000000" w:rsidRPr="00000000" w14:paraId="000000C6">
      <w:pPr>
        <w:numPr>
          <w:ilvl w:val="0"/>
          <w:numId w:val="3"/>
        </w:numPr>
        <w:tabs>
          <w:tab w:val="left" w:leader="none" w:pos="0"/>
          <w:tab w:val="left" w:leader="none" w:pos="426"/>
        </w:tabs>
        <w:spacing w:line="276" w:lineRule="auto"/>
        <w:ind w:left="720" w:hanging="360"/>
        <w:rPr>
          <w:b w:val="1"/>
          <w:bCs w:val="1"/>
          <w:i w:val="1"/>
          <w:iCs w:val="1"/>
          <w:sz w:val="26"/>
          <w:szCs w:val="26"/>
        </w:rPr>
      </w:pPr>
      <w:r w:rsidDel="00000000" w:rsidR="00000000" w:rsidRPr="00000000">
        <w:rPr>
          <w:b w:val="1"/>
          <w:bCs w:val="1"/>
          <w:i w:val="1"/>
          <w:iCs w:val="1"/>
          <w:sz w:val="26"/>
          <w:szCs w:val="26"/>
          <w:rtl w:val="0"/>
        </w:rPr>
        <w:t xml:space="preserve">Về quản lý và chính sách </w:t>
      </w:r>
    </w:p>
    <w:p w:rsidR="00000000" w:rsidDel="00000000" w:rsidP="00000000" w:rsidRDefault="00000000" w:rsidRPr="00000000" w14:paraId="000000C7">
      <w:pPr>
        <w:tabs>
          <w:tab w:val="left" w:leader="none" w:pos="0"/>
        </w:tabs>
        <w:spacing w:line="276" w:lineRule="auto"/>
        <w:ind w:left="0" w:firstLine="426"/>
        <w:rPr>
          <w:sz w:val="26"/>
          <w:szCs w:val="26"/>
        </w:rPr>
      </w:pPr>
      <w:r w:rsidDel="00000000" w:rsidR="00000000" w:rsidRPr="00000000">
        <w:rPr>
          <w:i w:val="1"/>
          <w:iCs w:val="1"/>
          <w:sz w:val="26"/>
          <w:szCs w:val="26"/>
          <w:rtl w:val="0"/>
        </w:rPr>
        <w:t xml:space="preserve">- Cập nhật khung pháp lý:</w:t>
      </w:r>
      <w:r w:rsidDel="00000000" w:rsidR="00000000" w:rsidRPr="00000000">
        <w:rPr>
          <w:sz w:val="26"/>
          <w:szCs w:val="26"/>
          <w:rtl w:val="0"/>
        </w:rPr>
        <w:t xml:space="preserve"> Bộ Y tế và Bộ Tài nguyên &amp; Môi trường cần sớm nghiên cứu đưa chỉ tiêu vi nhựa vào danh mục khuyến cáo giám sát trong các đợt cập nhật QCVN 01-1:2018/BYT tiếp theo. Việc tham chiếu các mô hình "Danh sách giám sát" (Watch List) của Liên minh Châu Âu, Nhật Bản và Trung Quốc có thể là một hướng đi phù hợp.</w:t>
      </w:r>
    </w:p>
    <w:p w:rsidR="00000000" w:rsidDel="00000000" w:rsidP="00000000" w:rsidRDefault="00000000" w:rsidRPr="00000000" w14:paraId="000000C8">
      <w:pPr>
        <w:tabs>
          <w:tab w:val="left" w:leader="none" w:pos="0"/>
          <w:tab w:val="left" w:leader="none" w:pos="426"/>
        </w:tabs>
        <w:spacing w:line="276" w:lineRule="auto"/>
        <w:ind w:left="0" w:firstLine="426"/>
        <w:rPr>
          <w:sz w:val="26"/>
          <w:szCs w:val="26"/>
        </w:rPr>
      </w:pPr>
      <w:r w:rsidDel="00000000" w:rsidR="00000000" w:rsidRPr="00000000">
        <w:rPr>
          <w:i w:val="1"/>
          <w:iCs w:val="1"/>
          <w:sz w:val="26"/>
          <w:szCs w:val="26"/>
          <w:rtl w:val="0"/>
        </w:rPr>
        <w:t xml:space="preserve">- Thực thi trách nhiệm mở rộng (Extended Producer Responsibility, EPR): </w:t>
      </w:r>
      <w:r w:rsidDel="00000000" w:rsidR="00000000" w:rsidRPr="00000000">
        <w:rPr>
          <w:sz w:val="26"/>
          <w:szCs w:val="26"/>
          <w:rtl w:val="0"/>
        </w:rPr>
        <w:t xml:space="preserve">Áp dụng nghiêm ngặt cơ chế EPR theo Luật Bảo vệ Môi trường 2020 để buộc các nhà sản xuất nhựa và đồ uống đóng chai chịu trách nhiệm về vòng đời sản phẩm, từ đó giảm thiểu nguồn phát sinh vi nhựa thứ cấp.</w:t>
      </w:r>
    </w:p>
    <w:p w:rsidR="00000000" w:rsidDel="00000000" w:rsidP="00000000" w:rsidRDefault="00000000" w:rsidRPr="00000000" w14:paraId="000000C9">
      <w:pPr>
        <w:tabs>
          <w:tab w:val="left" w:leader="none" w:pos="0"/>
          <w:tab w:val="left" w:leader="none" w:pos="426"/>
        </w:tabs>
        <w:spacing w:line="276" w:lineRule="auto"/>
        <w:ind w:left="0" w:firstLine="426"/>
        <w:rPr>
          <w:sz w:val="26"/>
          <w:szCs w:val="26"/>
        </w:rPr>
      </w:pPr>
      <w:r w:rsidDel="00000000" w:rsidR="00000000" w:rsidRPr="00000000">
        <w:rPr>
          <w:i w:val="1"/>
          <w:iCs w:val="1"/>
          <w:sz w:val="26"/>
          <w:szCs w:val="26"/>
          <w:rtl w:val="0"/>
        </w:rPr>
        <w:t xml:space="preserve">- Kiểm soát vi nhựa có chủ đích:</w:t>
      </w:r>
      <w:r w:rsidDel="00000000" w:rsidR="00000000" w:rsidRPr="00000000">
        <w:rPr>
          <w:sz w:val="26"/>
          <w:szCs w:val="26"/>
          <w:rtl w:val="0"/>
        </w:rPr>
        <w:t xml:space="preserve"> Xem xét lộ trình cấm sử dụng hạt vi nhựa (microbeads) trong hóa mỹ phẩm tại thị trường nội địa, tương tự như các quy định đã được thực thi tại Trung Quốc, Nhật Bản, EU và Hoa Kỳ.</w:t>
      </w:r>
    </w:p>
    <w:p w:rsidR="00000000" w:rsidDel="00000000" w:rsidP="00000000" w:rsidRDefault="00000000" w:rsidRPr="00000000" w14:paraId="000000CA">
      <w:pPr>
        <w:numPr>
          <w:ilvl w:val="0"/>
          <w:numId w:val="3"/>
        </w:numPr>
        <w:tabs>
          <w:tab w:val="left" w:leader="none" w:pos="0"/>
          <w:tab w:val="left" w:leader="none" w:pos="426"/>
        </w:tabs>
        <w:spacing w:line="276" w:lineRule="auto"/>
        <w:ind w:left="720" w:hanging="360"/>
        <w:rPr>
          <w:b w:val="1"/>
          <w:bCs w:val="1"/>
          <w:i w:val="1"/>
          <w:iCs w:val="1"/>
          <w:sz w:val="26"/>
          <w:szCs w:val="26"/>
        </w:rPr>
      </w:pPr>
      <w:r w:rsidDel="00000000" w:rsidR="00000000" w:rsidRPr="00000000">
        <w:rPr>
          <w:b w:val="1"/>
          <w:bCs w:val="1"/>
          <w:i w:val="1"/>
          <w:iCs w:val="1"/>
          <w:sz w:val="26"/>
          <w:szCs w:val="26"/>
          <w:rtl w:val="0"/>
        </w:rPr>
        <w:t xml:space="preserve">Về nghiên cứu và giám sát</w:t>
      </w:r>
    </w:p>
    <w:p w:rsidR="00000000" w:rsidDel="00000000" w:rsidP="00000000" w:rsidRDefault="00000000" w:rsidRPr="00000000" w14:paraId="000000C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 w:val="left" w:leader="none" w:pos="426"/>
        </w:tabs>
        <w:spacing w:after="0" w:before="119"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Chương trình giám sát trọng điểm: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lập lộ trình quan trắc quốc gia về vi nhựa, ưu tiên lấy mẫu tại các nguồn nước mặt chiến lược cấp cho đô thị lớn và các nhà máy nước thành phẩm. Cần đặc biệt chú trọng đến các nguồn nước đóng chai và bình sữa trẻ em - những nguồn phơi nhiễm trực tiếp nhất đến sức khoẻ con người. </w:t>
      </w:r>
    </w:p>
    <w:p w:rsidR="00000000" w:rsidDel="00000000" w:rsidP="00000000" w:rsidRDefault="00000000" w:rsidRPr="00000000" w14:paraId="000000C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 w:val="left" w:leader="none" w:pos="426"/>
        </w:tabs>
        <w:spacing w:after="0" w:before="119"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Chuẩn hóa phương pháp luận: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Xây dựng và ban hành hướng dẫn kỹ thuật về lấy mẫu khối lượng lớn (tối thiểu 1,000 lít đối với nước sạch theo tiêu chuẩn EU 2024/1441) và quy trình xử lý mẫu để loại bỏ nền hữu cơ, đảm bảo tính thống nhất trong so sánh dữ liệu.</w:t>
      </w:r>
    </w:p>
    <w:p w:rsidR="00000000" w:rsidDel="00000000" w:rsidP="00000000" w:rsidRDefault="00000000" w:rsidRPr="00000000" w14:paraId="000000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 w:val="left" w:leader="none" w:pos="426"/>
        </w:tabs>
        <w:spacing w:after="0" w:before="119"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Nghiên cứu cơ chế chuyên sâu: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Đẩy mạnh các nghiên cứu về độc học nhựa nano do khả năng vượt qua hàng rào máu não và nhau thai, đồng thời đánh giá hiệu quả loại bỏ vi nhựa của các quy trình xử lý nước tập trung hiện hữu tại Việt Nam.</w:t>
      </w:r>
    </w:p>
    <w:p w:rsidR="00000000" w:rsidDel="00000000" w:rsidP="00000000" w:rsidRDefault="00000000" w:rsidRPr="00000000" w14:paraId="000000CE">
      <w:pPr>
        <w:numPr>
          <w:ilvl w:val="0"/>
          <w:numId w:val="3"/>
        </w:numPr>
        <w:tabs>
          <w:tab w:val="left" w:leader="none" w:pos="0"/>
          <w:tab w:val="left" w:leader="none" w:pos="426"/>
        </w:tabs>
        <w:spacing w:line="276" w:lineRule="auto"/>
        <w:ind w:left="720" w:hanging="360"/>
        <w:rPr>
          <w:b w:val="1"/>
          <w:bCs w:val="1"/>
          <w:i w:val="1"/>
          <w:iCs w:val="1"/>
          <w:sz w:val="26"/>
          <w:szCs w:val="26"/>
        </w:rPr>
      </w:pPr>
      <w:r w:rsidDel="00000000" w:rsidR="00000000" w:rsidRPr="00000000">
        <w:rPr>
          <w:b w:val="1"/>
          <w:bCs w:val="1"/>
          <w:i w:val="1"/>
          <w:iCs w:val="1"/>
          <w:sz w:val="26"/>
          <w:szCs w:val="26"/>
          <w:rtl w:val="0"/>
        </w:rPr>
        <w:t xml:space="preserve">Về công nghệ xử lý </w:t>
      </w:r>
    </w:p>
    <w:p w:rsidR="00000000" w:rsidDel="00000000" w:rsidP="00000000" w:rsidRDefault="00000000" w:rsidRPr="00000000" w14:paraId="000000C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 w:val="left" w:leader="none" w:pos="426"/>
        </w:tabs>
        <w:spacing w:after="0" w:before="119"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Tối ưu hóa công nghệ hiện có: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Khuyến khích các nhà máy nước ứng dụng kết hợp quá trình keo tụ - tạo bông tối ưu với lọc cát nhiều lớp. Các nghiên cứu thực nghiệm cho thấy sự kết hợp này có thể loại bỏ  vi nhựa kích thước lớn.</w:t>
      </w:r>
    </w:p>
    <w:p w:rsidR="00000000" w:rsidDel="00000000" w:rsidP="00000000" w:rsidRDefault="00000000" w:rsidRPr="00000000" w14:paraId="000000D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 w:val="left" w:leader="none" w:pos="426"/>
        </w:tabs>
        <w:spacing w:after="0" w:before="119"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Ứng dụng công nghệ màng lọc nâng cao: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Đẩy mạnh sử dụng màng siêu lọc và thẩm thấu ngược trong các dây chuyền sản xuất nước uống đóng chai và máy lọc nước hộ gia đình. Đây được coi là một trong những "hàng rào" hiệu quả nhất hiện nay để tăng khả năng loại bỏ vi nhựa trong quá trình xử lý nước. </w:t>
      </w:r>
    </w:p>
    <w:p w:rsidR="00000000" w:rsidDel="00000000" w:rsidP="00000000" w:rsidRDefault="00000000" w:rsidRPr="00000000" w14:paraId="000000D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 w:val="left" w:leader="none" w:pos="426"/>
        </w:tabs>
        <w:spacing w:after="0" w:before="119" w:line="276" w:lineRule="auto"/>
        <w:ind w:left="0" w:right="0" w:firstLine="42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yg8k5ni41f66" w:id="41"/>
      <w:bookmarkEnd w:id="4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Phát triển vật liệu xanh: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các loại màng lọc sinh học và vật liệu hấp phụ thông minh có khả năng bắt giữ đặc hiệu các hạt nhựa kích thước nano mà không gây ô nhiễm thứ cấp.</w:t>
      </w:r>
    </w:p>
    <w:p w:rsidR="00000000" w:rsidDel="00000000" w:rsidP="00000000" w:rsidRDefault="00000000" w:rsidRPr="00000000" w14:paraId="000000D2">
      <w:pPr>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ind w:left="0" w:firstLine="0"/>
        <w:jc w:val="center"/>
        <w:rPr/>
      </w:pPr>
      <w:bookmarkStart w:colFirst="0" w:colLast="0" w:name="_heading=h.exb0j91rdjt6" w:id="42"/>
      <w:bookmarkEnd w:id="42"/>
      <w:r w:rsidDel="00000000" w:rsidR="00000000" w:rsidRPr="00000000">
        <w:rPr>
          <w:rtl w:val="0"/>
        </w:rPr>
        <w:t xml:space="preserve">TÀI LIỆU THAM KHẢO</w:t>
      </w:r>
    </w:p>
    <w:p w:rsidR="00000000" w:rsidDel="00000000" w:rsidP="00000000" w:rsidRDefault="00000000" w:rsidRPr="00000000" w14:paraId="000000D4">
      <w:pPr>
        <w:widowControl w:val="1"/>
        <w:spacing w:line="276" w:lineRule="auto"/>
        <w:ind w:left="0" w:firstLine="0"/>
        <w:jc w:val="left"/>
        <w:rPr>
          <w:sz w:val="26"/>
          <w:szCs w:val="26"/>
        </w:rPr>
      </w:pPr>
      <w:r w:rsidDel="00000000" w:rsidR="00000000" w:rsidRPr="00000000">
        <w:rPr>
          <w:color w:val="000000"/>
          <w:sz w:val="26"/>
          <w:szCs w:val="26"/>
          <w:rtl w:val="0"/>
        </w:rPr>
        <w:t xml:space="preserve">[1] OECD “</w:t>
      </w:r>
      <w:r w:rsidDel="00000000" w:rsidR="00000000" w:rsidRPr="00000000">
        <w:rPr>
          <w:i w:val="1"/>
          <w:iCs w:val="1"/>
          <w:color w:val="000000"/>
          <w:sz w:val="26"/>
          <w:szCs w:val="26"/>
          <w:rtl w:val="0"/>
        </w:rPr>
        <w:t xml:space="preserve">Global Plastics Outlook: Policy Scenarios to 2060</w:t>
      </w:r>
      <w:r w:rsidDel="00000000" w:rsidR="00000000" w:rsidRPr="00000000">
        <w:rPr>
          <w:color w:val="000000"/>
          <w:sz w:val="26"/>
          <w:szCs w:val="26"/>
          <w:rtl w:val="0"/>
        </w:rPr>
        <w:t xml:space="preserve">” </w:t>
      </w:r>
      <w:hyperlink r:id="rId16">
        <w:r w:rsidDel="00000000" w:rsidR="00000000" w:rsidRPr="00000000">
          <w:rPr>
            <w:color w:val="1155cc"/>
            <w:sz w:val="26"/>
            <w:szCs w:val="26"/>
            <w:u w:val="single"/>
            <w:rtl w:val="0"/>
          </w:rPr>
          <w:t xml:space="preserve">https://www.oecd.org/en/publications/2022/06/global-plastics-outlook_f065ef59.html</w:t>
        </w:r>
      </w:hyperlink>
      <w:r w:rsidDel="00000000" w:rsidR="00000000" w:rsidRPr="00000000">
        <w:rPr>
          <w:color w:val="000000"/>
          <w:sz w:val="26"/>
          <w:szCs w:val="26"/>
          <w:rtl w:val="0"/>
        </w:rPr>
        <w:t xml:space="preserve"> (accessable Dec. 27 2025)</w:t>
      </w:r>
      <w:r w:rsidDel="00000000" w:rsidR="00000000" w:rsidRPr="00000000">
        <w:rPr>
          <w:rtl w:val="0"/>
        </w:rPr>
      </w:r>
    </w:p>
    <w:p w:rsidR="00000000" w:rsidDel="00000000" w:rsidP="00000000" w:rsidRDefault="00000000" w:rsidRPr="00000000" w14:paraId="000000D5">
      <w:pPr>
        <w:widowControl w:val="1"/>
        <w:spacing w:line="276" w:lineRule="auto"/>
        <w:ind w:left="0" w:firstLine="0"/>
        <w:rPr>
          <w:sz w:val="26"/>
          <w:szCs w:val="26"/>
        </w:rPr>
      </w:pPr>
      <w:r w:rsidDel="00000000" w:rsidR="00000000" w:rsidRPr="00000000">
        <w:rPr>
          <w:color w:val="000000"/>
          <w:sz w:val="26"/>
          <w:szCs w:val="26"/>
          <w:rtl w:val="0"/>
        </w:rPr>
        <w:t xml:space="preserve">[2] </w:t>
      </w:r>
      <w:r w:rsidDel="00000000" w:rsidR="00000000" w:rsidRPr="00000000">
        <w:rPr>
          <w:color w:val="222222"/>
          <w:sz w:val="26"/>
          <w:szCs w:val="26"/>
          <w:highlight w:val="white"/>
          <w:rtl w:val="0"/>
        </w:rPr>
        <w:t xml:space="preserve">Fletcher, Steve, et al. Turning off the Tap: “</w:t>
      </w:r>
      <w:r w:rsidDel="00000000" w:rsidR="00000000" w:rsidRPr="00000000">
        <w:rPr>
          <w:i w:val="1"/>
          <w:iCs w:val="1"/>
          <w:color w:val="222222"/>
          <w:sz w:val="26"/>
          <w:szCs w:val="26"/>
          <w:highlight w:val="white"/>
          <w:rtl w:val="0"/>
        </w:rPr>
        <w:t xml:space="preserve">How the world can end plastic pollution and create a circular economy.”</w:t>
      </w:r>
      <w:r w:rsidDel="00000000" w:rsidR="00000000" w:rsidRPr="00000000">
        <w:rPr>
          <w:color w:val="222222"/>
          <w:sz w:val="26"/>
          <w:szCs w:val="26"/>
          <w:highlight w:val="white"/>
          <w:rtl w:val="0"/>
        </w:rPr>
        <w:t xml:space="preserve"> United Nations Environment Programme, 2023.</w:t>
      </w:r>
      <w:r w:rsidDel="00000000" w:rsidR="00000000" w:rsidRPr="00000000">
        <w:rPr>
          <w:rtl w:val="0"/>
        </w:rPr>
      </w:r>
    </w:p>
    <w:p w:rsidR="00000000" w:rsidDel="00000000" w:rsidP="00000000" w:rsidRDefault="00000000" w:rsidRPr="00000000" w14:paraId="000000D6">
      <w:pPr>
        <w:widowControl w:val="1"/>
        <w:spacing w:line="276" w:lineRule="auto"/>
        <w:ind w:left="0" w:firstLine="0"/>
        <w:rPr>
          <w:sz w:val="26"/>
          <w:szCs w:val="26"/>
        </w:rPr>
      </w:pPr>
      <w:r w:rsidDel="00000000" w:rsidR="00000000" w:rsidRPr="00000000">
        <w:rPr>
          <w:color w:val="222222"/>
          <w:sz w:val="26"/>
          <w:szCs w:val="26"/>
          <w:highlight w:val="white"/>
          <w:rtl w:val="0"/>
        </w:rPr>
        <w:t xml:space="preserve">[3] World Health Organization. “</w:t>
      </w:r>
      <w:r w:rsidDel="00000000" w:rsidR="00000000" w:rsidRPr="00000000">
        <w:rPr>
          <w:i w:val="1"/>
          <w:iCs w:val="1"/>
          <w:color w:val="222222"/>
          <w:sz w:val="26"/>
          <w:szCs w:val="26"/>
          <w:highlight w:val="white"/>
          <w:rtl w:val="0"/>
        </w:rPr>
        <w:t xml:space="preserve">Dietary and inhalation exposure to nano-and microplastic particles and potential implications for human health”</w:t>
      </w:r>
      <w:r w:rsidDel="00000000" w:rsidR="00000000" w:rsidRPr="00000000">
        <w:rPr>
          <w:color w:val="222222"/>
          <w:sz w:val="26"/>
          <w:szCs w:val="26"/>
          <w:highlight w:val="white"/>
          <w:rtl w:val="0"/>
        </w:rPr>
        <w:t xml:space="preserve">. World Health Organization, 2022.</w:t>
      </w:r>
      <w:r w:rsidDel="00000000" w:rsidR="00000000" w:rsidRPr="00000000">
        <w:rPr>
          <w:rtl w:val="0"/>
        </w:rPr>
      </w:r>
    </w:p>
    <w:p w:rsidR="00000000" w:rsidDel="00000000" w:rsidP="00000000" w:rsidRDefault="00000000" w:rsidRPr="00000000" w14:paraId="000000D7">
      <w:pPr>
        <w:widowControl w:val="1"/>
        <w:spacing w:line="276" w:lineRule="auto"/>
        <w:ind w:left="0" w:firstLine="0"/>
        <w:rPr>
          <w:sz w:val="26"/>
          <w:szCs w:val="26"/>
        </w:rPr>
      </w:pPr>
      <w:r w:rsidDel="00000000" w:rsidR="00000000" w:rsidRPr="00000000">
        <w:rPr>
          <w:color w:val="222222"/>
          <w:sz w:val="26"/>
          <w:szCs w:val="26"/>
          <w:highlight w:val="white"/>
          <w:rtl w:val="0"/>
        </w:rPr>
        <w:t xml:space="preserve">[4] Bouwmeester, Hans, Peter CH Hollman, and Ruud JB Peters. “</w:t>
      </w:r>
      <w:r w:rsidDel="00000000" w:rsidR="00000000" w:rsidRPr="00000000">
        <w:rPr>
          <w:i w:val="1"/>
          <w:iCs w:val="1"/>
          <w:color w:val="222222"/>
          <w:sz w:val="26"/>
          <w:szCs w:val="26"/>
          <w:highlight w:val="white"/>
          <w:rtl w:val="0"/>
        </w:rPr>
        <w:t xml:space="preserve">Potential health impact of environmentally released micro-and nanoplastics in the human food production chain: experiences from nanotoxicology”.</w:t>
      </w:r>
      <w:r w:rsidDel="00000000" w:rsidR="00000000" w:rsidRPr="00000000">
        <w:rPr>
          <w:color w:val="222222"/>
          <w:sz w:val="26"/>
          <w:szCs w:val="26"/>
          <w:highlight w:val="white"/>
          <w:rtl w:val="0"/>
        </w:rPr>
        <w:t xml:space="preserve"> Environmental science &amp; technology 49.15 (2015): 8932-8947.</w:t>
      </w:r>
      <w:r w:rsidDel="00000000" w:rsidR="00000000" w:rsidRPr="00000000">
        <w:rPr>
          <w:rtl w:val="0"/>
        </w:rPr>
      </w:r>
    </w:p>
    <w:p w:rsidR="00000000" w:rsidDel="00000000" w:rsidP="00000000" w:rsidRDefault="00000000" w:rsidRPr="00000000" w14:paraId="000000D8">
      <w:pPr>
        <w:widowControl w:val="1"/>
        <w:spacing w:after="120" w:before="120" w:line="276" w:lineRule="auto"/>
        <w:ind w:left="0" w:firstLine="0"/>
        <w:rPr>
          <w:sz w:val="26"/>
          <w:szCs w:val="26"/>
        </w:rPr>
      </w:pPr>
      <w:r w:rsidDel="00000000" w:rsidR="00000000" w:rsidRPr="00000000">
        <w:rPr>
          <w:color w:val="000000"/>
          <w:sz w:val="26"/>
          <w:szCs w:val="26"/>
          <w:highlight w:val="white"/>
          <w:rtl w:val="0"/>
        </w:rPr>
        <w:t xml:space="preserve">[5] Eriksen, M., et al. (2014). “</w:t>
      </w:r>
      <w:r w:rsidDel="00000000" w:rsidR="00000000" w:rsidRPr="00000000">
        <w:rPr>
          <w:i w:val="1"/>
          <w:iCs w:val="1"/>
          <w:color w:val="000000"/>
          <w:sz w:val="26"/>
          <w:szCs w:val="26"/>
          <w:highlight w:val="white"/>
          <w:rtl w:val="0"/>
        </w:rPr>
        <w:t xml:space="preserve">Plastic pollution in the world's oceans: More than 5 trillion plastic pieces weighing over 250,000 tons are floating on the surface”</w:t>
      </w:r>
      <w:r w:rsidDel="00000000" w:rsidR="00000000" w:rsidRPr="00000000">
        <w:rPr>
          <w:color w:val="000000"/>
          <w:sz w:val="26"/>
          <w:szCs w:val="26"/>
          <w:highlight w:val="white"/>
          <w:rtl w:val="0"/>
        </w:rPr>
        <w:t xml:space="preserve">. PLoS ONE, 9(12), e111913. </w:t>
      </w:r>
      <w:r w:rsidDel="00000000" w:rsidR="00000000" w:rsidRPr="00000000">
        <w:rPr>
          <w:rtl w:val="0"/>
        </w:rPr>
      </w:r>
    </w:p>
    <w:p w:rsidR="00000000" w:rsidDel="00000000" w:rsidP="00000000" w:rsidRDefault="00000000" w:rsidRPr="00000000" w14:paraId="000000D9">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[6] Leslie, Heather A., et al. “</w:t>
      </w:r>
      <w:r w:rsidDel="00000000" w:rsidR="00000000" w:rsidRPr="00000000">
        <w:rPr>
          <w:i w:val="1"/>
          <w:iCs w:val="1"/>
          <w:color w:val="222222"/>
          <w:sz w:val="26"/>
          <w:szCs w:val="26"/>
          <w:highlight w:val="white"/>
          <w:rtl w:val="0"/>
        </w:rPr>
        <w:t xml:space="preserve">Discovery and quantification of plastic particle pollution in human blood”.</w:t>
      </w:r>
      <w:r w:rsidDel="00000000" w:rsidR="00000000" w:rsidRPr="00000000">
        <w:rPr>
          <w:color w:val="222222"/>
          <w:sz w:val="26"/>
          <w:szCs w:val="26"/>
          <w:highlight w:val="white"/>
          <w:rtl w:val="0"/>
        </w:rPr>
        <w:t xml:space="preserve"> Environment international 163 (2022): 107199.</w:t>
      </w:r>
      <w:r w:rsidDel="00000000" w:rsidR="00000000" w:rsidRPr="00000000">
        <w:rPr>
          <w:rtl w:val="0"/>
        </w:rPr>
      </w:r>
    </w:p>
    <w:p w:rsidR="00000000" w:rsidDel="00000000" w:rsidP="00000000" w:rsidRDefault="00000000" w:rsidRPr="00000000" w14:paraId="000000DA">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[7] Cox, Kieran D., et al. “</w:t>
      </w:r>
      <w:r w:rsidDel="00000000" w:rsidR="00000000" w:rsidRPr="00000000">
        <w:rPr>
          <w:i w:val="1"/>
          <w:iCs w:val="1"/>
          <w:color w:val="222222"/>
          <w:sz w:val="26"/>
          <w:szCs w:val="26"/>
          <w:highlight w:val="white"/>
          <w:rtl w:val="0"/>
        </w:rPr>
        <w:t xml:space="preserve">Human consumption of microplastics</w:t>
      </w:r>
      <w:r w:rsidDel="00000000" w:rsidR="00000000" w:rsidRPr="00000000">
        <w:rPr>
          <w:color w:val="222222"/>
          <w:sz w:val="26"/>
          <w:szCs w:val="26"/>
          <w:highlight w:val="white"/>
          <w:rtl w:val="0"/>
        </w:rPr>
        <w:t xml:space="preserve">. Environmental science &amp; technology” 53.12 (2019): 7068-7074.</w:t>
      </w:r>
      <w:r w:rsidDel="00000000" w:rsidR="00000000" w:rsidRPr="00000000">
        <w:rPr>
          <w:rtl w:val="0"/>
        </w:rPr>
      </w:r>
    </w:p>
    <w:p w:rsidR="00000000" w:rsidDel="00000000" w:rsidP="00000000" w:rsidRDefault="00000000" w:rsidRPr="00000000" w14:paraId="000000DB">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[8] Rahman, Arifur, et al. “</w:t>
      </w:r>
      <w:r w:rsidDel="00000000" w:rsidR="00000000" w:rsidRPr="00000000">
        <w:rPr>
          <w:i w:val="1"/>
          <w:iCs w:val="1"/>
          <w:color w:val="222222"/>
          <w:sz w:val="26"/>
          <w:szCs w:val="26"/>
          <w:highlight w:val="white"/>
          <w:rtl w:val="0"/>
        </w:rPr>
        <w:t xml:space="preserve">Potential human health risks due to environmental exposure to nano-and microplastics and knowledge gaps: A scoping review”</w:t>
      </w:r>
      <w:r w:rsidDel="00000000" w:rsidR="00000000" w:rsidRPr="00000000">
        <w:rPr>
          <w:color w:val="222222"/>
          <w:sz w:val="26"/>
          <w:szCs w:val="26"/>
          <w:highlight w:val="white"/>
          <w:rtl w:val="0"/>
        </w:rPr>
        <w:t xml:space="preserve">. Science of the Total Environment 757 (2021): 143872.</w:t>
      </w:r>
      <w:r w:rsidDel="00000000" w:rsidR="00000000" w:rsidRPr="00000000">
        <w:rPr>
          <w:rtl w:val="0"/>
        </w:rPr>
      </w:r>
    </w:p>
    <w:p w:rsidR="00000000" w:rsidDel="00000000" w:rsidP="00000000" w:rsidRDefault="00000000" w:rsidRPr="00000000" w14:paraId="000000DC">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[9] Smith, Madeleine, et al. “</w:t>
      </w:r>
      <w:r w:rsidDel="00000000" w:rsidR="00000000" w:rsidRPr="00000000">
        <w:rPr>
          <w:i w:val="1"/>
          <w:iCs w:val="1"/>
          <w:color w:val="222222"/>
          <w:sz w:val="26"/>
          <w:szCs w:val="26"/>
          <w:highlight w:val="white"/>
          <w:rtl w:val="0"/>
        </w:rPr>
        <w:t xml:space="preserve">Microplastics in seafood and the implications for human health</w:t>
      </w:r>
      <w:r w:rsidDel="00000000" w:rsidR="00000000" w:rsidRPr="00000000">
        <w:rPr>
          <w:color w:val="222222"/>
          <w:sz w:val="26"/>
          <w:szCs w:val="26"/>
          <w:highlight w:val="white"/>
          <w:rtl w:val="0"/>
        </w:rPr>
        <w:t xml:space="preserve">”. Current environmental health reports 5.3 (2018): 375-386.</w:t>
      </w:r>
      <w:r w:rsidDel="00000000" w:rsidR="00000000" w:rsidRPr="00000000">
        <w:rPr>
          <w:rtl w:val="0"/>
        </w:rPr>
      </w:r>
    </w:p>
    <w:p w:rsidR="00000000" w:rsidDel="00000000" w:rsidP="00000000" w:rsidRDefault="00000000" w:rsidRPr="00000000" w14:paraId="000000DD">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[10] Boucher, Julien, and Damien Friot. “</w:t>
      </w:r>
      <w:r w:rsidDel="00000000" w:rsidR="00000000" w:rsidRPr="00000000">
        <w:rPr>
          <w:i w:val="1"/>
          <w:iCs w:val="1"/>
          <w:color w:val="222222"/>
          <w:sz w:val="26"/>
          <w:szCs w:val="26"/>
          <w:highlight w:val="white"/>
          <w:rtl w:val="0"/>
        </w:rPr>
        <w:t xml:space="preserve">Primary microplastics in the oceans: a global evaluation of sources”.</w:t>
      </w:r>
      <w:r w:rsidDel="00000000" w:rsidR="00000000" w:rsidRPr="00000000">
        <w:rPr>
          <w:color w:val="222222"/>
          <w:sz w:val="26"/>
          <w:szCs w:val="26"/>
          <w:highlight w:val="white"/>
          <w:rtl w:val="0"/>
        </w:rPr>
        <w:t xml:space="preserve"> Vol. 10. Gland, Switzerland: Iucn, 2017.</w:t>
      </w:r>
      <w:r w:rsidDel="00000000" w:rsidR="00000000" w:rsidRPr="00000000">
        <w:rPr>
          <w:rtl w:val="0"/>
        </w:rPr>
      </w:r>
    </w:p>
    <w:p w:rsidR="00000000" w:rsidDel="00000000" w:rsidP="00000000" w:rsidRDefault="00000000" w:rsidRPr="00000000" w14:paraId="000000DE">
      <w:pPr>
        <w:widowControl w:val="1"/>
        <w:spacing w:after="120" w:before="120" w:line="276" w:lineRule="auto"/>
        <w:ind w:left="0" w:firstLine="0"/>
        <w:rPr>
          <w:sz w:val="26"/>
          <w:szCs w:val="26"/>
        </w:rPr>
      </w:pPr>
      <w:r w:rsidDel="00000000" w:rsidR="00000000" w:rsidRPr="00000000">
        <w:rPr>
          <w:color w:val="000000"/>
          <w:sz w:val="26"/>
          <w:szCs w:val="26"/>
          <w:highlight w:val="white"/>
          <w:rtl w:val="0"/>
        </w:rPr>
        <w:t xml:space="preserve">[11]</w:t>
      </w:r>
      <w:r w:rsidDel="00000000" w:rsidR="00000000" w:rsidRPr="00000000">
        <w:rPr>
          <w:color w:val="ff0000"/>
          <w:sz w:val="26"/>
          <w:szCs w:val="26"/>
          <w:highlight w:val="white"/>
          <w:rtl w:val="0"/>
        </w:rPr>
        <w:t xml:space="preserve"> </w:t>
      </w:r>
      <w:r w:rsidDel="00000000" w:rsidR="00000000" w:rsidRPr="00000000">
        <w:rPr>
          <w:color w:val="222222"/>
          <w:sz w:val="26"/>
          <w:szCs w:val="26"/>
          <w:highlight w:val="white"/>
          <w:rtl w:val="0"/>
        </w:rPr>
        <w:t xml:space="preserve">Meijer, Lourens JJ, et al. “</w:t>
      </w:r>
      <w:r w:rsidDel="00000000" w:rsidR="00000000" w:rsidRPr="00000000">
        <w:rPr>
          <w:i w:val="1"/>
          <w:iCs w:val="1"/>
          <w:color w:val="222222"/>
          <w:sz w:val="26"/>
          <w:szCs w:val="26"/>
          <w:highlight w:val="white"/>
          <w:rtl w:val="0"/>
        </w:rPr>
        <w:t xml:space="preserve">More than 1000 rivers account for 80% of global riverine plastic emissions into the ocean”.</w:t>
      </w:r>
      <w:r w:rsidDel="00000000" w:rsidR="00000000" w:rsidRPr="00000000">
        <w:rPr>
          <w:color w:val="222222"/>
          <w:sz w:val="26"/>
          <w:szCs w:val="26"/>
          <w:highlight w:val="white"/>
          <w:rtl w:val="0"/>
        </w:rPr>
        <w:t xml:space="preserve"> Science advances 7.18 (2021): eaaz5803.</w:t>
      </w:r>
      <w:r w:rsidDel="00000000" w:rsidR="00000000" w:rsidRPr="00000000">
        <w:rPr>
          <w:rtl w:val="0"/>
        </w:rPr>
      </w:r>
    </w:p>
    <w:p w:rsidR="00000000" w:rsidDel="00000000" w:rsidP="00000000" w:rsidRDefault="00000000" w:rsidRPr="00000000" w14:paraId="000000DF">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[12] Peiry, Katharina Kummer. “</w:t>
      </w:r>
      <w:r w:rsidDel="00000000" w:rsidR="00000000" w:rsidRPr="00000000">
        <w:rPr>
          <w:i w:val="1"/>
          <w:iCs w:val="1"/>
          <w:color w:val="222222"/>
          <w:sz w:val="26"/>
          <w:szCs w:val="26"/>
          <w:highlight w:val="white"/>
          <w:rtl w:val="0"/>
        </w:rPr>
        <w:t xml:space="preserve">The Basel Convention on the control of transboundary movements of hazardous wastes and their disposal: The Basel Convention at a glance”</w:t>
      </w:r>
      <w:r w:rsidDel="00000000" w:rsidR="00000000" w:rsidRPr="00000000">
        <w:rPr>
          <w:color w:val="222222"/>
          <w:sz w:val="26"/>
          <w:szCs w:val="26"/>
          <w:highlight w:val="white"/>
          <w:rtl w:val="0"/>
        </w:rPr>
        <w:t xml:space="preserve">. Proceedings of the ASIL Annual Meeting. Vol. 107. Cambridge University Press, 2013.</w:t>
      </w:r>
      <w:r w:rsidDel="00000000" w:rsidR="00000000" w:rsidRPr="00000000">
        <w:rPr>
          <w:rtl w:val="0"/>
        </w:rPr>
      </w:r>
    </w:p>
    <w:p w:rsidR="00000000" w:rsidDel="00000000" w:rsidP="00000000" w:rsidRDefault="00000000" w:rsidRPr="00000000" w14:paraId="000000E0">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[13] Bergmann, M., et al. “</w:t>
      </w:r>
      <w:r w:rsidDel="00000000" w:rsidR="00000000" w:rsidRPr="00000000">
        <w:rPr>
          <w:i w:val="1"/>
          <w:iCs w:val="1"/>
          <w:color w:val="222222"/>
          <w:sz w:val="26"/>
          <w:szCs w:val="26"/>
          <w:highlight w:val="white"/>
          <w:rtl w:val="0"/>
        </w:rPr>
        <w:t xml:space="preserve">White and wonderful? Microplastics prevail in snow from the Alps to the Arctic”.</w:t>
      </w:r>
      <w:r w:rsidDel="00000000" w:rsidR="00000000" w:rsidRPr="00000000">
        <w:rPr>
          <w:color w:val="222222"/>
          <w:sz w:val="26"/>
          <w:szCs w:val="26"/>
          <w:highlight w:val="white"/>
          <w:rtl w:val="0"/>
        </w:rPr>
        <w:t xml:space="preserve"> Sci. Adv. 5, eaax1157</w:t>
      </w:r>
      <w:r w:rsidDel="00000000" w:rsidR="00000000" w:rsidRPr="00000000">
        <w:rPr>
          <w:i w:val="1"/>
          <w:iCs w:val="1"/>
          <w:color w:val="222222"/>
          <w:sz w:val="26"/>
          <w:szCs w:val="26"/>
          <w:highlight w:val="white"/>
          <w:rtl w:val="0"/>
        </w:rPr>
        <w:t xml:space="preserve">,</w:t>
      </w:r>
      <w:r w:rsidDel="00000000" w:rsidR="00000000" w:rsidRPr="00000000">
        <w:rPr>
          <w:color w:val="222222"/>
          <w:sz w:val="26"/>
          <w:szCs w:val="26"/>
          <w:highlight w:val="white"/>
          <w:rtl w:val="0"/>
        </w:rPr>
        <w:t xml:space="preserve"> 2019; Waller, Catherine L., et al. “</w:t>
      </w:r>
      <w:r w:rsidDel="00000000" w:rsidR="00000000" w:rsidRPr="00000000">
        <w:rPr>
          <w:i w:val="1"/>
          <w:iCs w:val="1"/>
          <w:color w:val="222222"/>
          <w:sz w:val="26"/>
          <w:szCs w:val="26"/>
          <w:highlight w:val="white"/>
          <w:rtl w:val="0"/>
        </w:rPr>
        <w:t xml:space="preserve">Microplastics in the Antarctic marine system: an emerging area of research”, </w:t>
      </w:r>
      <w:r w:rsidDel="00000000" w:rsidR="00000000" w:rsidRPr="00000000">
        <w:rPr>
          <w:color w:val="222222"/>
          <w:sz w:val="26"/>
          <w:szCs w:val="26"/>
          <w:highlight w:val="white"/>
          <w:rtl w:val="0"/>
        </w:rPr>
        <w:t xml:space="preserve">Science of the total environment 598 (2017): 220-227; Lavers, Jennifer L., and Alexander L. Bond. “</w:t>
      </w:r>
      <w:r w:rsidDel="00000000" w:rsidR="00000000" w:rsidRPr="00000000">
        <w:rPr>
          <w:i w:val="1"/>
          <w:iCs w:val="1"/>
          <w:color w:val="222222"/>
          <w:sz w:val="26"/>
          <w:szCs w:val="26"/>
          <w:highlight w:val="white"/>
          <w:rtl w:val="0"/>
        </w:rPr>
        <w:t xml:space="preserve">Exceptional and rapid accumulation of anthropogenic debris on one of the world’s most remote and pristine islands”,</w:t>
      </w:r>
      <w:r w:rsidDel="00000000" w:rsidR="00000000" w:rsidRPr="00000000">
        <w:rPr>
          <w:color w:val="222222"/>
          <w:sz w:val="26"/>
          <w:szCs w:val="26"/>
          <w:highlight w:val="white"/>
          <w:rtl w:val="0"/>
        </w:rPr>
        <w:t xml:space="preserve"> Proceedings of the National Academy of Sciences 114.23 (2017): 6052-6055.</w:t>
      </w:r>
      <w:r w:rsidDel="00000000" w:rsidR="00000000" w:rsidRPr="00000000">
        <w:rPr>
          <w:rtl w:val="0"/>
        </w:rPr>
      </w:r>
    </w:p>
    <w:p w:rsidR="00000000" w:rsidDel="00000000" w:rsidP="00000000" w:rsidRDefault="00000000" w:rsidRPr="00000000" w14:paraId="000000E1">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[14] Wright, Stephanie L., Richard C. Thompson, and Tamara S. Galloway. “</w:t>
      </w:r>
      <w:r w:rsidDel="00000000" w:rsidR="00000000" w:rsidRPr="00000000">
        <w:rPr>
          <w:i w:val="1"/>
          <w:iCs w:val="1"/>
          <w:color w:val="222222"/>
          <w:sz w:val="26"/>
          <w:szCs w:val="26"/>
          <w:highlight w:val="white"/>
          <w:rtl w:val="0"/>
        </w:rPr>
        <w:t xml:space="preserve">The physical impacts of microplastics on marine organisms: a review”.</w:t>
      </w:r>
      <w:r w:rsidDel="00000000" w:rsidR="00000000" w:rsidRPr="00000000">
        <w:rPr>
          <w:color w:val="222222"/>
          <w:sz w:val="26"/>
          <w:szCs w:val="26"/>
          <w:highlight w:val="white"/>
          <w:rtl w:val="0"/>
        </w:rPr>
        <w:t xml:space="preserve"> Environmental pollution 178 (2013): 483-492.</w:t>
      </w:r>
      <w:r w:rsidDel="00000000" w:rsidR="00000000" w:rsidRPr="00000000">
        <w:rPr>
          <w:rtl w:val="0"/>
        </w:rPr>
      </w:r>
    </w:p>
    <w:p w:rsidR="00000000" w:rsidDel="00000000" w:rsidP="00000000" w:rsidRDefault="00000000" w:rsidRPr="00000000" w14:paraId="000000E2">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[15] Jin, Yuanxiang, et al. “</w:t>
      </w:r>
      <w:r w:rsidDel="00000000" w:rsidR="00000000" w:rsidRPr="00000000">
        <w:rPr>
          <w:i w:val="1"/>
          <w:iCs w:val="1"/>
          <w:color w:val="222222"/>
          <w:sz w:val="26"/>
          <w:szCs w:val="26"/>
          <w:highlight w:val="white"/>
          <w:rtl w:val="0"/>
        </w:rPr>
        <w:t xml:space="preserve">Impacts of polystyrene microplastic on the gut barrier, microbiota and metabolism of mice”.</w:t>
      </w:r>
      <w:r w:rsidDel="00000000" w:rsidR="00000000" w:rsidRPr="00000000">
        <w:rPr>
          <w:color w:val="222222"/>
          <w:sz w:val="26"/>
          <w:szCs w:val="26"/>
          <w:highlight w:val="white"/>
          <w:rtl w:val="0"/>
        </w:rPr>
        <w:t xml:space="preserve"> Science of the total environment 649 (2019): 308-317.</w:t>
      </w:r>
      <w:r w:rsidDel="00000000" w:rsidR="00000000" w:rsidRPr="00000000">
        <w:rPr>
          <w:rtl w:val="0"/>
        </w:rPr>
      </w:r>
    </w:p>
    <w:p w:rsidR="00000000" w:rsidDel="00000000" w:rsidP="00000000" w:rsidRDefault="00000000" w:rsidRPr="00000000" w14:paraId="000000E3">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[16] Hermabessiere, Ludovic, et al. “</w:t>
      </w:r>
      <w:r w:rsidDel="00000000" w:rsidR="00000000" w:rsidRPr="00000000">
        <w:rPr>
          <w:i w:val="1"/>
          <w:iCs w:val="1"/>
          <w:color w:val="222222"/>
          <w:sz w:val="26"/>
          <w:szCs w:val="26"/>
          <w:highlight w:val="white"/>
          <w:rtl w:val="0"/>
        </w:rPr>
        <w:t xml:space="preserve">Occurrence and effects of plastic additives on marine environments and organisms: a review”</w:t>
      </w:r>
      <w:r w:rsidDel="00000000" w:rsidR="00000000" w:rsidRPr="00000000">
        <w:rPr>
          <w:color w:val="222222"/>
          <w:sz w:val="26"/>
          <w:szCs w:val="26"/>
          <w:highlight w:val="white"/>
          <w:rtl w:val="0"/>
        </w:rPr>
        <w:t xml:space="preserve">. Chemosphere 182 (2017): 781-793.</w:t>
      </w:r>
      <w:r w:rsidDel="00000000" w:rsidR="00000000" w:rsidRPr="00000000">
        <w:rPr>
          <w:rtl w:val="0"/>
        </w:rPr>
      </w:r>
    </w:p>
    <w:p w:rsidR="00000000" w:rsidDel="00000000" w:rsidP="00000000" w:rsidRDefault="00000000" w:rsidRPr="00000000" w14:paraId="000000E4">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[17] Zettler, Erik R., Tracy J. Mincer, and Linda A. Amaral-Zettler. “</w:t>
      </w:r>
      <w:r w:rsidDel="00000000" w:rsidR="00000000" w:rsidRPr="00000000">
        <w:rPr>
          <w:i w:val="1"/>
          <w:iCs w:val="1"/>
          <w:color w:val="222222"/>
          <w:sz w:val="26"/>
          <w:szCs w:val="26"/>
          <w:highlight w:val="white"/>
          <w:rtl w:val="0"/>
        </w:rPr>
        <w:t xml:space="preserve">Life in the “plastisphere”: microbial communities on plastic marine debris”.</w:t>
      </w:r>
      <w:r w:rsidDel="00000000" w:rsidR="00000000" w:rsidRPr="00000000">
        <w:rPr>
          <w:color w:val="222222"/>
          <w:sz w:val="26"/>
          <w:szCs w:val="26"/>
          <w:highlight w:val="white"/>
          <w:rtl w:val="0"/>
        </w:rPr>
        <w:t xml:space="preserve"> Environmental science &amp; technology 47.13 (2013): 7137-7146.</w:t>
      </w:r>
      <w:r w:rsidDel="00000000" w:rsidR="00000000" w:rsidRPr="00000000">
        <w:rPr>
          <w:rtl w:val="0"/>
        </w:rPr>
      </w:r>
    </w:p>
    <w:p w:rsidR="00000000" w:rsidDel="00000000" w:rsidP="00000000" w:rsidRDefault="00000000" w:rsidRPr="00000000" w14:paraId="000000E5">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[18] Green, Dannielle Senga, et al. “</w:t>
      </w:r>
      <w:r w:rsidDel="00000000" w:rsidR="00000000" w:rsidRPr="00000000">
        <w:rPr>
          <w:i w:val="1"/>
          <w:iCs w:val="1"/>
          <w:color w:val="222222"/>
          <w:sz w:val="26"/>
          <w:szCs w:val="26"/>
          <w:highlight w:val="white"/>
          <w:rtl w:val="0"/>
        </w:rPr>
        <w:t xml:space="preserve">Impacts of discarded plastic bags on marine assemblages and ecosystem functioning”.</w:t>
      </w:r>
      <w:r w:rsidDel="00000000" w:rsidR="00000000" w:rsidRPr="00000000">
        <w:rPr>
          <w:color w:val="222222"/>
          <w:sz w:val="26"/>
          <w:szCs w:val="26"/>
          <w:highlight w:val="white"/>
          <w:rtl w:val="0"/>
        </w:rPr>
        <w:t xml:space="preserve"> Environmental science &amp; technology 49.9 (2015): 5380-5389.</w:t>
      </w:r>
      <w:r w:rsidDel="00000000" w:rsidR="00000000" w:rsidRPr="00000000">
        <w:rPr>
          <w:rtl w:val="0"/>
        </w:rPr>
      </w:r>
    </w:p>
    <w:p w:rsidR="00000000" w:rsidDel="00000000" w:rsidP="00000000" w:rsidRDefault="00000000" w:rsidRPr="00000000" w14:paraId="000000E6">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[19]  Xanthos, Dirk, and Tony R. Walker. “</w:t>
      </w:r>
      <w:r w:rsidDel="00000000" w:rsidR="00000000" w:rsidRPr="00000000">
        <w:rPr>
          <w:i w:val="1"/>
          <w:iCs w:val="1"/>
          <w:color w:val="222222"/>
          <w:sz w:val="26"/>
          <w:szCs w:val="26"/>
          <w:highlight w:val="white"/>
          <w:rtl w:val="0"/>
        </w:rPr>
        <w:t xml:space="preserve">International policies to reduce plastic marine pollution from single-use plastics (plastic bags and microbeads): A review”</w:t>
      </w:r>
      <w:r w:rsidDel="00000000" w:rsidR="00000000" w:rsidRPr="00000000">
        <w:rPr>
          <w:color w:val="222222"/>
          <w:sz w:val="26"/>
          <w:szCs w:val="26"/>
          <w:highlight w:val="white"/>
          <w:rtl w:val="0"/>
        </w:rPr>
        <w:t xml:space="preserve">. Marine pollution bulletin 118.1-2 (2017): 17-26.</w:t>
      </w:r>
      <w:r w:rsidDel="00000000" w:rsidR="00000000" w:rsidRPr="00000000">
        <w:rPr>
          <w:rtl w:val="0"/>
        </w:rPr>
      </w:r>
    </w:p>
    <w:p w:rsidR="00000000" w:rsidDel="00000000" w:rsidP="00000000" w:rsidRDefault="00000000" w:rsidRPr="00000000" w14:paraId="000000E7">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[20] United Nations Environment Programme (UNEP). “</w:t>
      </w:r>
      <w:r w:rsidDel="00000000" w:rsidR="00000000" w:rsidRPr="00000000">
        <w:rPr>
          <w:i w:val="1"/>
          <w:iCs w:val="1"/>
          <w:color w:val="222222"/>
          <w:sz w:val="26"/>
          <w:szCs w:val="26"/>
          <w:highlight w:val="white"/>
          <w:rtl w:val="0"/>
        </w:rPr>
        <w:t xml:space="preserve">End plastic pollution: Towards an international legally binding instrument”.</w:t>
      </w:r>
      <w:r w:rsidDel="00000000" w:rsidR="00000000" w:rsidRPr="00000000">
        <w:rPr>
          <w:color w:val="222222"/>
          <w:sz w:val="26"/>
          <w:szCs w:val="26"/>
          <w:highlight w:val="white"/>
          <w:rtl w:val="0"/>
        </w:rPr>
        <w:t xml:space="preserve"> Nairobi (2022).</w:t>
      </w:r>
      <w:r w:rsidDel="00000000" w:rsidR="00000000" w:rsidRPr="00000000">
        <w:rPr>
          <w:rtl w:val="0"/>
        </w:rPr>
      </w:r>
    </w:p>
    <w:p w:rsidR="00000000" w:rsidDel="00000000" w:rsidP="00000000" w:rsidRDefault="00000000" w:rsidRPr="00000000" w14:paraId="000000E8">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[21] Jambeck, Jenna R., et al. “</w:t>
      </w:r>
      <w:r w:rsidDel="00000000" w:rsidR="00000000" w:rsidRPr="00000000">
        <w:rPr>
          <w:i w:val="1"/>
          <w:iCs w:val="1"/>
          <w:color w:val="222222"/>
          <w:sz w:val="26"/>
          <w:szCs w:val="26"/>
          <w:highlight w:val="white"/>
          <w:rtl w:val="0"/>
        </w:rPr>
        <w:t xml:space="preserve">Plastic waste inputs from land into the ocean”</w:t>
      </w:r>
      <w:r w:rsidDel="00000000" w:rsidR="00000000" w:rsidRPr="00000000">
        <w:rPr>
          <w:color w:val="222222"/>
          <w:sz w:val="26"/>
          <w:szCs w:val="26"/>
          <w:highlight w:val="white"/>
          <w:rtl w:val="0"/>
        </w:rPr>
        <w:t xml:space="preserve">, science 347.6223 (2015): 768-771.</w:t>
      </w:r>
      <w:r w:rsidDel="00000000" w:rsidR="00000000" w:rsidRPr="00000000">
        <w:rPr>
          <w:rtl w:val="0"/>
        </w:rPr>
      </w:r>
    </w:p>
    <w:p w:rsidR="00000000" w:rsidDel="00000000" w:rsidP="00000000" w:rsidRDefault="00000000" w:rsidRPr="00000000" w14:paraId="000000E9">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[22] Lahens, Lisa, et al. “</w:t>
      </w:r>
      <w:r w:rsidDel="00000000" w:rsidR="00000000" w:rsidRPr="00000000">
        <w:rPr>
          <w:i w:val="1"/>
          <w:iCs w:val="1"/>
          <w:color w:val="222222"/>
          <w:sz w:val="26"/>
          <w:szCs w:val="26"/>
          <w:highlight w:val="white"/>
          <w:rtl w:val="0"/>
        </w:rPr>
        <w:t xml:space="preserve">Macroplastic and microplastic contamination assessment of a tropical river (Saigon River, Vietnam) transversed by a developing megacity”. </w:t>
      </w:r>
      <w:r w:rsidDel="00000000" w:rsidR="00000000" w:rsidRPr="00000000">
        <w:rPr>
          <w:color w:val="222222"/>
          <w:sz w:val="26"/>
          <w:szCs w:val="26"/>
          <w:highlight w:val="white"/>
          <w:rtl w:val="0"/>
        </w:rPr>
        <w:t xml:space="preserve">Environmental Pollution 236 (2018): 661-671.</w:t>
      </w:r>
      <w:r w:rsidDel="00000000" w:rsidR="00000000" w:rsidRPr="00000000">
        <w:rPr>
          <w:rtl w:val="0"/>
        </w:rPr>
      </w:r>
    </w:p>
    <w:p w:rsidR="00000000" w:rsidDel="00000000" w:rsidP="00000000" w:rsidRDefault="00000000" w:rsidRPr="00000000" w14:paraId="000000EA">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[23] Strady, Emilie, et al. “</w:t>
      </w:r>
      <w:r w:rsidDel="00000000" w:rsidR="00000000" w:rsidRPr="00000000">
        <w:rPr>
          <w:i w:val="1"/>
          <w:iCs w:val="1"/>
          <w:color w:val="222222"/>
          <w:sz w:val="26"/>
          <w:szCs w:val="26"/>
          <w:highlight w:val="white"/>
          <w:rtl w:val="0"/>
        </w:rPr>
        <w:t xml:space="preserve">Baseline assessment of microplastic concentrations in marine and freshwater environments of a developing Southeast Asian country, Viet Nam”. </w:t>
      </w:r>
      <w:r w:rsidDel="00000000" w:rsidR="00000000" w:rsidRPr="00000000">
        <w:rPr>
          <w:color w:val="222222"/>
          <w:sz w:val="26"/>
          <w:szCs w:val="26"/>
          <w:highlight w:val="white"/>
          <w:rtl w:val="0"/>
        </w:rPr>
        <w:t xml:space="preserve">Marine Pollution Bulletin 162 (2021): 111870.</w:t>
      </w:r>
      <w:r w:rsidDel="00000000" w:rsidR="00000000" w:rsidRPr="00000000">
        <w:rPr>
          <w:rtl w:val="0"/>
        </w:rPr>
      </w:r>
    </w:p>
    <w:p w:rsidR="00000000" w:rsidDel="00000000" w:rsidP="00000000" w:rsidRDefault="00000000" w:rsidRPr="00000000" w14:paraId="000000EB">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[24] Doan, Thi Oanh, et al. “</w:t>
      </w:r>
      <w:r w:rsidDel="00000000" w:rsidR="00000000" w:rsidRPr="00000000">
        <w:rPr>
          <w:i w:val="1"/>
          <w:iCs w:val="1"/>
          <w:color w:val="222222"/>
          <w:sz w:val="26"/>
          <w:szCs w:val="26"/>
          <w:highlight w:val="white"/>
          <w:rtl w:val="0"/>
        </w:rPr>
        <w:t xml:space="preserve">Preliminary results on microplastic pollution from agricultural soil in Vietnam: Distribution, characterization, and ecological risk assessment”. </w:t>
      </w:r>
      <w:r w:rsidDel="00000000" w:rsidR="00000000" w:rsidRPr="00000000">
        <w:rPr>
          <w:color w:val="222222"/>
          <w:sz w:val="26"/>
          <w:szCs w:val="26"/>
          <w:highlight w:val="white"/>
          <w:rtl w:val="0"/>
        </w:rPr>
        <w:t xml:space="preserve">Vietnam Journal of Earth Sciences 45.4 (2023): 405-418.</w:t>
      </w:r>
      <w:r w:rsidDel="00000000" w:rsidR="00000000" w:rsidRPr="00000000">
        <w:rPr>
          <w:rtl w:val="0"/>
        </w:rPr>
      </w:r>
    </w:p>
    <w:p w:rsidR="00000000" w:rsidDel="00000000" w:rsidP="00000000" w:rsidRDefault="00000000" w:rsidRPr="00000000" w14:paraId="000000EC">
      <w:pPr>
        <w:widowControl w:val="1"/>
        <w:spacing w:after="120" w:before="120" w:line="276" w:lineRule="auto"/>
        <w:ind w:left="0" w:firstLine="0"/>
        <w:jc w:val="left"/>
        <w:rPr>
          <w:sz w:val="26"/>
          <w:szCs w:val="26"/>
        </w:rPr>
      </w:pPr>
      <w:r w:rsidDel="00000000" w:rsidR="00000000" w:rsidRPr="00000000">
        <w:rPr>
          <w:color w:val="222222"/>
          <w:sz w:val="26"/>
          <w:szCs w:val="26"/>
          <w:highlight w:val="white"/>
          <w:rtl w:val="0"/>
        </w:rPr>
        <w:t xml:space="preserve">[25] Tun, Thant Zin, et al. “</w:t>
      </w:r>
      <w:r w:rsidDel="00000000" w:rsidR="00000000" w:rsidRPr="00000000">
        <w:rPr>
          <w:i w:val="1"/>
          <w:iCs w:val="1"/>
          <w:color w:val="222222"/>
          <w:sz w:val="26"/>
          <w:szCs w:val="26"/>
          <w:highlight w:val="white"/>
          <w:rtl w:val="0"/>
        </w:rPr>
        <w:t xml:space="preserve">Microplastics in dumping site soils from six Asian countries as a source of plastic additives”.</w:t>
      </w:r>
      <w:r w:rsidDel="00000000" w:rsidR="00000000" w:rsidRPr="00000000">
        <w:rPr>
          <w:color w:val="222222"/>
          <w:sz w:val="26"/>
          <w:szCs w:val="26"/>
          <w:highlight w:val="white"/>
          <w:rtl w:val="0"/>
        </w:rPr>
        <w:t xml:space="preserve"> Science of the Total Environment 806 (2022): 150912.</w:t>
      </w:r>
      <w:r w:rsidDel="00000000" w:rsidR="00000000" w:rsidRPr="00000000">
        <w:rPr>
          <w:rtl w:val="0"/>
        </w:rPr>
      </w:r>
    </w:p>
    <w:p w:rsidR="00000000" w:rsidDel="00000000" w:rsidP="00000000" w:rsidRDefault="00000000" w:rsidRPr="00000000" w14:paraId="000000ED">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[26] Dris, Rachid, et al. “</w:t>
      </w:r>
      <w:r w:rsidDel="00000000" w:rsidR="00000000" w:rsidRPr="00000000">
        <w:rPr>
          <w:i w:val="1"/>
          <w:iCs w:val="1"/>
          <w:color w:val="222222"/>
          <w:sz w:val="26"/>
          <w:szCs w:val="26"/>
          <w:highlight w:val="white"/>
          <w:rtl w:val="0"/>
        </w:rPr>
        <w:t xml:space="preserve">Microplastic contamination in an urban area: a case study in Greater Paris”. </w:t>
      </w:r>
      <w:r w:rsidDel="00000000" w:rsidR="00000000" w:rsidRPr="00000000">
        <w:rPr>
          <w:color w:val="222222"/>
          <w:sz w:val="26"/>
          <w:szCs w:val="26"/>
          <w:highlight w:val="white"/>
          <w:rtl w:val="0"/>
        </w:rPr>
        <w:t xml:space="preserve">Environmental Chemistry12.5 (2015): 592-599.</w:t>
      </w:r>
      <w:r w:rsidDel="00000000" w:rsidR="00000000" w:rsidRPr="00000000">
        <w:rPr>
          <w:rtl w:val="0"/>
        </w:rPr>
      </w:r>
    </w:p>
    <w:p w:rsidR="00000000" w:rsidDel="00000000" w:rsidP="00000000" w:rsidRDefault="00000000" w:rsidRPr="00000000" w14:paraId="000000EE">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[27] Strady, Emilie, et al. “</w:t>
      </w:r>
      <w:r w:rsidDel="00000000" w:rsidR="00000000" w:rsidRPr="00000000">
        <w:rPr>
          <w:i w:val="1"/>
          <w:iCs w:val="1"/>
          <w:color w:val="222222"/>
          <w:sz w:val="26"/>
          <w:szCs w:val="26"/>
          <w:highlight w:val="white"/>
          <w:rtl w:val="0"/>
        </w:rPr>
        <w:t xml:space="preserve">Microplastic in atmospheric fallouts of a developing Southeast Asian megacity under tropical climate”.</w:t>
      </w:r>
      <w:r w:rsidDel="00000000" w:rsidR="00000000" w:rsidRPr="00000000">
        <w:rPr>
          <w:color w:val="222222"/>
          <w:sz w:val="26"/>
          <w:szCs w:val="26"/>
          <w:highlight w:val="white"/>
          <w:rtl w:val="0"/>
        </w:rPr>
        <w:t xml:space="preserve"> Chemosphere 272 (2021): 129874.</w:t>
      </w:r>
      <w:r w:rsidDel="00000000" w:rsidR="00000000" w:rsidRPr="00000000">
        <w:rPr>
          <w:rtl w:val="0"/>
        </w:rPr>
      </w:r>
    </w:p>
    <w:p w:rsidR="00000000" w:rsidDel="00000000" w:rsidP="00000000" w:rsidRDefault="00000000" w:rsidRPr="00000000" w14:paraId="000000EF">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[28] De Sá, Luís Carlos, et al. “</w:t>
      </w:r>
      <w:r w:rsidDel="00000000" w:rsidR="00000000" w:rsidRPr="00000000">
        <w:rPr>
          <w:i w:val="1"/>
          <w:iCs w:val="1"/>
          <w:color w:val="222222"/>
          <w:sz w:val="26"/>
          <w:szCs w:val="26"/>
          <w:highlight w:val="white"/>
          <w:rtl w:val="0"/>
        </w:rPr>
        <w:t xml:space="preserve">Studies of the effects of microplastics on aquatic organisms: what do we know and where should we focus our efforts in the future?”</w:t>
      </w:r>
      <w:r w:rsidDel="00000000" w:rsidR="00000000" w:rsidRPr="00000000">
        <w:rPr>
          <w:color w:val="222222"/>
          <w:sz w:val="26"/>
          <w:szCs w:val="26"/>
          <w:highlight w:val="white"/>
          <w:rtl w:val="0"/>
        </w:rPr>
        <w:t xml:space="preserve"> Science of the total environment 645 (2018): 1029-1039.</w:t>
      </w:r>
      <w:r w:rsidDel="00000000" w:rsidR="00000000" w:rsidRPr="00000000">
        <w:rPr>
          <w:rtl w:val="0"/>
        </w:rPr>
      </w:r>
    </w:p>
    <w:p w:rsidR="00000000" w:rsidDel="00000000" w:rsidP="00000000" w:rsidRDefault="00000000" w:rsidRPr="00000000" w14:paraId="000000F0">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[29] Dang, Thi Thom, et al. “</w:t>
      </w:r>
      <w:r w:rsidDel="00000000" w:rsidR="00000000" w:rsidRPr="00000000">
        <w:rPr>
          <w:i w:val="1"/>
          <w:iCs w:val="1"/>
          <w:color w:val="222222"/>
          <w:sz w:val="26"/>
          <w:szCs w:val="26"/>
          <w:highlight w:val="white"/>
          <w:rtl w:val="0"/>
        </w:rPr>
        <w:t xml:space="preserve">Abundance of microplastics in cultured oysters (Crassostrea gigas) from Danang Bay of Vietnam”. </w:t>
      </w:r>
      <w:r w:rsidDel="00000000" w:rsidR="00000000" w:rsidRPr="00000000">
        <w:rPr>
          <w:color w:val="222222"/>
          <w:sz w:val="26"/>
          <w:szCs w:val="26"/>
          <w:highlight w:val="white"/>
          <w:rtl w:val="0"/>
        </w:rPr>
        <w:t xml:space="preserve">Marine pollution bulletin 180 (2022): 113800.</w:t>
      </w:r>
      <w:r w:rsidDel="00000000" w:rsidR="00000000" w:rsidRPr="00000000">
        <w:rPr>
          <w:rtl w:val="0"/>
        </w:rPr>
      </w:r>
    </w:p>
    <w:p w:rsidR="00000000" w:rsidDel="00000000" w:rsidP="00000000" w:rsidRDefault="00000000" w:rsidRPr="00000000" w14:paraId="000000F1">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[30] Tran-Nguyen, Quynh Anh, et al. “</w:t>
      </w:r>
      <w:r w:rsidDel="00000000" w:rsidR="00000000" w:rsidRPr="00000000">
        <w:rPr>
          <w:i w:val="1"/>
          <w:iCs w:val="1"/>
          <w:color w:val="222222"/>
          <w:sz w:val="26"/>
          <w:szCs w:val="26"/>
          <w:highlight w:val="white"/>
          <w:rtl w:val="0"/>
        </w:rPr>
        <w:t xml:space="preserve">Abundance of microplastics in two venus clams (Meretrix lyrata and Paratapes undulatus) from estuaries in central Vietnam”. </w:t>
      </w:r>
      <w:r w:rsidDel="00000000" w:rsidR="00000000" w:rsidRPr="00000000">
        <w:rPr>
          <w:color w:val="222222"/>
          <w:sz w:val="26"/>
          <w:szCs w:val="26"/>
          <w:highlight w:val="white"/>
          <w:rtl w:val="0"/>
        </w:rPr>
        <w:t xml:space="preserve">Water 15.7 (2023): 1312.</w:t>
      </w:r>
      <w:r w:rsidDel="00000000" w:rsidR="00000000" w:rsidRPr="00000000">
        <w:rPr>
          <w:rtl w:val="0"/>
        </w:rPr>
      </w:r>
    </w:p>
    <w:p w:rsidR="00000000" w:rsidDel="00000000" w:rsidP="00000000" w:rsidRDefault="00000000" w:rsidRPr="00000000" w14:paraId="000000F2">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[31] Phuong, Ngoc Nam, et al. “</w:t>
      </w:r>
      <w:r w:rsidDel="00000000" w:rsidR="00000000" w:rsidRPr="00000000">
        <w:rPr>
          <w:i w:val="1"/>
          <w:iCs w:val="1"/>
          <w:color w:val="222222"/>
          <w:sz w:val="26"/>
          <w:szCs w:val="26"/>
          <w:highlight w:val="white"/>
          <w:rtl w:val="0"/>
        </w:rPr>
        <w:t xml:space="preserve">Occurrence of microplastics in bivalves from the northern coast of Viet Nam”.</w:t>
      </w:r>
      <w:r w:rsidDel="00000000" w:rsidR="00000000" w:rsidRPr="00000000">
        <w:rPr>
          <w:color w:val="222222"/>
          <w:sz w:val="26"/>
          <w:szCs w:val="26"/>
          <w:highlight w:val="white"/>
          <w:rtl w:val="0"/>
        </w:rPr>
        <w:t xml:space="preserve"> Regional Studies in Marine Science 78 (2024): 103731.</w:t>
      </w:r>
      <w:r w:rsidDel="00000000" w:rsidR="00000000" w:rsidRPr="00000000">
        <w:rPr>
          <w:rtl w:val="0"/>
        </w:rPr>
      </w:r>
    </w:p>
    <w:p w:rsidR="00000000" w:rsidDel="00000000" w:rsidP="00000000" w:rsidRDefault="00000000" w:rsidRPr="00000000" w14:paraId="000000F3">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[32] Tran, Son T., Hoa V. Nguyen, and Tham C. Hoang. “</w:t>
      </w:r>
      <w:r w:rsidDel="00000000" w:rsidR="00000000" w:rsidRPr="00000000">
        <w:rPr>
          <w:i w:val="1"/>
          <w:iCs w:val="1"/>
          <w:color w:val="222222"/>
          <w:sz w:val="26"/>
          <w:szCs w:val="26"/>
          <w:highlight w:val="white"/>
          <w:rtl w:val="0"/>
        </w:rPr>
        <w:t xml:space="preserve">Ingestion and accumulation of microplastics in small marine fish and potential human exposure: Case study of Binh Dinh, Vietnam”.</w:t>
      </w:r>
      <w:r w:rsidDel="00000000" w:rsidR="00000000" w:rsidRPr="00000000">
        <w:rPr>
          <w:color w:val="222222"/>
          <w:sz w:val="26"/>
          <w:szCs w:val="26"/>
          <w:highlight w:val="white"/>
          <w:rtl w:val="0"/>
        </w:rPr>
        <w:t xml:space="preserve"> Human and Ecological Risk Assessment: an International Journal 30.1-2 (2024): 1-21.</w:t>
      </w:r>
      <w:r w:rsidDel="00000000" w:rsidR="00000000" w:rsidRPr="00000000">
        <w:rPr>
          <w:rtl w:val="0"/>
        </w:rPr>
      </w:r>
    </w:p>
    <w:p w:rsidR="00000000" w:rsidDel="00000000" w:rsidP="00000000" w:rsidRDefault="00000000" w:rsidRPr="00000000" w14:paraId="000000F4">
      <w:pPr>
        <w:widowControl w:val="1"/>
        <w:spacing w:after="120" w:before="120" w:line="276" w:lineRule="auto"/>
        <w:ind w:left="0" w:firstLine="0"/>
        <w:rPr>
          <w:sz w:val="26"/>
          <w:szCs w:val="26"/>
        </w:rPr>
      </w:pPr>
      <w:r w:rsidDel="00000000" w:rsidR="00000000" w:rsidRPr="00000000">
        <w:rPr>
          <w:color w:val="222222"/>
          <w:sz w:val="26"/>
          <w:szCs w:val="26"/>
          <w:highlight w:val="white"/>
          <w:rtl w:val="0"/>
        </w:rPr>
        <w:t xml:space="preserve">[33] </w:t>
      </w:r>
      <w:r w:rsidDel="00000000" w:rsidR="00000000" w:rsidRPr="00000000">
        <w:rPr>
          <w:i w:val="1"/>
          <w:iCs w:val="1"/>
          <w:color w:val="222222"/>
          <w:sz w:val="26"/>
          <w:szCs w:val="26"/>
          <w:highlight w:val="white"/>
          <w:rtl w:val="0"/>
        </w:rPr>
        <w:t xml:space="preserve">“Chính sách, pháp luật quản lý ô nhiễm vi nhựa của một số quốc gia trên thế giới và đề xuất cho Việt Nam”</w:t>
      </w:r>
      <w:r w:rsidDel="00000000" w:rsidR="00000000" w:rsidRPr="00000000">
        <w:rPr>
          <w:color w:val="222222"/>
          <w:sz w:val="26"/>
          <w:szCs w:val="26"/>
          <w:highlight w:val="white"/>
          <w:rtl w:val="0"/>
        </w:rPr>
        <w:t xml:space="preserve"> </w:t>
      </w:r>
      <w:hyperlink r:id="rId17">
        <w:r w:rsidDel="00000000" w:rsidR="00000000" w:rsidRPr="00000000">
          <w:rPr>
            <w:color w:val="1155cc"/>
            <w:sz w:val="26"/>
            <w:szCs w:val="26"/>
            <w:highlight w:val="white"/>
            <w:u w:val="single"/>
            <w:rtl w:val="0"/>
          </w:rPr>
          <w:t xml:space="preserve">https://vista.gov.vn/vn-uploads/tong-luan/2021_09/tong-luan-so-8.2021.pdf</w:t>
        </w:r>
      </w:hyperlink>
      <w:r w:rsidDel="00000000" w:rsidR="00000000" w:rsidRPr="00000000">
        <w:rPr>
          <w:color w:val="222222"/>
          <w:sz w:val="26"/>
          <w:szCs w:val="26"/>
          <w:highlight w:val="white"/>
          <w:rtl w:val="0"/>
        </w:rPr>
        <w:t xml:space="preserve"> (truy cập 30/12/2025).</w:t>
      </w:r>
      <w:r w:rsidDel="00000000" w:rsidR="00000000" w:rsidRPr="00000000">
        <w:rPr>
          <w:rtl w:val="0"/>
        </w:rPr>
      </w:r>
    </w:p>
    <w:p w:rsidR="00000000" w:rsidDel="00000000" w:rsidP="00000000" w:rsidRDefault="00000000" w:rsidRPr="00000000" w14:paraId="000000F5">
      <w:pPr>
        <w:widowControl w:val="1"/>
        <w:spacing w:after="120" w:before="120" w:line="276" w:lineRule="auto"/>
        <w:ind w:left="0" w:firstLine="0"/>
        <w:rPr>
          <w:sz w:val="26"/>
          <w:szCs w:val="26"/>
        </w:rPr>
      </w:pPr>
      <w:r w:rsidDel="00000000" w:rsidR="00000000" w:rsidRPr="00000000">
        <w:rPr>
          <w:color w:val="000000"/>
          <w:sz w:val="26"/>
          <w:szCs w:val="26"/>
          <w:rtl w:val="0"/>
        </w:rPr>
        <w:t xml:space="preserve">[34] </w:t>
      </w:r>
      <w:r w:rsidDel="00000000" w:rsidR="00000000" w:rsidRPr="00000000">
        <w:rPr>
          <w:color w:val="000000"/>
          <w:sz w:val="26"/>
          <w:szCs w:val="26"/>
          <w:highlight w:val="white"/>
          <w:rtl w:val="0"/>
        </w:rPr>
        <w:t xml:space="preserve">Yee, Maxine Swee-Li, et al. </w:t>
      </w:r>
      <w:r w:rsidDel="00000000" w:rsidR="00000000" w:rsidRPr="00000000">
        <w:rPr>
          <w:i w:val="1"/>
          <w:iCs w:val="1"/>
          <w:color w:val="000000"/>
          <w:sz w:val="26"/>
          <w:szCs w:val="26"/>
          <w:highlight w:val="white"/>
          <w:rtl w:val="0"/>
        </w:rPr>
        <w:t xml:space="preserve">“Impact of microplastics and nanoplastics on human health.” </w:t>
      </w:r>
      <w:r w:rsidDel="00000000" w:rsidR="00000000" w:rsidRPr="00000000">
        <w:rPr>
          <w:color w:val="000000"/>
          <w:sz w:val="26"/>
          <w:szCs w:val="26"/>
          <w:highlight w:val="white"/>
          <w:rtl w:val="0"/>
        </w:rPr>
        <w:t xml:space="preserve">Nanomaterials 11.2 (2021): 496.</w:t>
      </w:r>
      <w:r w:rsidDel="00000000" w:rsidR="00000000" w:rsidRPr="00000000">
        <w:rPr>
          <w:rtl w:val="0"/>
        </w:rPr>
      </w:r>
    </w:p>
    <w:p w:rsidR="00000000" w:rsidDel="00000000" w:rsidP="00000000" w:rsidRDefault="00000000" w:rsidRPr="00000000" w14:paraId="000000F6">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[35] Blackburn, Kirsty, and Dannielle Green. </w:t>
      </w:r>
      <w:r w:rsidDel="00000000" w:rsidR="00000000" w:rsidRPr="00000000">
        <w:rPr>
          <w:i w:val="1"/>
          <w:iCs w:val="1"/>
          <w:color w:val="000000"/>
          <w:sz w:val="26"/>
          <w:szCs w:val="26"/>
          <w:highlight w:val="white"/>
          <w:rtl w:val="0"/>
        </w:rPr>
        <w:t xml:space="preserve">“The potential effects of microplastics on human health: What is known and what is unknown.” </w:t>
      </w:r>
      <w:r w:rsidDel="00000000" w:rsidR="00000000" w:rsidRPr="00000000">
        <w:rPr>
          <w:color w:val="000000"/>
          <w:sz w:val="26"/>
          <w:szCs w:val="26"/>
          <w:highlight w:val="white"/>
          <w:rtl w:val="0"/>
        </w:rPr>
        <w:t xml:space="preserve">Ambio 51.3 (2022): 518-530.</w:t>
      </w:r>
      <w:r w:rsidDel="00000000" w:rsidR="00000000" w:rsidRPr="00000000">
        <w:rPr>
          <w:rtl w:val="0"/>
        </w:rPr>
      </w:r>
    </w:p>
    <w:p w:rsidR="00000000" w:rsidDel="00000000" w:rsidP="00000000" w:rsidRDefault="00000000" w:rsidRPr="00000000" w14:paraId="000000F7">
      <w:pPr>
        <w:widowControl w:val="1"/>
        <w:spacing w:before="73" w:line="276" w:lineRule="auto"/>
        <w:ind w:left="0" w:right="47" w:firstLine="0"/>
        <w:rPr>
          <w:sz w:val="26"/>
          <w:szCs w:val="26"/>
        </w:rPr>
      </w:pPr>
      <w:r w:rsidDel="00000000" w:rsidR="00000000" w:rsidRPr="00000000">
        <w:rPr>
          <w:color w:val="000000"/>
          <w:sz w:val="26"/>
          <w:szCs w:val="26"/>
          <w:rtl w:val="0"/>
        </w:rPr>
        <w:t xml:space="preserve">[36] </w:t>
      </w:r>
      <w:r w:rsidDel="00000000" w:rsidR="00000000" w:rsidRPr="00000000">
        <w:rPr>
          <w:color w:val="000000"/>
          <w:sz w:val="26"/>
          <w:szCs w:val="26"/>
          <w:highlight w:val="white"/>
          <w:rtl w:val="0"/>
        </w:rPr>
        <w:t xml:space="preserve">Wick, Peter, et al. </w:t>
      </w:r>
      <w:r w:rsidDel="00000000" w:rsidR="00000000" w:rsidRPr="00000000">
        <w:rPr>
          <w:i w:val="1"/>
          <w:iCs w:val="1"/>
          <w:color w:val="000000"/>
          <w:sz w:val="26"/>
          <w:szCs w:val="26"/>
          <w:highlight w:val="white"/>
          <w:rtl w:val="0"/>
        </w:rPr>
        <w:t xml:space="preserve">“Barrier capacity of human placenta for nanosized materials.” </w:t>
      </w:r>
      <w:r w:rsidDel="00000000" w:rsidR="00000000" w:rsidRPr="00000000">
        <w:rPr>
          <w:color w:val="000000"/>
          <w:sz w:val="26"/>
          <w:szCs w:val="26"/>
          <w:highlight w:val="white"/>
          <w:rtl w:val="0"/>
        </w:rPr>
        <w:t xml:space="preserve">Environmental health perspectives 118.3 (2009): 432.</w:t>
      </w:r>
      <w:r w:rsidDel="00000000" w:rsidR="00000000" w:rsidRPr="00000000">
        <w:rPr>
          <w:rtl w:val="0"/>
        </w:rPr>
      </w:r>
    </w:p>
    <w:p w:rsidR="00000000" w:rsidDel="00000000" w:rsidP="00000000" w:rsidRDefault="00000000" w:rsidRPr="00000000" w14:paraId="000000F8">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[37] Deng, Yongfeng, et al. </w:t>
      </w:r>
      <w:r w:rsidDel="00000000" w:rsidR="00000000" w:rsidRPr="00000000">
        <w:rPr>
          <w:i w:val="1"/>
          <w:iCs w:val="1"/>
          <w:color w:val="000000"/>
          <w:sz w:val="26"/>
          <w:szCs w:val="26"/>
          <w:highlight w:val="white"/>
          <w:rtl w:val="0"/>
        </w:rPr>
        <w:t xml:space="preserve">“Tissue accumulation of microplastics in mice and biomarker responses suggest widespread health risks of exposure.”</w:t>
      </w:r>
      <w:r w:rsidDel="00000000" w:rsidR="00000000" w:rsidRPr="00000000">
        <w:rPr>
          <w:color w:val="000000"/>
          <w:sz w:val="26"/>
          <w:szCs w:val="26"/>
          <w:highlight w:val="white"/>
          <w:rtl w:val="0"/>
        </w:rPr>
        <w:t xml:space="preserve"> Scientific reports 7.1 (2017): 46687.</w:t>
      </w:r>
      <w:r w:rsidDel="00000000" w:rsidR="00000000" w:rsidRPr="00000000">
        <w:rPr>
          <w:rtl w:val="0"/>
        </w:rPr>
      </w:r>
    </w:p>
    <w:p w:rsidR="00000000" w:rsidDel="00000000" w:rsidP="00000000" w:rsidRDefault="00000000" w:rsidRPr="00000000" w14:paraId="000000F9">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[38] Qiao, Ruxia, et al. </w:t>
      </w:r>
      <w:r w:rsidDel="00000000" w:rsidR="00000000" w:rsidRPr="00000000">
        <w:rPr>
          <w:i w:val="1"/>
          <w:iCs w:val="1"/>
          <w:color w:val="000000"/>
          <w:sz w:val="26"/>
          <w:szCs w:val="26"/>
          <w:highlight w:val="white"/>
          <w:rtl w:val="0"/>
        </w:rPr>
        <w:t xml:space="preserve">“Accumulation of different shapes of microplastics initiates intestinal injury and gut microbiota dysbiosis in the gut of zebrafish.”</w:t>
      </w:r>
      <w:r w:rsidDel="00000000" w:rsidR="00000000" w:rsidRPr="00000000">
        <w:rPr>
          <w:color w:val="000000"/>
          <w:sz w:val="26"/>
          <w:szCs w:val="26"/>
          <w:highlight w:val="white"/>
          <w:rtl w:val="0"/>
        </w:rPr>
        <w:t xml:space="preserve"> Chemosphere 236 (2019): 124334.</w:t>
      </w:r>
      <w:r w:rsidDel="00000000" w:rsidR="00000000" w:rsidRPr="00000000">
        <w:rPr>
          <w:rtl w:val="0"/>
        </w:rPr>
      </w:r>
    </w:p>
    <w:p w:rsidR="00000000" w:rsidDel="00000000" w:rsidP="00000000" w:rsidRDefault="00000000" w:rsidRPr="00000000" w14:paraId="000000FA">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[39] Li, Yue, et al. </w:t>
      </w:r>
      <w:r w:rsidDel="00000000" w:rsidR="00000000" w:rsidRPr="00000000">
        <w:rPr>
          <w:i w:val="1"/>
          <w:iCs w:val="1"/>
          <w:color w:val="000000"/>
          <w:sz w:val="26"/>
          <w:szCs w:val="26"/>
          <w:highlight w:val="white"/>
          <w:rtl w:val="0"/>
        </w:rPr>
        <w:t xml:space="preserve">“Potential health impact of microplastics: a review of environmental distribution, human exposure, and toxic effects.” </w:t>
      </w:r>
      <w:r w:rsidDel="00000000" w:rsidR="00000000" w:rsidRPr="00000000">
        <w:rPr>
          <w:color w:val="000000"/>
          <w:sz w:val="26"/>
          <w:szCs w:val="26"/>
          <w:highlight w:val="white"/>
          <w:rtl w:val="0"/>
        </w:rPr>
        <w:t xml:space="preserve">Environment &amp; Health 1.4 (2023): 249-257.</w:t>
      </w:r>
      <w:r w:rsidDel="00000000" w:rsidR="00000000" w:rsidRPr="00000000">
        <w:rPr>
          <w:rtl w:val="0"/>
        </w:rPr>
      </w:r>
    </w:p>
    <w:p w:rsidR="00000000" w:rsidDel="00000000" w:rsidP="00000000" w:rsidRDefault="00000000" w:rsidRPr="00000000" w14:paraId="000000FB">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[40] Prata, Joana Correia. </w:t>
      </w:r>
      <w:r w:rsidDel="00000000" w:rsidR="00000000" w:rsidRPr="00000000">
        <w:rPr>
          <w:i w:val="1"/>
          <w:iCs w:val="1"/>
          <w:color w:val="000000"/>
          <w:sz w:val="26"/>
          <w:szCs w:val="26"/>
          <w:highlight w:val="white"/>
          <w:rtl w:val="0"/>
        </w:rPr>
        <w:t xml:space="preserve">“Airborne microplastics: consequences to human health?”</w:t>
      </w:r>
      <w:r w:rsidDel="00000000" w:rsidR="00000000" w:rsidRPr="00000000">
        <w:rPr>
          <w:color w:val="000000"/>
          <w:sz w:val="26"/>
          <w:szCs w:val="26"/>
          <w:highlight w:val="white"/>
          <w:rtl w:val="0"/>
        </w:rPr>
        <w:t xml:space="preserve"> Environmental pollution 234 (2018): 115-126.</w:t>
      </w:r>
      <w:r w:rsidDel="00000000" w:rsidR="00000000" w:rsidRPr="00000000">
        <w:rPr>
          <w:rtl w:val="0"/>
        </w:rPr>
      </w:r>
    </w:p>
    <w:p w:rsidR="00000000" w:rsidDel="00000000" w:rsidP="00000000" w:rsidRDefault="00000000" w:rsidRPr="00000000" w14:paraId="000000FC">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[41] </w:t>
      </w:r>
      <w:r w:rsidDel="00000000" w:rsidR="00000000" w:rsidRPr="00000000">
        <w:rPr>
          <w:i w:val="1"/>
          <w:iCs w:val="1"/>
          <w:color w:val="000000"/>
          <w:sz w:val="26"/>
          <w:szCs w:val="26"/>
          <w:highlight w:val="white"/>
          <w:rtl w:val="0"/>
        </w:rPr>
        <w:t xml:space="preserve">“Chính sách, pháp luật quản lý ô nhiễm vi nhựa của một số quốc gia trên thế giới và đề xuất cho Việt Nam”</w:t>
      </w:r>
      <w:r w:rsidDel="00000000" w:rsidR="00000000" w:rsidRPr="00000000">
        <w:rPr>
          <w:color w:val="000000"/>
          <w:sz w:val="26"/>
          <w:szCs w:val="26"/>
          <w:highlight w:val="white"/>
          <w:rtl w:val="0"/>
        </w:rPr>
        <w:t xml:space="preserve"> </w:t>
      </w:r>
      <w:hyperlink r:id="rId18">
        <w:r w:rsidDel="00000000" w:rsidR="00000000" w:rsidRPr="00000000">
          <w:rPr>
            <w:color w:val="000000"/>
            <w:sz w:val="26"/>
            <w:szCs w:val="26"/>
            <w:highlight w:val="white"/>
            <w:u w:val="single"/>
            <w:rtl w:val="0"/>
          </w:rPr>
          <w:t xml:space="preserve">https://vista.gov.vn/vn-uploads/tong-luan/2021_09/tong-luan-so-8.2021.pdf</w:t>
        </w:r>
      </w:hyperlink>
      <w:r w:rsidDel="00000000" w:rsidR="00000000" w:rsidRPr="00000000">
        <w:rPr>
          <w:color w:val="000000"/>
          <w:sz w:val="26"/>
          <w:szCs w:val="26"/>
          <w:highlight w:val="white"/>
          <w:rtl w:val="0"/>
        </w:rPr>
        <w:t xml:space="preserve"> (truy cập 30/12, 2025).</w:t>
      </w:r>
      <w:r w:rsidDel="00000000" w:rsidR="00000000" w:rsidRPr="00000000">
        <w:rPr>
          <w:rtl w:val="0"/>
        </w:rPr>
      </w:r>
    </w:p>
    <w:p w:rsidR="00000000" w:rsidDel="00000000" w:rsidP="00000000" w:rsidRDefault="00000000" w:rsidRPr="00000000" w14:paraId="000000FD">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[42] “</w:t>
      </w:r>
      <w:r w:rsidDel="00000000" w:rsidR="00000000" w:rsidRPr="00000000">
        <w:rPr>
          <w:i w:val="1"/>
          <w:iCs w:val="1"/>
          <w:color w:val="000000"/>
          <w:sz w:val="26"/>
          <w:szCs w:val="26"/>
          <w:highlight w:val="white"/>
          <w:rtl w:val="0"/>
        </w:rPr>
        <w:t xml:space="preserve">Chỉ tiêu EU 2020/2184 về nước uống dùng cho người”</w:t>
      </w:r>
      <w:r w:rsidDel="00000000" w:rsidR="00000000" w:rsidRPr="00000000">
        <w:rPr>
          <w:color w:val="000000"/>
          <w:sz w:val="26"/>
          <w:szCs w:val="26"/>
          <w:highlight w:val="white"/>
          <w:rtl w:val="0"/>
        </w:rPr>
        <w:t xml:space="preserve">, </w:t>
      </w:r>
      <w:hyperlink r:id="rId19">
        <w:r w:rsidDel="00000000" w:rsidR="00000000" w:rsidRPr="00000000">
          <w:rPr>
            <w:color w:val="0000ff"/>
            <w:sz w:val="26"/>
            <w:szCs w:val="26"/>
            <w:highlight w:val="white"/>
            <w:u w:val="single"/>
            <w:rtl w:val="0"/>
          </w:rPr>
          <w:t xml:space="preserve">https://eur-lex.europa.eu/eli/dir/2020/2184/oj/eng</w:t>
        </w:r>
      </w:hyperlink>
      <w:r w:rsidDel="00000000" w:rsidR="00000000" w:rsidRPr="00000000">
        <w:rPr>
          <w:sz w:val="26"/>
          <w:szCs w:val="26"/>
          <w:rtl w:val="0"/>
        </w:rPr>
        <w:t xml:space="preserve">.</w:t>
      </w:r>
    </w:p>
    <w:p w:rsidR="00000000" w:rsidDel="00000000" w:rsidP="00000000" w:rsidRDefault="00000000" w:rsidRPr="00000000" w14:paraId="000000FE">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[43] “</w:t>
      </w:r>
      <w:r w:rsidDel="00000000" w:rsidR="00000000" w:rsidRPr="00000000">
        <w:rPr>
          <w:i w:val="1"/>
          <w:iCs w:val="1"/>
          <w:color w:val="000000"/>
          <w:sz w:val="26"/>
          <w:szCs w:val="26"/>
          <w:highlight w:val="white"/>
          <w:rtl w:val="0"/>
        </w:rPr>
        <w:t xml:space="preserve">Quy định EU 2025/2365 về ngăn chặn thất thoái viên nhựa để giảm ô nhiễm nhựa</w:t>
      </w:r>
      <w:r w:rsidDel="00000000" w:rsidR="00000000" w:rsidRPr="00000000">
        <w:rPr>
          <w:sz w:val="26"/>
          <w:szCs w:val="26"/>
          <w:rtl w:val="0"/>
        </w:rPr>
        <w:t xml:space="preserve">” </w:t>
      </w:r>
      <w:hyperlink r:id="rId20">
        <w:r w:rsidDel="00000000" w:rsidR="00000000" w:rsidRPr="00000000">
          <w:rPr>
            <w:color w:val="000000"/>
            <w:sz w:val="26"/>
            <w:szCs w:val="26"/>
            <w:highlight w:val="white"/>
            <w:u w:val="single"/>
            <w:rtl w:val="0"/>
          </w:rPr>
          <w:t xml:space="preserve">https://eur-lex.europa.eu/eli/reg/2025/2365/oj/eng</w:t>
        </w:r>
      </w:hyperlink>
      <w:r w:rsidDel="00000000" w:rsidR="00000000" w:rsidRPr="00000000">
        <w:rPr>
          <w:color w:val="000000"/>
          <w:sz w:val="26"/>
          <w:szCs w:val="26"/>
          <w:highlight w:val="white"/>
          <w:rtl w:val="0"/>
        </w:rPr>
        <w:t xml:space="preserve"> .</w:t>
      </w:r>
      <w:r w:rsidDel="00000000" w:rsidR="00000000" w:rsidRPr="00000000">
        <w:rPr>
          <w:rtl w:val="0"/>
        </w:rPr>
      </w:r>
    </w:p>
    <w:p w:rsidR="00000000" w:rsidDel="00000000" w:rsidP="00000000" w:rsidRDefault="00000000" w:rsidRPr="00000000" w14:paraId="000000FF">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[44] </w:t>
      </w:r>
      <w:hyperlink r:id="rId21">
        <w:r w:rsidDel="00000000" w:rsidR="00000000" w:rsidRPr="00000000">
          <w:rPr>
            <w:color w:val="000000"/>
            <w:sz w:val="26"/>
            <w:szCs w:val="26"/>
            <w:highlight w:val="white"/>
            <w:u w:val="single"/>
            <w:rtl w:val="0"/>
          </w:rPr>
          <w:t xml:space="preserve">https://www.gov-online.go.jp/eng/publicity/book/hlj/html/202205/202205_09_en.html</w:t>
        </w:r>
      </w:hyperlink>
      <w:r w:rsidDel="00000000" w:rsidR="00000000" w:rsidRPr="00000000">
        <w:rPr>
          <w:color w:val="000000"/>
          <w:sz w:val="26"/>
          <w:szCs w:val="26"/>
          <w:highlight w:val="white"/>
          <w:rtl w:val="0"/>
        </w:rPr>
        <w:t xml:space="preserve"> .</w:t>
      </w:r>
      <w:r w:rsidDel="00000000" w:rsidR="00000000" w:rsidRPr="00000000">
        <w:rPr>
          <w:rtl w:val="0"/>
        </w:rPr>
      </w:r>
    </w:p>
    <w:p w:rsidR="00000000" w:rsidDel="00000000" w:rsidP="00000000" w:rsidRDefault="00000000" w:rsidRPr="00000000" w14:paraId="00000100">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[45] Michida, Yutaka, et al. </w:t>
      </w:r>
      <w:r w:rsidDel="00000000" w:rsidR="00000000" w:rsidRPr="00000000">
        <w:rPr>
          <w:i w:val="1"/>
          <w:iCs w:val="1"/>
          <w:color w:val="000000"/>
          <w:sz w:val="26"/>
          <w:szCs w:val="26"/>
          <w:highlight w:val="white"/>
          <w:rtl w:val="0"/>
        </w:rPr>
        <w:t xml:space="preserve">“Guidelines for Harmonizing Ocean Surface Microplastic Monitoring Methods. Version 1.1.”</w:t>
      </w:r>
      <w:r w:rsidDel="00000000" w:rsidR="00000000" w:rsidRPr="00000000">
        <w:rPr>
          <w:color w:val="000000"/>
          <w:sz w:val="26"/>
          <w:szCs w:val="26"/>
          <w:highlight w:val="white"/>
          <w:rtl w:val="0"/>
        </w:rPr>
        <w:t xml:space="preserve"> (2019).</w:t>
      </w:r>
      <w:r w:rsidDel="00000000" w:rsidR="00000000" w:rsidRPr="00000000">
        <w:rPr>
          <w:rtl w:val="0"/>
        </w:rPr>
      </w:r>
    </w:p>
    <w:p w:rsidR="00000000" w:rsidDel="00000000" w:rsidP="00000000" w:rsidRDefault="00000000" w:rsidRPr="00000000" w14:paraId="00000101">
      <w:pPr>
        <w:widowControl w:val="1"/>
        <w:spacing w:before="73" w:line="276" w:lineRule="auto"/>
        <w:ind w:left="0" w:right="47" w:firstLine="0"/>
        <w:jc w:val="left"/>
        <w:rPr>
          <w:color w:val="000000"/>
          <w:sz w:val="26"/>
          <w:szCs w:val="26"/>
          <w:highlight w:val="white"/>
        </w:rPr>
      </w:pPr>
      <w:r w:rsidDel="00000000" w:rsidR="00000000" w:rsidRPr="00000000">
        <w:rPr>
          <w:color w:val="000000"/>
          <w:sz w:val="26"/>
          <w:szCs w:val="26"/>
          <w:highlight w:val="white"/>
          <w:rtl w:val="0"/>
        </w:rPr>
        <w:t xml:space="preserve">[46] “</w:t>
      </w:r>
      <w:r w:rsidDel="00000000" w:rsidR="00000000" w:rsidRPr="00000000">
        <w:rPr>
          <w:i w:val="1"/>
          <w:iCs w:val="1"/>
          <w:color w:val="000000"/>
          <w:sz w:val="26"/>
          <w:szCs w:val="26"/>
          <w:highlight w:val="white"/>
          <w:rtl w:val="0"/>
        </w:rPr>
        <w:t xml:space="preserve">Plastic policies in China”,</w:t>
      </w:r>
      <w:r w:rsidDel="00000000" w:rsidR="00000000" w:rsidRPr="00000000">
        <w:rPr>
          <w:color w:val="000000"/>
          <w:sz w:val="26"/>
          <w:szCs w:val="26"/>
          <w:highlight w:val="white"/>
          <w:rtl w:val="0"/>
        </w:rPr>
        <w:t xml:space="preserve"> Country profile </w:t>
      </w:r>
    </w:p>
    <w:p w:rsidR="00000000" w:rsidDel="00000000" w:rsidP="00000000" w:rsidRDefault="00000000" w:rsidRPr="00000000" w14:paraId="00000102">
      <w:pPr>
        <w:widowControl w:val="1"/>
        <w:spacing w:before="73" w:line="276" w:lineRule="auto"/>
        <w:ind w:left="0" w:right="47" w:firstLine="0"/>
        <w:jc w:val="left"/>
        <w:rPr>
          <w:color w:val="000000"/>
          <w:sz w:val="26"/>
          <w:szCs w:val="26"/>
          <w:highlight w:val="white"/>
        </w:rPr>
      </w:pPr>
      <w:hyperlink r:id="rId22">
        <w:r w:rsidDel="00000000" w:rsidR="00000000" w:rsidRPr="00000000">
          <w:rPr>
            <w:color w:val="0000ff"/>
            <w:sz w:val="26"/>
            <w:szCs w:val="26"/>
            <w:highlight w:val="white"/>
            <w:u w:val="single"/>
            <w:rtl w:val="0"/>
          </w:rPr>
          <w:t xml:space="preserve">https://www.switch-asia.eu/site/assets/files/4516/plastic_policies_cn-2.pdf</w:t>
        </w:r>
      </w:hyperlink>
      <w:r w:rsidDel="00000000" w:rsidR="00000000" w:rsidRPr="00000000">
        <w:rPr>
          <w:color w:val="000000"/>
          <w:sz w:val="26"/>
          <w:szCs w:val="26"/>
          <w:highlight w:val="white"/>
          <w:rtl w:val="0"/>
        </w:rPr>
        <w:t xml:space="preserve"> .</w:t>
      </w:r>
    </w:p>
    <w:p w:rsidR="00000000" w:rsidDel="00000000" w:rsidP="00000000" w:rsidRDefault="00000000" w:rsidRPr="00000000" w14:paraId="00000103">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[47] </w:t>
      </w:r>
      <w:hyperlink r:id="rId23">
        <w:r w:rsidDel="00000000" w:rsidR="00000000" w:rsidRPr="00000000">
          <w:rPr>
            <w:color w:val="000000"/>
            <w:sz w:val="26"/>
            <w:szCs w:val="26"/>
            <w:highlight w:val="white"/>
            <w:u w:val="single"/>
            <w:rtl w:val="0"/>
          </w:rPr>
          <w:t xml:space="preserve">https://www.epa.gov/circulareconomy/national-strategy-prevent-plastic-pollution</w:t>
        </w:r>
      </w:hyperlink>
      <w:r w:rsidDel="00000000" w:rsidR="00000000" w:rsidRPr="00000000">
        <w:rPr>
          <w:sz w:val="26"/>
          <w:szCs w:val="26"/>
          <w:rtl w:val="0"/>
        </w:rPr>
        <w:t xml:space="preserve">.</w:t>
      </w:r>
    </w:p>
    <w:p w:rsidR="00000000" w:rsidDel="00000000" w:rsidP="00000000" w:rsidRDefault="00000000" w:rsidRPr="00000000" w14:paraId="00000104">
      <w:pPr>
        <w:widowControl w:val="1"/>
        <w:spacing w:before="73" w:line="276" w:lineRule="auto"/>
        <w:ind w:left="0" w:right="47" w:firstLine="0"/>
        <w:rPr>
          <w:sz w:val="26"/>
          <w:szCs w:val="26"/>
        </w:rPr>
      </w:pPr>
      <w:r w:rsidDel="00000000" w:rsidR="00000000" w:rsidRPr="00000000">
        <w:rPr>
          <w:color w:val="000000"/>
          <w:sz w:val="26"/>
          <w:szCs w:val="26"/>
          <w:highlight w:val="white"/>
          <w:rtl w:val="0"/>
        </w:rPr>
        <w:t xml:space="preserve">[48] Portantino, A. </w:t>
      </w:r>
      <w:r w:rsidDel="00000000" w:rsidR="00000000" w:rsidRPr="00000000">
        <w:rPr>
          <w:i w:val="1"/>
          <w:iCs w:val="1"/>
          <w:color w:val="000000"/>
          <w:sz w:val="26"/>
          <w:szCs w:val="26"/>
          <w:highlight w:val="white"/>
          <w:rtl w:val="0"/>
        </w:rPr>
        <w:t xml:space="preserve">“SB-1422: California Safe Drinking Water Act: microplastics, 2018.”</w:t>
      </w:r>
      <w:r w:rsidDel="00000000" w:rsidR="00000000" w:rsidRPr="00000000">
        <w:rPr>
          <w:rtl w:val="0"/>
        </w:rPr>
      </w:r>
    </w:p>
    <w:p w:rsidR="00000000" w:rsidDel="00000000" w:rsidP="00000000" w:rsidRDefault="00000000" w:rsidRPr="00000000" w14:paraId="00000105">
      <w:pPr>
        <w:widowControl w:val="1"/>
        <w:spacing w:after="240" w:lineRule="auto"/>
        <w:ind w:left="0" w:firstLine="0"/>
        <w:jc w:val="left"/>
        <w:rPr>
          <w:sz w:val="24"/>
          <w:szCs w:val="24"/>
        </w:rPr>
      </w:pPr>
      <w:r w:rsidDel="00000000" w:rsidR="00000000" w:rsidRPr="00000000">
        <w:rPr>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06">
      <w:pPr>
        <w:widowControl w:val="1"/>
        <w:ind w:left="0" w:firstLine="0"/>
        <w:jc w:val="left"/>
        <w:rPr>
          <w:sz w:val="24"/>
          <w:szCs w:val="24"/>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left" w:leader="none" w:pos="0"/>
          <w:tab w:val="left" w:leader="none" w:pos="426"/>
        </w:tabs>
        <w:spacing w:before="73" w:line="276" w:lineRule="auto"/>
        <w:ind w:left="0" w:right="47" w:firstLine="0"/>
        <w:rPr>
          <w:color w:val="000000"/>
          <w:sz w:val="26"/>
          <w:szCs w:val="26"/>
          <w:highlight w:val="white"/>
        </w:rPr>
      </w:pPr>
      <w:r w:rsidDel="00000000" w:rsidR="00000000" w:rsidRPr="00000000">
        <w:rPr>
          <w:rtl w:val="0"/>
        </w:rPr>
      </w:r>
    </w:p>
    <w:p w:rsidR="00000000" w:rsidDel="00000000" w:rsidP="00000000" w:rsidRDefault="00000000" w:rsidRPr="00000000" w14:paraId="0000010A">
      <w:pPr>
        <w:pStyle w:val="Heading3"/>
        <w:tabs>
          <w:tab w:val="left" w:leader="none" w:pos="0"/>
          <w:tab w:val="left" w:leader="none" w:pos="426"/>
        </w:tabs>
        <w:rPr>
          <w:color w:val="000000"/>
          <w:sz w:val="26"/>
          <w:szCs w:val="26"/>
        </w:rPr>
      </w:pPr>
      <w:r w:rsidDel="00000000" w:rsidR="00000000" w:rsidRPr="00000000">
        <w:rPr>
          <w:rtl w:val="0"/>
        </w:rPr>
      </w:r>
    </w:p>
    <w:p w:rsidR="00000000" w:rsidDel="00000000" w:rsidP="00000000" w:rsidRDefault="00000000" w:rsidRPr="00000000" w14:paraId="0000010B">
      <w:pPr>
        <w:pStyle w:val="Heading3"/>
        <w:tabs>
          <w:tab w:val="left" w:leader="none" w:pos="0"/>
          <w:tab w:val="left" w:leader="none" w:pos="426"/>
        </w:tabs>
        <w:rPr/>
      </w:pPr>
      <w:r w:rsidDel="00000000" w:rsidR="00000000" w:rsidRPr="00000000">
        <w:rPr>
          <w:rtl w:val="0"/>
        </w:rPr>
      </w:r>
    </w:p>
    <w:p w:rsidR="00000000" w:rsidDel="00000000" w:rsidP="00000000" w:rsidRDefault="00000000" w:rsidRPr="00000000" w14:paraId="0000010C">
      <w:pPr>
        <w:pStyle w:val="Heading3"/>
        <w:tabs>
          <w:tab w:val="left" w:leader="none" w:pos="0"/>
          <w:tab w:val="left" w:leader="none" w:pos="426"/>
        </w:tabs>
        <w:rPr/>
      </w:pPr>
      <w:r w:rsidDel="00000000" w:rsidR="00000000" w:rsidRPr="00000000">
        <w:rPr>
          <w:rtl w:val="0"/>
        </w:rPr>
      </w:r>
    </w:p>
    <w:p w:rsidR="00000000" w:rsidDel="00000000" w:rsidP="00000000" w:rsidRDefault="00000000" w:rsidRPr="00000000" w14:paraId="0000010D">
      <w:pPr>
        <w:tabs>
          <w:tab w:val="left" w:leader="none" w:pos="0"/>
        </w:tabs>
        <w:spacing w:after="600" w:before="240" w:line="360" w:lineRule="auto"/>
        <w:ind w:right="660" w:firstLine="720"/>
        <w:rPr>
          <w:color w:val="ff0000"/>
        </w:rPr>
      </w:pPr>
      <w:r w:rsidDel="00000000" w:rsidR="00000000" w:rsidRPr="00000000">
        <w:rPr>
          <w:rtl w:val="0"/>
        </w:rPr>
      </w:r>
    </w:p>
    <w:sectPr>
      <w:type w:val="nextPage"/>
      <w:pgSz w:h="15840" w:w="12240" w:orient="portrait"/>
      <w:pgMar w:bottom="1260" w:top="1060" w:left="1440" w:right="1080" w:header="0" w:footer="10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14.399999999999999" w:lineRule="auto"/>
      <w:ind w:left="0" w:right="360" w:firstLine="0"/>
      <w:jc w:val="right"/>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2064387</wp:posOffset>
              </wp:positionH>
              <wp:positionV relativeFrom="paragraph">
                <wp:posOffset>8236824</wp:posOffset>
              </wp:positionV>
              <wp:extent cx="2177415" cy="260985"/>
              <wp:effectExtent b="0" l="0" r="0" t="0"/>
              <wp:wrapNone/>
              <wp:docPr id="4" name=""/>
              <a:graphic>
                <a:graphicData uri="http://schemas.microsoft.com/office/word/2010/wordprocessingShape">
                  <wps:wsp>
                    <wps:cNvSpPr/>
                    <wps:cNvPr id="26" name="Shape 26"/>
                    <wps:spPr>
                      <a:xfrm>
                        <a:off x="4276343" y="3668558"/>
                        <a:ext cx="2139315" cy="222885"/>
                      </a:xfrm>
                      <a:prstGeom prst="rect">
                        <a:avLst/>
                      </a:prstGeom>
                      <a:noFill/>
                      <a:ln>
                        <a:noFill/>
                      </a:ln>
                    </wps:spPr>
                    <wps:txbx>
                      <w:txbxContent>
                        <w:p w:rsidR="00000000" w:rsidDel="00000000" w:rsidP="00000000" w:rsidRDefault="00000000" w:rsidRPr="00000000">
                          <w:pPr>
                            <w:spacing w:after="0" w:before="8.00000011920929" w:line="240"/>
                            <w:ind w:left="20" w:right="0" w:firstLine="8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Bình Định, tháng 6 năm 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2064387</wp:posOffset>
              </wp:positionH>
              <wp:positionV relativeFrom="paragraph">
                <wp:posOffset>8236824</wp:posOffset>
              </wp:positionV>
              <wp:extent cx="2177415" cy="260985"/>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177415" cy="2609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36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14.399999999999999" w:lineRule="auto"/>
      <w:ind w:left="0" w:firstLine="0"/>
      <w:jc w:val="right"/>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2064387</wp:posOffset>
              </wp:positionH>
              <wp:positionV relativeFrom="paragraph">
                <wp:posOffset>8389224</wp:posOffset>
              </wp:positionV>
              <wp:extent cx="2177415" cy="260985"/>
              <wp:effectExtent b="0" l="0" r="0" t="0"/>
              <wp:wrapNone/>
              <wp:docPr id="5" name=""/>
              <a:graphic>
                <a:graphicData uri="http://schemas.microsoft.com/office/word/2010/wordprocessingShape">
                  <wps:wsp>
                    <wps:cNvSpPr/>
                    <wps:cNvPr id="27" name="Shape 27"/>
                    <wps:spPr>
                      <a:xfrm>
                        <a:off x="4276343" y="3668558"/>
                        <a:ext cx="2139315" cy="222885"/>
                      </a:xfrm>
                      <a:prstGeom prst="rect">
                        <a:avLst/>
                      </a:prstGeom>
                      <a:noFill/>
                      <a:ln>
                        <a:noFill/>
                      </a:ln>
                    </wps:spPr>
                    <wps:txbx>
                      <w:txbxContent>
                        <w:p w:rsidR="00000000" w:rsidDel="00000000" w:rsidP="00000000" w:rsidRDefault="00000000" w:rsidRPr="00000000">
                          <w:pPr>
                            <w:spacing w:after="0" w:before="8.00000011920929" w:line="240"/>
                            <w:ind w:left="20" w:right="0" w:firstLine="8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Bình Định, tháng 6 năm 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2064387</wp:posOffset>
              </wp:positionH>
              <wp:positionV relativeFrom="paragraph">
                <wp:posOffset>8389224</wp:posOffset>
              </wp:positionV>
              <wp:extent cx="2177415" cy="260985"/>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177415" cy="26098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top w:space="0" w:sz="0" w:val="nil"/>
        <w:left w:space="0" w:sz="0" w:val="nil"/>
        <w:bottom w:space="0" w:sz="0" w:val="nil"/>
        <w:right w:space="0" w:sz="0" w:val="nil"/>
        <w:between w:space="0" w:sz="0" w:val="nil"/>
      </w:pBdr>
      <w:spacing w:line="14.399999999999999" w:lineRule="auto"/>
      <w:ind w:left="0" w:firstLine="0"/>
      <w:jc w:val="right"/>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5943855</wp:posOffset>
              </wp:positionH>
              <wp:positionV relativeFrom="paragraph">
                <wp:posOffset>9198753</wp:posOffset>
              </wp:positionV>
              <wp:extent cx="266700" cy="246379"/>
              <wp:effectExtent b="0" l="0" r="0" t="0"/>
              <wp:wrapNone/>
              <wp:docPr id="6" name=""/>
              <a:graphic>
                <a:graphicData uri="http://schemas.microsoft.com/office/word/2010/wordprocessingShape">
                  <wps:wsp>
                    <wps:cNvSpPr/>
                    <wps:cNvPr id="28" name="Shape 28"/>
                    <wps:spPr>
                      <a:xfrm>
                        <a:off x="5231700" y="3675861"/>
                        <a:ext cx="228600" cy="208279"/>
                      </a:xfrm>
                      <a:prstGeom prst="rect">
                        <a:avLst/>
                      </a:prstGeom>
                      <a:noFill/>
                      <a:ln>
                        <a:noFill/>
                      </a:ln>
                    </wps:spPr>
                    <wps:txbx>
                      <w:txbxContent>
                        <w:p w:rsidR="00000000" w:rsidDel="00000000" w:rsidP="00000000" w:rsidRDefault="00000000" w:rsidRPr="00000000">
                          <w:pPr>
                            <w:spacing w:after="0" w:before="8.0000001192092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5943855</wp:posOffset>
              </wp:positionH>
              <wp:positionV relativeFrom="paragraph">
                <wp:posOffset>9198753</wp:posOffset>
              </wp:positionV>
              <wp:extent cx="266700" cy="246379"/>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66700" cy="246379"/>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14.399999999999999" w:lineRule="auto"/>
      <w:ind w:left="0" w:firstLine="0"/>
      <w:jc w:val="right"/>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5943855</wp:posOffset>
              </wp:positionH>
              <wp:positionV relativeFrom="paragraph">
                <wp:posOffset>9198753</wp:posOffset>
              </wp:positionV>
              <wp:extent cx="266700" cy="246379"/>
              <wp:effectExtent b="0" l="0" r="0" t="0"/>
              <wp:wrapNone/>
              <wp:docPr id="1" name=""/>
              <a:graphic>
                <a:graphicData uri="http://schemas.microsoft.com/office/word/2010/wordprocessingShape">
                  <wps:wsp>
                    <wps:cNvSpPr/>
                    <wps:cNvPr id="2" name="Shape 2"/>
                    <wps:spPr>
                      <a:xfrm>
                        <a:off x="5231700" y="3675861"/>
                        <a:ext cx="228600" cy="208279"/>
                      </a:xfrm>
                      <a:prstGeom prst="rect">
                        <a:avLst/>
                      </a:prstGeom>
                      <a:noFill/>
                      <a:ln>
                        <a:noFill/>
                      </a:ln>
                    </wps:spPr>
                    <wps:txbx>
                      <w:txbxContent>
                        <w:p w:rsidR="00000000" w:rsidDel="00000000" w:rsidP="00000000" w:rsidRDefault="00000000" w:rsidRPr="00000000">
                          <w:pPr>
                            <w:spacing w:after="0" w:before="8.0000001192092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5943855</wp:posOffset>
              </wp:positionH>
              <wp:positionV relativeFrom="paragraph">
                <wp:posOffset>9198753</wp:posOffset>
              </wp:positionV>
              <wp:extent cx="266700" cy="246379"/>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6700" cy="246379"/>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bullet"/>
      <w:lvlText w:val="-"/>
      <w:lvlJc w:val="left"/>
      <w:pPr>
        <w:ind w:left="786" w:hanging="360.0000000000001"/>
      </w:pPr>
      <w:rPr>
        <w:rFonts w:ascii="Times New Roman" w:cs="Times New Roman" w:eastAsia="Times New Roman" w:hAnsi="Times New Roman"/>
        <w:i w:val="1"/>
        <w:iCs w:val="1"/>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69" w:firstLine="950"/>
    </w:pPr>
    <w:rPr>
      <w:b w:val="1"/>
      <w:bCs w:val="1"/>
      <w:sz w:val="44"/>
      <w:szCs w:val="44"/>
    </w:rPr>
  </w:style>
  <w:style w:type="paragraph" w:styleId="Heading2">
    <w:name w:val="heading 2"/>
    <w:basedOn w:val="Normal"/>
    <w:next w:val="Normal"/>
    <w:pPr>
      <w:ind w:left="262"/>
    </w:pPr>
    <w:rPr>
      <w:b w:val="1"/>
      <w:bCs w:val="1"/>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ur-lex.europa.eu/eli/reg/2025/2365/oj/eng" TargetMode="External"/><Relationship Id="rId11" Type="http://schemas.openxmlformats.org/officeDocument/2006/relationships/footer" Target="footer4.xml"/><Relationship Id="rId22" Type="http://schemas.openxmlformats.org/officeDocument/2006/relationships/hyperlink" Target="https://www.switch-asia.eu/site/assets/files/4516/plastic_policies_cn-2.pdf" TargetMode="External"/><Relationship Id="rId10" Type="http://schemas.openxmlformats.org/officeDocument/2006/relationships/footer" Target="footer3.xml"/><Relationship Id="rId21" Type="http://schemas.openxmlformats.org/officeDocument/2006/relationships/hyperlink" Target="https://www.gov-online.go.jp/eng/publicity/book/hlj/html/202205/202205_09_en.html" TargetMode="External"/><Relationship Id="rId13" Type="http://schemas.openxmlformats.org/officeDocument/2006/relationships/image" Target="media/image3.jpg"/><Relationship Id="rId12" Type="http://schemas.openxmlformats.org/officeDocument/2006/relationships/footer" Target="footer5.xml"/><Relationship Id="rId23" Type="http://schemas.openxmlformats.org/officeDocument/2006/relationships/hyperlink" Target="https://www.epa.gov/circulareconomy/national-strategy-prevent-plastic-pollu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jpg"/><Relationship Id="rId14" Type="http://schemas.openxmlformats.org/officeDocument/2006/relationships/image" Target="media/image2.png"/><Relationship Id="rId17" Type="http://schemas.openxmlformats.org/officeDocument/2006/relationships/hyperlink" Target="https://vista.gov.vn/vn-uploads/tong-luan/2021_09/tong-luan-so-8.2021.pdf" TargetMode="External"/><Relationship Id="rId16" Type="http://schemas.openxmlformats.org/officeDocument/2006/relationships/hyperlink" Target="https://www.oecd.org/en/publications/2022/06/global-plastics-outlook_f065ef59.html" TargetMode="External"/><Relationship Id="rId5" Type="http://schemas.openxmlformats.org/officeDocument/2006/relationships/styles" Target="styles.xml"/><Relationship Id="rId19" Type="http://schemas.openxmlformats.org/officeDocument/2006/relationships/hyperlink" Target="https://eur-lex.europa.eu/eli/dir/2020/2184/oj/eng" TargetMode="External"/><Relationship Id="rId6" Type="http://schemas.openxmlformats.org/officeDocument/2006/relationships/customXml" Target="../customXML/item1.xml"/><Relationship Id="rId18" Type="http://schemas.openxmlformats.org/officeDocument/2006/relationships/hyperlink" Target="https://vista.gov.vn/vn-uploads/tong-luan/2021_09/tong-luan-so-8.2021.pdf" TargetMode="External"/><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jUCiAJoqKzQpUXaynABPEIy/g==">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2024-07-11T00:00:00Z</vt:lpwstr>
  </property>
  <property fmtid="{D5CDD505-2E9C-101B-9397-08002B2CF9AE}" pid="3" name="Creator">
    <vt:lpwstr>Microsoft® Word 2019</vt:lpwstr>
  </property>
  <property fmtid="{D5CDD505-2E9C-101B-9397-08002B2CF9AE}" pid="4" name="LastSaved">
    <vt:lpwstr>2025-12-01T00:00:00Z</vt:lpwstr>
  </property>
  <property fmtid="{D5CDD505-2E9C-101B-9397-08002B2CF9AE}" pid="5" name="Producer">
    <vt:lpwstr>3-Heights(TM) PDF Security Shell 4.8.25.2 (http://www.pdf-tools.com)</vt:lpwstr>
  </property>
</Properties>
</file>