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24.png" ContentType="image/jpeg"/>
  <Override PartName="/word/media/image25.png" ContentType="image/jpeg"/>
  <Override PartName="/word/media/image26.png" ContentType="image/jpeg"/>
  <Override PartName="/word/media/image27.png" ContentType="image/jpeg"/>
  <Override PartName="/word/media/image28.png" ContentType="image/jpeg"/>
  <Override PartName="/word/media/image29.png" ContentType="image/jpeg"/>
  <Override PartName="/word/media/image3.png" ContentType="image/jpeg"/>
  <Override PartName="/word/media/image30.png" ContentType="image/jpeg"/>
  <Override PartName="/word/media/image31.png" ContentType="image/jpeg"/>
  <Override PartName="/word/media/image32.png" ContentType="image/jpeg"/>
  <Override PartName="/word/media/image33.png" ContentType="image/jpeg"/>
  <Override PartName="/word/media/image34.png" ContentType="image/jpeg"/>
  <Override PartName="/word/media/image35.png" ContentType="image/jpeg"/>
  <Override PartName="/word/media/image36.png" ContentType="image/jpeg"/>
  <Override PartName="/word/media/image37.png" ContentType="image/jpeg"/>
  <Override PartName="/word/media/image38.png" ContentType="image/jpeg"/>
  <Override PartName="/word/media/image39.png" ContentType="image/jpeg"/>
  <Override PartName="/word/media/image4.png" ContentType="image/jpeg"/>
  <Override PartName="/word/media/image40.png" ContentType="image/jpeg"/>
  <Override PartName="/word/media/image41.png" ContentType="image/jpeg"/>
  <Override PartName="/word/media/image42.png" ContentType="image/jpeg"/>
  <Override PartName="/word/media/image43.png" ContentType="image/jpeg"/>
  <Override PartName="/word/media/image44.png" ContentType="image/jpeg"/>
  <Override PartName="/word/media/image45.png" ContentType="image/jpeg"/>
  <Override PartName="/word/media/image46.png" ContentType="image/jpeg"/>
  <Override PartName="/word/media/image47.png" ContentType="image/jpeg"/>
  <Override PartName="/word/media/image48.png" ContentType="image/jpeg"/>
  <Override PartName="/word/media/image49.png" ContentType="image/jpeg"/>
  <Override PartName="/word/media/image5.png" ContentType="image/jpeg"/>
  <Override PartName="/word/media/image50.png" ContentType="image/jpeg"/>
  <Override PartName="/word/media/image51.png" ContentType="image/jpeg"/>
  <Override PartName="/word/media/image52.png" ContentType="image/jpeg"/>
  <Override PartName="/word/media/image53.png" ContentType="image/jpeg"/>
  <Override PartName="/word/media/image54.png" ContentType="image/jpeg"/>
  <Override PartName="/word/media/image55.png" ContentType="image/jpeg"/>
  <Override PartName="/word/media/image56.png" ContentType="image/jpeg"/>
  <Override PartName="/word/media/image57.png" ContentType="image/jpeg"/>
  <Override PartName="/word/media/image58.png" ContentType="image/jpeg"/>
  <Override PartName="/word/media/image59.png" ContentType="image/jpeg"/>
  <Override PartName="/word/media/image6.png" ContentType="image/jpeg"/>
  <Override PartName="/word/media/image60.png" ContentType="image/jpeg"/>
  <Override PartName="/word/media/image61.png" ContentType="image/jpeg"/>
  <Override PartName="/word/media/image62.png" ContentType="image/jpeg"/>
  <Override PartName="/word/media/image63.png" ContentType="image/jpeg"/>
  <Override PartName="/word/media/image64.png" ContentType="image/jpeg"/>
  <Override PartName="/word/media/image65.png" ContentType="image/jpeg"/>
  <Override PartName="/word/media/image66.png" ContentType="image/jpeg"/>
  <Override PartName="/word/media/image67.png" ContentType="image/jpeg"/>
  <Override PartName="/word/media/image68.png" ContentType="image/jpeg"/>
  <Override PartName="/word/media/image69.png" ContentType="image/jpeg"/>
  <Override PartName="/word/media/image7.png" ContentType="image/jpeg"/>
  <Override PartName="/word/media/image70.png" ContentType="image/jpeg"/>
  <Override PartName="/word/media/image71.png" ContentType="image/jpeg"/>
  <Override PartName="/word/media/image72.png" ContentType="image/jpeg"/>
  <Override PartName="/word/media/image73.png" ContentType="image/jpeg"/>
  <Override PartName="/word/media/image74.png" ContentType="image/jpeg"/>
  <Override PartName="/word/media/image75.png" ContentType="image/jpeg"/>
  <Override PartName="/word/media/image76.png" ContentType="image/jpeg"/>
  <Override PartName="/word/media/image77.png" ContentType="image/jpeg"/>
  <Override PartName="/word/media/image78.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40"/>
      </w:pPr>
    </w:p>
    <w:p>
      <w:pPr>
        <w:jc w:val="center"/>
      </w:pPr>
      <w:r>
        <w:rPr>
          <w:rFonts w:ascii="Calibri" w:hAnsi="Calibri"/>
          <w:b/>
          <w:i w:val="0"/>
          <w:color w:val="2E74B5"/>
          <w:sz w:val="22"/>
        </w:rPr>
        <w:t>SỔ TAY VẬN HÀNH</w:t>
      </w:r>
    </w:p>
    <w:p>
      <w:pPr>
        <w:spacing w:after="200"/>
        <w:jc w:val="center"/>
      </w:pPr>
      <w:r>
        <w:rPr>
          <w:rFonts w:ascii="Calibri" w:hAnsi="Calibri"/>
          <w:b/>
          <w:i w:val="0"/>
          <w:color w:val="1F4D78"/>
          <w:sz w:val="56"/>
        </w:rPr>
        <w:t>HƯỚNG DẪN SỬ DỤNG</w:t>
        <w:br/>
        <w:t>RESIDENCECORE</w:t>
      </w:r>
    </w:p>
    <w:p>
      <w:pPr>
        <w:spacing w:after="560"/>
        <w:jc w:val="center"/>
      </w:pPr>
      <w:r>
        <w:rPr>
          <w:rFonts w:ascii="Calibri" w:hAnsi="Calibri"/>
          <w:b w:val="0"/>
          <w:i w:val="0"/>
          <w:color w:val="2E74B5"/>
          <w:sz w:val="30"/>
        </w:rPr>
        <w:t>Quản lý lưu xá nữ tại Buôn Ma Thuột, Đắk Lắk</w:t>
      </w:r>
    </w:p>
    <w:p>
      <w:pPr>
        <w:spacing w:after="1500"/>
        <w:jc w:val="center"/>
      </w:pPr>
      <w:r>
        <w:rPr>
          <w:rFonts w:ascii="Calibri" w:hAnsi="Calibri"/>
          <w:b w:val="0"/>
          <w:i/>
          <w:color w:val="5B6978"/>
          <w:sz w:val="23"/>
        </w:rPr>
        <w:t>Dành cho lưu xá do các sơ phụ trách, tiếp nhận nữ học sinh và sinh viên từ các địa phương lân cận đến Buôn Ma Thuột học tập.</w:t>
      </w:r>
    </w:p>
    <w:p>
      <w:pPr>
        <w:spacing w:after="60"/>
        <w:jc w:val="center"/>
      </w:pPr>
      <w:r>
        <w:rPr>
          <w:rFonts w:ascii="Calibri" w:hAnsi="Calibri"/>
          <w:b/>
          <w:i w:val="0"/>
          <w:color w:val="5B6978"/>
          <w:sz w:val="20"/>
        </w:rPr>
        <w:t>Phiên bản: 1.0  |  Ngày phát hành: 28/07/2026</w:t>
      </w:r>
    </w:p>
    <w:p>
      <w:pPr>
        <w:jc w:val="center"/>
      </w:pPr>
      <w:r>
        <w:rPr>
          <w:rFonts w:ascii="Calibri" w:hAnsi="Calibri"/>
          <w:b w:val="0"/>
          <w:i w:val="0"/>
          <w:color w:val="5B6978"/>
          <w:sz w:val="20"/>
        </w:rPr>
        <w:t>Tác giả: Đội ngũ triển khai ResidenceCore</w:t>
      </w:r>
    </w:p>
    <w:p>
      <w:r>
        <w:br w:type="page"/>
      </w:r>
    </w:p>
    <w:p>
      <w:pPr>
        <w:pStyle w:val="Heading1"/>
      </w:pPr>
      <w:r>
        <w:t>Mục lục</w:t>
      </w:r>
    </w:p>
    <w:p>
      <w:r>
        <w:t>Các chức năng được sắp xếp theo nhóm nghiệp vụ. Số mục có dạng Nhóm.Mục để người dùng dễ tra cứu.</w:t>
      </w:r>
    </w:p>
    <w:p>
      <w:pPr>
        <w:spacing w:before="160" w:after="60"/>
      </w:pPr>
      <w:r>
        <w:rPr>
          <w:rFonts w:ascii="Calibri" w:hAnsi="Calibri"/>
          <w:b/>
          <w:i w:val="0"/>
          <w:color w:val="1F4D78"/>
          <w:sz w:val="23"/>
        </w:rPr>
        <w:t>Nhóm 1. Khởi động và kiểm tra hệ thống</w:t>
      </w:r>
    </w:p>
    <w:p>
      <w:pPr>
        <w:pStyle w:val="ListBullet"/>
        <w:spacing w:after="80" w:line="300" w:lineRule="auto"/>
        <w:ind w:left="540" w:hanging="271"/>
      </w:pPr>
      <w:r>
        <w:rPr>
          <w:rFonts w:ascii="Calibri" w:hAnsi="Calibri"/>
          <w:b w:val="0"/>
          <w:i w:val="0"/>
          <w:color w:val="1F2937"/>
          <w:sz w:val="22"/>
        </w:rPr>
        <w:t>1.1. Đăng nhập hệ thống</w:t>
      </w:r>
    </w:p>
    <w:p>
      <w:pPr>
        <w:pStyle w:val="ListBullet"/>
        <w:spacing w:after="80" w:line="300" w:lineRule="auto"/>
        <w:ind w:left="540" w:hanging="271"/>
      </w:pPr>
      <w:r>
        <w:rPr>
          <w:rFonts w:ascii="Calibri" w:hAnsi="Calibri"/>
          <w:b w:val="0"/>
          <w:i w:val="0"/>
          <w:color w:val="1F2937"/>
          <w:sz w:val="22"/>
        </w:rPr>
        <w:t>1.2. Kiểm tra Dashboard sau khi reset</w:t>
      </w:r>
    </w:p>
    <w:p>
      <w:pPr>
        <w:pStyle w:val="ListBullet"/>
        <w:spacing w:after="80" w:line="300" w:lineRule="auto"/>
        <w:ind w:left="540" w:hanging="271"/>
      </w:pPr>
      <w:r>
        <w:rPr>
          <w:rFonts w:ascii="Calibri" w:hAnsi="Calibri"/>
          <w:b w:val="0"/>
          <w:i w:val="0"/>
          <w:color w:val="1F2937"/>
          <w:sz w:val="22"/>
        </w:rPr>
        <w:t>1.3. Kiểm tra cơ cấu tổ chức</w:t>
      </w:r>
    </w:p>
    <w:p>
      <w:pPr>
        <w:spacing w:before="160" w:after="60"/>
      </w:pPr>
      <w:r>
        <w:rPr>
          <w:rFonts w:ascii="Calibri" w:hAnsi="Calibri"/>
          <w:b/>
          <w:i w:val="0"/>
          <w:color w:val="1F4D78"/>
          <w:sz w:val="23"/>
        </w:rPr>
        <w:t>Nhóm 2. Hồ sơ học viên và lưu trú</w:t>
      </w:r>
    </w:p>
    <w:p>
      <w:pPr>
        <w:pStyle w:val="ListBullet"/>
        <w:spacing w:after="80" w:line="300" w:lineRule="auto"/>
        <w:ind w:left="540" w:hanging="271"/>
      </w:pPr>
      <w:r>
        <w:rPr>
          <w:rFonts w:ascii="Calibri" w:hAnsi="Calibri"/>
          <w:b w:val="0"/>
          <w:i w:val="0"/>
          <w:color w:val="1F2937"/>
          <w:sz w:val="22"/>
        </w:rPr>
        <w:t>2.1. Tạo hồ sơ nữ sinh</w:t>
      </w:r>
    </w:p>
    <w:p>
      <w:pPr>
        <w:pStyle w:val="ListBullet"/>
        <w:spacing w:after="80" w:line="300" w:lineRule="auto"/>
        <w:ind w:left="540" w:hanging="271"/>
      </w:pPr>
      <w:r>
        <w:rPr>
          <w:rFonts w:ascii="Calibri" w:hAnsi="Calibri"/>
          <w:b w:val="0"/>
          <w:i w:val="0"/>
          <w:color w:val="1F2937"/>
          <w:sz w:val="22"/>
        </w:rPr>
        <w:t>2.2. Thêm liên hệ gia đình</w:t>
      </w:r>
    </w:p>
    <w:p>
      <w:pPr>
        <w:pStyle w:val="ListBullet"/>
        <w:spacing w:after="80" w:line="300" w:lineRule="auto"/>
        <w:ind w:left="540" w:hanging="271"/>
      </w:pPr>
      <w:r>
        <w:rPr>
          <w:rFonts w:ascii="Calibri" w:hAnsi="Calibri"/>
          <w:b w:val="0"/>
          <w:i w:val="0"/>
          <w:color w:val="1F2937"/>
          <w:sz w:val="22"/>
        </w:rPr>
        <w:t>2.3. Tạo phòng nữ sinh</w:t>
      </w:r>
    </w:p>
    <w:p>
      <w:pPr>
        <w:pStyle w:val="ListBullet"/>
        <w:spacing w:after="80" w:line="300" w:lineRule="auto"/>
        <w:ind w:left="540" w:hanging="271"/>
      </w:pPr>
      <w:r>
        <w:rPr>
          <w:rFonts w:ascii="Calibri" w:hAnsi="Calibri"/>
          <w:b w:val="0"/>
          <w:i w:val="0"/>
          <w:color w:val="1F2937"/>
          <w:sz w:val="22"/>
        </w:rPr>
        <w:t>2.4. Gán nữ sinh vào phòng</w:t>
      </w:r>
    </w:p>
    <w:p>
      <w:pPr>
        <w:pStyle w:val="ListBullet"/>
        <w:spacing w:after="80" w:line="300" w:lineRule="auto"/>
        <w:ind w:left="540" w:hanging="271"/>
      </w:pPr>
      <w:r>
        <w:rPr>
          <w:rFonts w:ascii="Calibri" w:hAnsi="Calibri"/>
          <w:b w:val="0"/>
          <w:i w:val="0"/>
          <w:color w:val="1F2937"/>
          <w:sz w:val="22"/>
        </w:rPr>
        <w:t>2.5. Khai báo thông tin học tập</w:t>
      </w:r>
    </w:p>
    <w:p>
      <w:pPr>
        <w:pStyle w:val="ListBullet"/>
        <w:spacing w:after="80" w:line="300" w:lineRule="auto"/>
        <w:ind w:left="540" w:hanging="271"/>
      </w:pPr>
      <w:r>
        <w:rPr>
          <w:rFonts w:ascii="Calibri" w:hAnsi="Calibri"/>
          <w:b w:val="0"/>
          <w:i w:val="0"/>
          <w:color w:val="1F2937"/>
          <w:sz w:val="22"/>
        </w:rPr>
        <w:t>2.6. Tạo lịch học</w:t>
      </w:r>
    </w:p>
    <w:p>
      <w:pPr>
        <w:pStyle w:val="ListBullet"/>
        <w:spacing w:after="80" w:line="300" w:lineRule="auto"/>
        <w:ind w:left="540" w:hanging="271"/>
      </w:pPr>
      <w:r>
        <w:rPr>
          <w:rFonts w:ascii="Calibri" w:hAnsi="Calibri"/>
          <w:b w:val="0"/>
          <w:i w:val="0"/>
          <w:color w:val="1F2937"/>
          <w:sz w:val="22"/>
        </w:rPr>
        <w:t>2.7. Kiểm tra tài khoản học viên</w:t>
      </w:r>
    </w:p>
    <w:p>
      <w:pPr>
        <w:spacing w:before="160" w:after="60"/>
      </w:pPr>
      <w:r>
        <w:rPr>
          <w:rFonts w:ascii="Calibri" w:hAnsi="Calibri"/>
          <w:b/>
          <w:i w:val="0"/>
          <w:color w:val="1F4D78"/>
          <w:sz w:val="23"/>
        </w:rPr>
        <w:t>Nhóm 3. Tổ chức, công tác và sinh hoạt</w:t>
      </w:r>
    </w:p>
    <w:p>
      <w:pPr>
        <w:pStyle w:val="ListBullet"/>
        <w:spacing w:after="80" w:line="300" w:lineRule="auto"/>
        <w:ind w:left="540" w:hanging="271"/>
      </w:pPr>
      <w:r>
        <w:rPr>
          <w:rFonts w:ascii="Calibri" w:hAnsi="Calibri"/>
          <w:b w:val="0"/>
          <w:i w:val="0"/>
          <w:color w:val="1F2937"/>
          <w:sz w:val="22"/>
        </w:rPr>
        <w:t>3.1. Phân học viên vào Tổ và Ban</w:t>
      </w:r>
    </w:p>
    <w:p>
      <w:pPr>
        <w:pStyle w:val="ListBullet"/>
        <w:spacing w:after="80" w:line="300" w:lineRule="auto"/>
        <w:ind w:left="540" w:hanging="271"/>
      </w:pPr>
      <w:r>
        <w:rPr>
          <w:rFonts w:ascii="Calibri" w:hAnsi="Calibri"/>
          <w:b w:val="0"/>
          <w:i w:val="0"/>
          <w:color w:val="1F2937"/>
          <w:sz w:val="22"/>
        </w:rPr>
        <w:t>3.2. Bổ nhiệm chức vụ nhiệm kỳ</w:t>
      </w:r>
    </w:p>
    <w:p>
      <w:pPr>
        <w:pStyle w:val="ListBullet"/>
        <w:spacing w:after="80" w:line="300" w:lineRule="auto"/>
        <w:ind w:left="540" w:hanging="271"/>
      </w:pPr>
      <w:r>
        <w:rPr>
          <w:rFonts w:ascii="Calibri" w:hAnsi="Calibri"/>
          <w:b w:val="0"/>
          <w:i w:val="0"/>
          <w:color w:val="1F2937"/>
          <w:sz w:val="22"/>
        </w:rPr>
        <w:t>3.3. Kiểm tra cơ cấu và lịch sử bổ nhiệm</w:t>
      </w:r>
    </w:p>
    <w:p>
      <w:pPr>
        <w:pStyle w:val="ListBullet"/>
        <w:spacing w:after="80" w:line="300" w:lineRule="auto"/>
        <w:ind w:left="540" w:hanging="271"/>
      </w:pPr>
      <w:r>
        <w:rPr>
          <w:rFonts w:ascii="Calibri" w:hAnsi="Calibri"/>
          <w:b w:val="0"/>
          <w:i w:val="0"/>
          <w:color w:val="1F2937"/>
          <w:sz w:val="22"/>
        </w:rPr>
        <w:t>3.4. Tạo và theo dõi công tác</w:t>
      </w:r>
    </w:p>
    <w:p>
      <w:pPr>
        <w:pStyle w:val="ListBullet"/>
        <w:spacing w:after="80" w:line="300" w:lineRule="auto"/>
        <w:ind w:left="540" w:hanging="271"/>
      </w:pPr>
      <w:r>
        <w:rPr>
          <w:rFonts w:ascii="Calibri" w:hAnsi="Calibri"/>
          <w:b w:val="0"/>
          <w:i w:val="0"/>
          <w:color w:val="1F2937"/>
          <w:sz w:val="22"/>
        </w:rPr>
        <w:t>3.5. Thiết lập và thực hiện điểm danh</w:t>
      </w:r>
    </w:p>
    <w:p>
      <w:pPr>
        <w:pStyle w:val="ListBullet"/>
        <w:spacing w:after="80" w:line="300" w:lineRule="auto"/>
        <w:ind w:left="540" w:hanging="271"/>
      </w:pPr>
      <w:r>
        <w:rPr>
          <w:rFonts w:ascii="Calibri" w:hAnsi="Calibri"/>
          <w:b w:val="0"/>
          <w:i w:val="0"/>
          <w:color w:val="1F2937"/>
          <w:sz w:val="22"/>
        </w:rPr>
        <w:t>3.6. Bổ sung khung giờ sinh hoạt hằng ngày</w:t>
      </w:r>
    </w:p>
    <w:p>
      <w:pPr>
        <w:pStyle w:val="ListBullet"/>
        <w:spacing w:after="80" w:line="300" w:lineRule="auto"/>
        <w:ind w:left="540" w:hanging="271"/>
      </w:pPr>
      <w:r>
        <w:rPr>
          <w:rFonts w:ascii="Calibri" w:hAnsi="Calibri"/>
          <w:b w:val="0"/>
          <w:i w:val="0"/>
          <w:color w:val="1F2937"/>
          <w:sz w:val="22"/>
        </w:rPr>
        <w:t>3.7. Tạo hoạt động và sự kiện</w:t>
      </w:r>
    </w:p>
    <w:p>
      <w:pPr>
        <w:pStyle w:val="ListBullet"/>
        <w:spacing w:after="80" w:line="300" w:lineRule="auto"/>
        <w:ind w:left="540" w:hanging="271"/>
      </w:pPr>
      <w:r>
        <w:rPr>
          <w:rFonts w:ascii="Calibri" w:hAnsi="Calibri"/>
          <w:b w:val="0"/>
          <w:i w:val="0"/>
          <w:color w:val="1F2937"/>
          <w:sz w:val="22"/>
        </w:rPr>
        <w:t>3.8. Thiết lập nội quy và nhắc nhở</w:t>
      </w:r>
    </w:p>
    <w:p>
      <w:pPr>
        <w:spacing w:before="160" w:after="60"/>
      </w:pPr>
      <w:r>
        <w:rPr>
          <w:rFonts w:ascii="Calibri" w:hAnsi="Calibri"/>
          <w:b/>
          <w:i w:val="0"/>
          <w:color w:val="1F4D78"/>
          <w:sz w:val="23"/>
        </w:rPr>
        <w:t>Nhóm 4. Quản lý cửa hàng</w:t>
      </w:r>
    </w:p>
    <w:p>
      <w:pPr>
        <w:pStyle w:val="ListBullet"/>
        <w:spacing w:after="80" w:line="300" w:lineRule="auto"/>
        <w:ind w:left="540" w:hanging="271"/>
      </w:pPr>
      <w:r>
        <w:rPr>
          <w:rFonts w:ascii="Calibri" w:hAnsi="Calibri"/>
          <w:b w:val="0"/>
          <w:i w:val="0"/>
          <w:color w:val="1F2937"/>
          <w:sz w:val="22"/>
        </w:rPr>
        <w:t>4.1. Tạo dữ liệu sản phẩm</w:t>
      </w:r>
    </w:p>
    <w:p>
      <w:pPr>
        <w:pStyle w:val="ListBullet"/>
        <w:spacing w:after="80" w:line="300" w:lineRule="auto"/>
        <w:ind w:left="540" w:hanging="271"/>
      </w:pPr>
      <w:r>
        <w:rPr>
          <w:rFonts w:ascii="Calibri" w:hAnsi="Calibri"/>
          <w:b w:val="0"/>
          <w:i w:val="0"/>
          <w:color w:val="1F2937"/>
          <w:sz w:val="22"/>
        </w:rPr>
        <w:t>4.2. Mua hàng và nhập kho</w:t>
      </w:r>
    </w:p>
    <w:p>
      <w:pPr>
        <w:pStyle w:val="ListBullet"/>
        <w:spacing w:after="80" w:line="300" w:lineRule="auto"/>
        <w:ind w:left="540" w:hanging="271"/>
      </w:pPr>
      <w:r>
        <w:rPr>
          <w:rFonts w:ascii="Calibri" w:hAnsi="Calibri"/>
          <w:b w:val="0"/>
          <w:i w:val="0"/>
          <w:color w:val="1F2937"/>
          <w:sz w:val="22"/>
        </w:rPr>
        <w:t>4.3. Bán hàng và cập nhật tồn kho</w:t>
      </w:r>
    </w:p>
    <w:p>
      <w:pPr>
        <w:pStyle w:val="ListBullet"/>
        <w:spacing w:after="80" w:line="300" w:lineRule="auto"/>
        <w:ind w:left="540" w:hanging="271"/>
      </w:pPr>
      <w:r>
        <w:rPr>
          <w:rFonts w:ascii="Calibri" w:hAnsi="Calibri"/>
          <w:b w:val="0"/>
          <w:i w:val="0"/>
          <w:color w:val="1F2937"/>
          <w:sz w:val="22"/>
        </w:rPr>
        <w:t>4.4. Chốt ngày và đẩy dữ liệu sang sổ chung</w:t>
      </w:r>
    </w:p>
    <w:p>
      <w:pPr>
        <w:spacing w:before="160" w:after="60"/>
      </w:pPr>
      <w:r>
        <w:rPr>
          <w:rFonts w:ascii="Calibri" w:hAnsi="Calibri"/>
          <w:b/>
          <w:i w:val="0"/>
          <w:color w:val="1F4D78"/>
          <w:sz w:val="23"/>
        </w:rPr>
        <w:t>Nhóm 5. Tài chính lưu xá</w:t>
      </w:r>
    </w:p>
    <w:p>
      <w:pPr>
        <w:pStyle w:val="ListBullet"/>
        <w:spacing w:after="80" w:line="300" w:lineRule="auto"/>
        <w:ind w:left="540" w:hanging="271"/>
      </w:pPr>
      <w:r>
        <w:rPr>
          <w:rFonts w:ascii="Calibri" w:hAnsi="Calibri"/>
          <w:b w:val="0"/>
          <w:i w:val="0"/>
          <w:color w:val="1F2937"/>
          <w:sz w:val="22"/>
        </w:rPr>
        <w:t>5.1. Tạo kỳ thu và khoản phải thu</w:t>
      </w:r>
    </w:p>
    <w:p>
      <w:pPr>
        <w:pStyle w:val="ListBullet"/>
        <w:spacing w:after="80" w:line="300" w:lineRule="auto"/>
        <w:ind w:left="540" w:hanging="271"/>
      </w:pPr>
      <w:r>
        <w:rPr>
          <w:rFonts w:ascii="Calibri" w:hAnsi="Calibri"/>
          <w:b w:val="0"/>
          <w:i w:val="0"/>
          <w:color w:val="1F2937"/>
          <w:sz w:val="22"/>
        </w:rPr>
        <w:t>5.2. Thu tiền theo học viên</w:t>
      </w:r>
    </w:p>
    <w:p>
      <w:pPr>
        <w:pStyle w:val="ListBullet"/>
        <w:spacing w:after="80" w:line="300" w:lineRule="auto"/>
        <w:ind w:left="540" w:hanging="271"/>
      </w:pPr>
      <w:r>
        <w:rPr>
          <w:rFonts w:ascii="Calibri" w:hAnsi="Calibri"/>
          <w:b w:val="0"/>
          <w:i w:val="0"/>
          <w:color w:val="1F2937"/>
          <w:sz w:val="22"/>
        </w:rPr>
        <w:t>5.3. Ghi nhận khoản chi ngoài học viên</w:t>
      </w:r>
    </w:p>
    <w:p>
      <w:pPr>
        <w:spacing w:before="160" w:after="60"/>
      </w:pPr>
      <w:r>
        <w:rPr>
          <w:rFonts w:ascii="Calibri" w:hAnsi="Calibri"/>
          <w:b/>
          <w:i w:val="0"/>
          <w:color w:val="1F4D78"/>
          <w:sz w:val="23"/>
        </w:rPr>
        <w:t>Nhóm 6. Thông báo và thiết lập</w:t>
      </w:r>
    </w:p>
    <w:p>
      <w:pPr>
        <w:pStyle w:val="ListBullet"/>
        <w:spacing w:after="80" w:line="300" w:lineRule="auto"/>
        <w:ind w:left="540" w:hanging="271"/>
      </w:pPr>
      <w:r>
        <w:rPr>
          <w:rFonts w:ascii="Calibri" w:hAnsi="Calibri"/>
          <w:b w:val="0"/>
          <w:i w:val="0"/>
          <w:color w:val="1F2937"/>
          <w:sz w:val="22"/>
        </w:rPr>
        <w:t>6.1. Thiết lập phương thức nhận thông báo</w:t>
      </w:r>
    </w:p>
    <w:p>
      <w:pPr>
        <w:spacing w:before="160" w:after="60"/>
      </w:pPr>
      <w:r>
        <w:rPr>
          <w:rFonts w:ascii="Calibri" w:hAnsi="Calibri"/>
          <w:b/>
          <w:i w:val="0"/>
          <w:color w:val="1F4D78"/>
          <w:sz w:val="23"/>
        </w:rPr>
        <w:t>Nhóm 7. Portal học viên</w:t>
      </w:r>
    </w:p>
    <w:p>
      <w:pPr>
        <w:pStyle w:val="ListBullet"/>
        <w:spacing w:after="80" w:line="300" w:lineRule="auto"/>
        <w:ind w:left="540" w:hanging="271"/>
      </w:pPr>
      <w:r>
        <w:rPr>
          <w:rFonts w:ascii="Calibri" w:hAnsi="Calibri"/>
          <w:b w:val="0"/>
          <w:i w:val="0"/>
          <w:color w:val="1F2937"/>
          <w:sz w:val="22"/>
        </w:rPr>
        <w:t>7.1. Đăng nhập và kiểm tra portal</w:t>
      </w:r>
    </w:p>
    <w:p>
      <w:pPr>
        <w:pStyle w:val="ListBullet"/>
        <w:spacing w:after="80" w:line="300" w:lineRule="auto"/>
        <w:ind w:left="540" w:hanging="271"/>
      </w:pPr>
      <w:r>
        <w:rPr>
          <w:rFonts w:ascii="Calibri" w:hAnsi="Calibri"/>
          <w:b w:val="0"/>
          <w:i w:val="0"/>
          <w:color w:val="1F2937"/>
          <w:sz w:val="22"/>
        </w:rPr>
        <w:t>7.2. Kiểm tra thông báo công tác và kỳ thu</w:t>
      </w:r>
    </w:p>
    <w:p>
      <w:pPr>
        <w:pStyle w:val="ListBullet"/>
        <w:spacing w:after="80" w:line="300" w:lineRule="auto"/>
        <w:ind w:left="540" w:hanging="271"/>
      </w:pPr>
      <w:r>
        <w:rPr>
          <w:rFonts w:ascii="Calibri" w:hAnsi="Calibri"/>
          <w:b w:val="0"/>
          <w:i w:val="0"/>
          <w:color w:val="1F2937"/>
          <w:sz w:val="22"/>
        </w:rPr>
        <w:t>7.3. Kiểm tra hoạt động và tài chính</w:t>
      </w:r>
    </w:p>
    <w:p>
      <w:pPr>
        <w:pStyle w:val="ListBullet"/>
        <w:spacing w:after="80" w:line="300" w:lineRule="auto"/>
        <w:ind w:left="540" w:hanging="271"/>
      </w:pPr>
      <w:r>
        <w:rPr>
          <w:rFonts w:ascii="Calibri" w:hAnsi="Calibri"/>
          <w:b w:val="0"/>
          <w:i w:val="0"/>
          <w:color w:val="1F2937"/>
          <w:sz w:val="22"/>
        </w:rPr>
        <w:t>7.4. Phản hồi công tác cá nhân, Tổ và Ban</w:t>
      </w:r>
    </w:p>
    <w:p>
      <w:pPr>
        <w:pStyle w:val="ListBullet"/>
        <w:spacing w:after="80" w:line="300" w:lineRule="auto"/>
        <w:ind w:left="540" w:hanging="271"/>
      </w:pPr>
      <w:r>
        <w:rPr>
          <w:rFonts w:ascii="Calibri" w:hAnsi="Calibri"/>
          <w:b w:val="0"/>
          <w:i w:val="0"/>
          <w:color w:val="1F2937"/>
          <w:sz w:val="22"/>
        </w:rPr>
        <w:t>7.5. Kiểm tra quyền vào cửa hàng</w:t>
      </w:r>
    </w:p>
    <w:p>
      <w:pPr>
        <w:spacing w:before="160" w:after="60"/>
      </w:pPr>
      <w:r>
        <w:rPr>
          <w:rFonts w:ascii="Calibri" w:hAnsi="Calibri"/>
          <w:b/>
          <w:i w:val="0"/>
          <w:color w:val="1F4D78"/>
          <w:sz w:val="23"/>
        </w:rPr>
        <w:t>Nhóm 8. Vai trò và phạm vi phụ trách</w:t>
      </w:r>
    </w:p>
    <w:p>
      <w:pPr>
        <w:pStyle w:val="ListBullet"/>
        <w:spacing w:after="80" w:line="300" w:lineRule="auto"/>
        <w:ind w:left="540" w:hanging="271"/>
      </w:pPr>
      <w:r>
        <w:rPr>
          <w:rFonts w:ascii="Calibri" w:hAnsi="Calibri"/>
          <w:b w:val="0"/>
          <w:i w:val="0"/>
          <w:color w:val="1F2937"/>
          <w:sz w:val="22"/>
        </w:rPr>
        <w:t>8.1. Kiểm tra vai trò và cơ cấu phụ trách</w:t>
      </w:r>
    </w:p>
    <w:p>
      <w:pPr>
        <w:pStyle w:val="ListBullet"/>
        <w:spacing w:after="80" w:line="300" w:lineRule="auto"/>
        <w:ind w:left="540" w:hanging="271"/>
      </w:pPr>
      <w:r>
        <w:rPr>
          <w:rFonts w:ascii="Calibri" w:hAnsi="Calibri"/>
          <w:b w:val="0"/>
          <w:i w:val="0"/>
          <w:color w:val="1F2937"/>
          <w:sz w:val="22"/>
        </w:rPr>
        <w:t>8.2. Kiểm tra thành viên Tổ và Ban</w:t>
      </w:r>
    </w:p>
    <w:p>
      <w:pPr>
        <w:pStyle w:val="ListBullet"/>
        <w:spacing w:after="80" w:line="300" w:lineRule="auto"/>
        <w:ind w:left="540" w:hanging="271"/>
      </w:pPr>
      <w:r>
        <w:rPr>
          <w:rFonts w:ascii="Calibri" w:hAnsi="Calibri"/>
          <w:b w:val="0"/>
          <w:i w:val="0"/>
          <w:color w:val="1F2937"/>
          <w:sz w:val="22"/>
        </w:rPr>
        <w:t>8.3. Theo dõi công tác theo vai trò phụ trách</w:t>
      </w:r>
    </w:p>
    <w:p>
      <w:pPr>
        <w:pStyle w:val="Heading1"/>
        <w:spacing w:before="160"/>
      </w:pPr>
      <w:r>
        <w:t>Nhóm 9. Hỗ trợ vận hành</w:t>
      </w:r>
    </w:p>
    <w:p>
      <w:pPr>
        <w:pStyle w:val="ListBullet"/>
        <w:spacing w:after="80" w:line="300" w:lineRule="auto"/>
        <w:ind w:left="540" w:hanging="271"/>
      </w:pPr>
      <w:r>
        <w:rPr>
          <w:rFonts w:ascii="Calibri" w:hAnsi="Calibri"/>
          <w:b w:val="0"/>
          <w:i w:val="0"/>
          <w:color w:val="1F2937"/>
          <w:sz w:val="22"/>
        </w:rPr>
        <w:t>9.1. Xử lý khi không thấy menu Người dùng</w:t>
      </w:r>
    </w:p>
    <w:p>
      <w:r>
        <w:br w:type="page"/>
      </w:r>
    </w:p>
    <w:p>
      <w:pPr>
        <w:pStyle w:val="Heading1"/>
      </w:pPr>
      <w:r>
        <w:t>Giới thiệu, phạm vi và nguyên tắc sử dụng</w:t>
      </w:r>
    </w:p>
    <w:p>
      <w:r>
        <w:t>Tài liệu hướng dẫn quy trình thiết lập dữ liệu nền và tiếp nhận một nữ sinh vào lưu xá từ trạng thái hệ thống sạch. Các màn hình được chụp trực tiếp trên ResidenceCore trong lúc thực hiện lại kịch bản.</w:t>
      </w:r>
    </w:p>
    <w:tbl>
      <w:tblPr>
        <w:tblW w:type="auto" w:w="0"/>
        <w:tblLayout w:type="fixed"/>
        <w:tblLook w:firstColumn="1" w:firstRow="1" w:lastColumn="0" w:lastRow="0" w:noHBand="0" w:noVBand="1" w:val="04A0"/>
      </w:tblPr>
      <w:tblGrid>
        <w:gridCol w:w="9360"/>
      </w:tblGrid>
      <w:tr>
        <w:tc>
          <w:tcPr>
            <w:tcW w:type="dxa" w:w="9360"/>
            <w:shd w:fill="FFF8E8"/>
            <w:tcMar>
              <w:top w:w="130" w:type="dxa"/>
              <w:start w:w="160" w:type="dxa"/>
              <w:bottom w:w="130" w:type="dxa"/>
              <w:end w:w="160" w:type="dxa"/>
            </w:tcMar>
          </w:tcPr>
          <w:p>
            <w:pPr>
              <w:spacing w:after="60"/>
            </w:pPr>
            <w:r>
              <w:rPr>
                <w:rFonts w:ascii="Calibri" w:hAnsi="Calibri"/>
                <w:b/>
                <w:i w:val="0"/>
                <w:color w:val="1F4D78"/>
                <w:sz w:val="22"/>
              </w:rPr>
              <w:t>Bảo mật tài khoản</w:t>
            </w:r>
          </w:p>
          <w:p>
            <w:pPr>
              <w:spacing w:after="0"/>
            </w:pPr>
            <w:r>
              <w:rPr>
                <w:rFonts w:ascii="Calibri" w:hAnsi="Calibri"/>
                <w:b w:val="0"/>
                <w:i w:val="0"/>
                <w:color w:val="1F2937"/>
                <w:sz w:val="21"/>
              </w:rPr>
              <w:t>Tài liệu chỉ nêu username quản trị là “admin”; mật khẩu phải được bàn giao riêng cho sơ hoặc người quản lý có thẩm quyền. Không gửi mật khẩu trong nhóm chat.</w:t>
            </w:r>
          </w:p>
        </w:tc>
      </w:tr>
    </w:tbl>
    <w:p>
      <w:pPr>
        <w:spacing w:after="0"/>
      </w:pPr>
    </w:p>
    <w:p>
      <w:pPr>
        <w:pStyle w:val="Heading2"/>
      </w:pPr>
      <w:r>
        <w:t>Ngữ cảnh dữ liệu mẫu</w:t>
      </w:r>
    </w:p>
    <w:p>
      <w:pPr>
        <w:pStyle w:val="ListBullet"/>
        <w:spacing w:after="80" w:line="300" w:lineRule="auto"/>
        <w:ind w:left="540" w:hanging="271"/>
      </w:pPr>
      <w:r>
        <w:rPr>
          <w:rFonts w:ascii="Calibri" w:hAnsi="Calibri"/>
          <w:b w:val="0"/>
          <w:i w:val="0"/>
          <w:color w:val="1F2937"/>
          <w:sz w:val="22"/>
        </w:rPr>
        <w:t>Lưu xá nữ đặt tại Buôn Ma Thuột, tỉnh Đắk Lắk.</w:t>
      </w:r>
    </w:p>
    <w:p>
      <w:pPr>
        <w:pStyle w:val="ListBullet"/>
        <w:spacing w:after="80" w:line="300" w:lineRule="auto"/>
        <w:ind w:left="540" w:hanging="271"/>
      </w:pPr>
      <w:r>
        <w:rPr>
          <w:rFonts w:ascii="Calibri" w:hAnsi="Calibri"/>
          <w:b w:val="0"/>
          <w:i w:val="0"/>
          <w:color w:val="1F2937"/>
          <w:sz w:val="22"/>
        </w:rPr>
        <w:t>Đơn vị vận hành: các sơ phụ trách lưu xá.</w:t>
      </w:r>
    </w:p>
    <w:p>
      <w:pPr>
        <w:pStyle w:val="ListBullet"/>
        <w:spacing w:after="80" w:line="300" w:lineRule="auto"/>
        <w:ind w:left="540" w:hanging="271"/>
      </w:pPr>
      <w:r>
        <w:rPr>
          <w:rFonts w:ascii="Calibri" w:hAnsi="Calibri"/>
          <w:b w:val="0"/>
          <w:i w:val="0"/>
          <w:color w:val="1F2937"/>
          <w:sz w:val="22"/>
        </w:rPr>
        <w:t>Đối tượng: nữ học sinh, sinh viên từ Buôn Hồ và các khu vực lân cận về Buôn Ma Thuột học.</w:t>
      </w:r>
    </w:p>
    <w:p>
      <w:pPr>
        <w:pStyle w:val="ListBullet"/>
        <w:spacing w:after="80" w:line="300" w:lineRule="auto"/>
        <w:ind w:left="540" w:hanging="271"/>
      </w:pPr>
      <w:r>
        <w:rPr>
          <w:rFonts w:ascii="Calibri" w:hAnsi="Calibri"/>
          <w:b w:val="0"/>
          <w:i w:val="0"/>
          <w:color w:val="1F2937"/>
          <w:sz w:val="22"/>
        </w:rPr>
        <w:t>Hồ sơ minh họa là dữ liệu kiểm tra, không phải thông tin người thật.</w:t>
      </w:r>
    </w:p>
    <w:p>
      <w:pPr>
        <w:pStyle w:val="Heading2"/>
      </w:pPr>
      <w:r>
        <w:t>Chuỗi nghiệp vụ trong hướng dẫn</w:t>
      </w:r>
    </w:p>
    <w:p>
      <w:pPr>
        <w:numPr>
          <w:ilvl w:val="0"/>
          <w:numId w:val="10"/>
        </w:numPr>
        <w:spacing w:after="80" w:line="300" w:lineRule="auto"/>
        <w:ind w:left="540" w:hanging="271"/>
      </w:pPr>
      <w:r>
        <w:rPr>
          <w:rFonts w:ascii="Calibri" w:hAnsi="Calibri"/>
          <w:b w:val="0"/>
          <w:i w:val="0"/>
          <w:color w:val="1F2937"/>
          <w:sz w:val="22"/>
        </w:rPr>
        <w:t>Đăng nhập bằng tài khoản quản lý lưu xá.</w:t>
      </w:r>
    </w:p>
    <w:p>
      <w:pPr>
        <w:numPr>
          <w:ilvl w:val="0"/>
          <w:numId w:val="10"/>
        </w:numPr>
        <w:spacing w:after="80" w:line="300" w:lineRule="auto"/>
        <w:ind w:left="540" w:hanging="271"/>
      </w:pPr>
      <w:r>
        <w:rPr>
          <w:rFonts w:ascii="Calibri" w:hAnsi="Calibri"/>
          <w:b w:val="0"/>
          <w:i w:val="0"/>
          <w:color w:val="1F2937"/>
          <w:sz w:val="22"/>
        </w:rPr>
        <w:t>Kiểm tra Dashboard sau khi làm sạch dữ liệu.</w:t>
      </w:r>
    </w:p>
    <w:p>
      <w:pPr>
        <w:numPr>
          <w:ilvl w:val="0"/>
          <w:numId w:val="10"/>
        </w:numPr>
        <w:spacing w:after="80" w:line="300" w:lineRule="auto"/>
        <w:ind w:left="540" w:hanging="271"/>
      </w:pPr>
      <w:r>
        <w:rPr>
          <w:rFonts w:ascii="Calibri" w:hAnsi="Calibri"/>
          <w:b w:val="0"/>
          <w:i w:val="0"/>
          <w:color w:val="1F2937"/>
          <w:sz w:val="22"/>
        </w:rPr>
        <w:t>Kiểm tra cơ cấu tổ chức, nhiệm kỳ và các vị trí trống.</w:t>
      </w:r>
    </w:p>
    <w:p>
      <w:pPr>
        <w:numPr>
          <w:ilvl w:val="0"/>
          <w:numId w:val="10"/>
        </w:numPr>
        <w:spacing w:after="80" w:line="300" w:lineRule="auto"/>
        <w:ind w:left="540" w:hanging="271"/>
      </w:pPr>
      <w:r>
        <w:rPr>
          <w:rFonts w:ascii="Calibri" w:hAnsi="Calibri"/>
          <w:b w:val="0"/>
          <w:i w:val="0"/>
          <w:color w:val="1F2937"/>
          <w:sz w:val="22"/>
        </w:rPr>
        <w:t>Tạo hồ sơ nữ sinh và tài khoản đăng nhập.</w:t>
      </w:r>
    </w:p>
    <w:p>
      <w:pPr>
        <w:numPr>
          <w:ilvl w:val="0"/>
          <w:numId w:val="10"/>
        </w:numPr>
        <w:spacing w:after="80" w:line="300" w:lineRule="auto"/>
        <w:ind w:left="540" w:hanging="271"/>
      </w:pPr>
      <w:r>
        <w:rPr>
          <w:rFonts w:ascii="Calibri" w:hAnsi="Calibri"/>
          <w:b w:val="0"/>
          <w:i w:val="0"/>
          <w:color w:val="1F2937"/>
          <w:sz w:val="22"/>
        </w:rPr>
        <w:t>Thêm liên hệ gia đình.</w:t>
      </w:r>
    </w:p>
    <w:p>
      <w:pPr>
        <w:numPr>
          <w:ilvl w:val="0"/>
          <w:numId w:val="10"/>
        </w:numPr>
        <w:spacing w:after="80" w:line="300" w:lineRule="auto"/>
        <w:ind w:left="540" w:hanging="271"/>
      </w:pPr>
      <w:r>
        <w:rPr>
          <w:rFonts w:ascii="Calibri" w:hAnsi="Calibri"/>
          <w:b w:val="0"/>
          <w:i w:val="0"/>
          <w:color w:val="1F2937"/>
          <w:sz w:val="22"/>
        </w:rPr>
        <w:t>Tạo phòng nữ sinh và gán học viên vào phòng.</w:t>
      </w:r>
    </w:p>
    <w:p>
      <w:pPr>
        <w:numPr>
          <w:ilvl w:val="0"/>
          <w:numId w:val="10"/>
        </w:numPr>
        <w:spacing w:after="80" w:line="300" w:lineRule="auto"/>
        <w:ind w:left="540" w:hanging="271"/>
      </w:pPr>
      <w:r>
        <w:rPr>
          <w:rFonts w:ascii="Calibri" w:hAnsi="Calibri"/>
          <w:b w:val="0"/>
          <w:i w:val="0"/>
          <w:color w:val="1F2937"/>
          <w:sz w:val="22"/>
        </w:rPr>
        <w:t>Khai báo trường, ngành/lớp và năm học.</w:t>
      </w:r>
    </w:p>
    <w:p>
      <w:pPr>
        <w:numPr>
          <w:ilvl w:val="0"/>
          <w:numId w:val="10"/>
        </w:numPr>
        <w:spacing w:after="80" w:line="300" w:lineRule="auto"/>
        <w:ind w:left="540" w:hanging="271"/>
      </w:pPr>
      <w:r>
        <w:rPr>
          <w:rFonts w:ascii="Calibri" w:hAnsi="Calibri"/>
          <w:b w:val="0"/>
          <w:i w:val="0"/>
          <w:color w:val="1F2937"/>
          <w:sz w:val="22"/>
        </w:rPr>
        <w:t>Tạo lịch học để hỗ trợ tránh xung đột khi phân công công tác.</w:t>
      </w:r>
    </w:p>
    <w:p>
      <w:pPr>
        <w:numPr>
          <w:ilvl w:val="0"/>
          <w:numId w:val="10"/>
        </w:numPr>
        <w:spacing w:after="80" w:line="300" w:lineRule="auto"/>
        <w:ind w:left="540" w:hanging="271"/>
      </w:pPr>
      <w:r>
        <w:rPr>
          <w:rFonts w:ascii="Calibri" w:hAnsi="Calibri"/>
          <w:b w:val="0"/>
          <w:i w:val="0"/>
          <w:color w:val="1F2937"/>
          <w:sz w:val="22"/>
        </w:rPr>
        <w:t>Kiểm tra tài khoản học viên tại Người dùng &amp; quyền truy cập.</w:t>
      </w:r>
    </w:p>
    <w:p>
      <w:pPr>
        <w:pStyle w:val="Heading1"/>
        <w:pageBreakBefore/>
      </w:pPr>
      <w:r>
        <w:t>Nhóm 1. Khởi động và kiểm tra hệ thống</w:t>
      </w:r>
    </w:p>
    <w:p>
      <w:pPr>
        <w:pStyle w:val="Heading2"/>
      </w:pPr>
      <w:r>
        <w:t>1.1. Đăng nhập hệ thống</w:t>
      </w:r>
    </w:p>
    <w:p>
      <w:r>
        <w:rPr>
          <w:rFonts w:ascii="Calibri" w:hAnsi="Calibri"/>
          <w:b/>
          <w:i w:val="0"/>
          <w:color w:val="1F4D78"/>
          <w:sz w:val="22"/>
        </w:rPr>
        <w:t xml:space="preserve">Mục đích: </w:t>
      </w:r>
      <w:r>
        <w:rPr>
          <w:rFonts w:ascii="Calibri" w:hAnsi="Calibri"/>
          <w:b w:val="0"/>
          <w:i w:val="0"/>
          <w:color w:val="1F2937"/>
          <w:sz w:val="22"/>
        </w:rPr>
        <w:t>Xác thực người quản lý trước khi truy cập dữ liệu lưu xá.</w:t>
      </w:r>
    </w:p>
    <w:p>
      <w:pPr>
        <w:pStyle w:val="Heading3"/>
      </w:pPr>
      <w:r>
        <w:t>Cách thực hiện</w:t>
      </w:r>
    </w:p>
    <w:p>
      <w:pPr>
        <w:numPr>
          <w:ilvl w:val="0"/>
          <w:numId w:val="11"/>
        </w:numPr>
        <w:spacing w:after="80" w:line="300" w:lineRule="auto"/>
        <w:ind w:left="540" w:hanging="271"/>
      </w:pPr>
      <w:r>
        <w:rPr>
          <w:rFonts w:ascii="Calibri" w:hAnsi="Calibri"/>
          <w:b w:val="0"/>
          <w:i w:val="0"/>
          <w:color w:val="1F2937"/>
          <w:sz w:val="22"/>
        </w:rPr>
        <w:t>Mở ResidenceCore trên trình duyệt.</w:t>
      </w:r>
    </w:p>
    <w:p>
      <w:pPr>
        <w:numPr>
          <w:ilvl w:val="0"/>
          <w:numId w:val="11"/>
        </w:numPr>
        <w:spacing w:after="80" w:line="300" w:lineRule="auto"/>
        <w:ind w:left="540" w:hanging="271"/>
      </w:pPr>
      <w:r>
        <w:rPr>
          <w:rFonts w:ascii="Calibri" w:hAnsi="Calibri"/>
          <w:b w:val="0"/>
          <w:i w:val="0"/>
          <w:color w:val="1F2937"/>
          <w:sz w:val="22"/>
        </w:rPr>
        <w:t>Nhập username “admin”.</w:t>
      </w:r>
    </w:p>
    <w:p>
      <w:pPr>
        <w:numPr>
          <w:ilvl w:val="0"/>
          <w:numId w:val="11"/>
        </w:numPr>
        <w:spacing w:after="80" w:line="300" w:lineRule="auto"/>
        <w:ind w:left="540" w:hanging="271"/>
      </w:pPr>
      <w:r>
        <w:rPr>
          <w:rFonts w:ascii="Calibri" w:hAnsi="Calibri"/>
          <w:b w:val="0"/>
          <w:i w:val="0"/>
          <w:color w:val="1F2937"/>
          <w:sz w:val="22"/>
        </w:rPr>
        <w:t>Nhập mật khẩu được bàn giao riêng.</w:t>
      </w:r>
    </w:p>
    <w:p>
      <w:pPr>
        <w:numPr>
          <w:ilvl w:val="0"/>
          <w:numId w:val="11"/>
        </w:numPr>
        <w:spacing w:after="80" w:line="300" w:lineRule="auto"/>
        <w:ind w:left="540" w:hanging="271"/>
      </w:pPr>
      <w:r>
        <w:rPr>
          <w:rFonts w:ascii="Calibri" w:hAnsi="Calibri"/>
          <w:b w:val="0"/>
          <w:i w:val="0"/>
          <w:color w:val="1F2937"/>
          <w:sz w:val="22"/>
        </w:rPr>
        <w:t>Chọn “Đăng nhập”.</w:t>
      </w:r>
    </w:p>
    <w:p>
      <w:pPr>
        <w:numPr>
          <w:ilvl w:val="0"/>
          <w:numId w:val="11"/>
        </w:numPr>
        <w:spacing w:after="80" w:line="300" w:lineRule="auto"/>
        <w:ind w:left="540" w:hanging="271"/>
      </w:pPr>
      <w:r>
        <w:rPr>
          <w:rFonts w:ascii="Calibri" w:hAnsi="Calibri"/>
          <w:b w:val="0"/>
          <w:i w:val="0"/>
          <w:color w:val="1F2937"/>
          <w:sz w:val="22"/>
        </w:rPr>
        <w:t>Xác nhận góc trái hiển thị tên người dùng và vai trò “Quản lý lưu xá”.</w:t>
      </w:r>
    </w:p>
    <w:p>
      <w:pPr>
        <w:spacing w:before="100" w:after="60"/>
        <w:jc w:val="center"/>
      </w:pPr>
      <w:r>
        <w:drawing>
          <wp:inline xmlns:a="http://schemas.openxmlformats.org/drawingml/2006/main" xmlns:pic="http://schemas.openxmlformats.org/drawingml/2006/picture">
            <wp:extent cx="5760720" cy="3240405"/>
            <wp:docPr id="1" name="Picture 1" descr="Hình 1. Màn hình đăng nhập ResidenceCore." title="Hình 1. Màn hình đăng nhập ResidenceCore."/>
            <wp:cNvGraphicFramePr>
              <a:graphicFrameLocks noChangeAspect="1"/>
            </wp:cNvGraphicFramePr>
            <a:graphic>
              <a:graphicData uri="http://schemas.openxmlformats.org/drawingml/2006/picture">
                <pic:pic>
                  <pic:nvPicPr>
                    <pic:cNvPr id="0" name="00-dang-nhap.png"/>
                    <pic:cNvPicPr/>
                  </pic:nvPicPr>
                  <pic:blipFill>
                    <a:blip r:embed="rId11"/>
                    <a:stretch>
                      <a:fillRect/>
                    </a:stretch>
                  </pic:blipFill>
                  <pic:spPr>
                    <a:xfrm>
                      <a:off x="0" y="0"/>
                      <a:ext cx="5760720" cy="3240405"/>
                    </a:xfrm>
                    <a:prstGeom prst="rect"/>
                  </pic:spPr>
                </pic:pic>
              </a:graphicData>
            </a:graphic>
          </wp:inline>
        </w:drawing>
      </w:r>
    </w:p>
    <w:p>
      <w:pPr>
        <w:spacing w:after="160"/>
        <w:jc w:val="center"/>
      </w:pPr>
      <w:r>
        <w:rPr>
          <w:rFonts w:ascii="Calibri" w:hAnsi="Calibri"/>
          <w:b w:val="0"/>
          <w:i/>
          <w:color w:val="5B6978"/>
          <w:sz w:val="19"/>
        </w:rPr>
        <w:t>Hình 1. Màn hình đăng nhập ResidenceCore.</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Đăng nhập thành công và chuyển tới Dashboard.</w:t>
      </w:r>
    </w:p>
    <w:p>
      <w:pPr>
        <w:pStyle w:val="ListBullet"/>
        <w:spacing w:after="80" w:line="300" w:lineRule="auto"/>
        <w:ind w:left="540" w:hanging="271"/>
      </w:pPr>
      <w:r>
        <w:rPr>
          <w:rFonts w:ascii="Calibri" w:hAnsi="Calibri"/>
          <w:b w:val="0"/>
          <w:i w:val="0"/>
          <w:color w:val="1F2937"/>
          <w:sz w:val="22"/>
        </w:rPr>
        <w:t>Vai trò hiển thị là “Quản lý lưu xá · Toàn hệ thống”.</w:t>
      </w:r>
    </w:p>
    <w:p>
      <w:pPr>
        <w:pStyle w:val="ListBullet"/>
        <w:spacing w:after="80" w:line="300" w:lineRule="auto"/>
        <w:ind w:left="540" w:hanging="271"/>
      </w:pPr>
      <w:r>
        <w:rPr>
          <w:rFonts w:ascii="Calibri" w:hAnsi="Calibri"/>
          <w:b w:val="0"/>
          <w:i w:val="0"/>
          <w:color w:val="1F2937"/>
          <w:sz w:val="22"/>
        </w:rPr>
        <w:t>Nếu sai mật khẩu, hệ thống hiển thị thông báo và không cấp quyền truy cập.</w:t>
      </w:r>
    </w:p>
    <w:p>
      <w:pPr>
        <w:pStyle w:val="Heading2"/>
        <w:pageBreakBefore/>
      </w:pPr>
      <w:r>
        <w:t>1.2. Kiểm tra Dashboard sau khi reset</w:t>
      </w:r>
    </w:p>
    <w:p>
      <w:r>
        <w:rPr>
          <w:rFonts w:ascii="Calibri" w:hAnsi="Calibri"/>
          <w:b/>
          <w:i w:val="0"/>
          <w:color w:val="1F4D78"/>
          <w:sz w:val="22"/>
        </w:rPr>
        <w:t xml:space="preserve">Mục đích: </w:t>
      </w:r>
      <w:r>
        <w:rPr>
          <w:rFonts w:ascii="Calibri" w:hAnsi="Calibri"/>
          <w:b w:val="0"/>
          <w:i w:val="0"/>
          <w:color w:val="1F2937"/>
          <w:sz w:val="22"/>
        </w:rPr>
        <w:t>Xác nhận hệ thống đang ở trạng thái sạch trước khi nhập dữ liệu thật.</w:t>
      </w:r>
    </w:p>
    <w:p>
      <w:pPr>
        <w:pStyle w:val="Heading3"/>
      </w:pPr>
      <w:r>
        <w:t>Cách thực hiện</w:t>
      </w:r>
    </w:p>
    <w:p>
      <w:pPr>
        <w:numPr>
          <w:ilvl w:val="0"/>
          <w:numId w:val="12"/>
        </w:numPr>
        <w:spacing w:after="80" w:line="300" w:lineRule="auto"/>
        <w:ind w:left="540" w:hanging="271"/>
      </w:pPr>
      <w:r>
        <w:rPr>
          <w:rFonts w:ascii="Calibri" w:hAnsi="Calibri"/>
          <w:b w:val="0"/>
          <w:i w:val="0"/>
          <w:color w:val="1F2937"/>
          <w:sz w:val="22"/>
        </w:rPr>
        <w:t>Mở mục “Dashboard”.</w:t>
      </w:r>
    </w:p>
    <w:p>
      <w:pPr>
        <w:numPr>
          <w:ilvl w:val="0"/>
          <w:numId w:val="12"/>
        </w:numPr>
        <w:spacing w:after="80" w:line="300" w:lineRule="auto"/>
        <w:ind w:left="540" w:hanging="271"/>
      </w:pPr>
      <w:r>
        <w:rPr>
          <w:rFonts w:ascii="Calibri" w:hAnsi="Calibri"/>
          <w:b w:val="0"/>
          <w:i w:val="0"/>
          <w:color w:val="1F2937"/>
          <w:sz w:val="22"/>
        </w:rPr>
        <w:t>Kiểm tra tổng học viên, tổng phòng, sức chứa và tỷ lệ chiếm dụng.</w:t>
      </w:r>
    </w:p>
    <w:p>
      <w:pPr>
        <w:numPr>
          <w:ilvl w:val="0"/>
          <w:numId w:val="12"/>
        </w:numPr>
        <w:spacing w:after="80" w:line="300" w:lineRule="auto"/>
        <w:ind w:left="540" w:hanging="271"/>
      </w:pPr>
      <w:r>
        <w:rPr>
          <w:rFonts w:ascii="Calibri" w:hAnsi="Calibri"/>
          <w:b w:val="0"/>
          <w:i w:val="0"/>
          <w:color w:val="1F2937"/>
          <w:sz w:val="22"/>
        </w:rPr>
        <w:t>Đối chiếu khu vực phân bổ công tác hôm nay.</w:t>
      </w:r>
    </w:p>
    <w:p>
      <w:pPr>
        <w:spacing w:before="100" w:after="60"/>
        <w:jc w:val="center"/>
      </w:pPr>
      <w:r>
        <w:drawing>
          <wp:inline xmlns:a="http://schemas.openxmlformats.org/drawingml/2006/main" xmlns:pic="http://schemas.openxmlformats.org/drawingml/2006/picture">
            <wp:extent cx="5760720" cy="3242398"/>
            <wp:docPr id="2" name="Picture 2" descr="Hình 2. Dashboard sạch: 0 học viên và 0 phòng." title="Hình 2. Dashboard sạch: 0 học viên và 0 phòng."/>
            <wp:cNvGraphicFramePr>
              <a:graphicFrameLocks noChangeAspect="1"/>
            </wp:cNvGraphicFramePr>
            <a:graphic>
              <a:graphicData uri="http://schemas.openxmlformats.org/drawingml/2006/picture">
                <pic:pic>
                  <pic:nvPicPr>
                    <pic:cNvPr id="0" name="01-dashboard-sau-reset.png"/>
                    <pic:cNvPicPr/>
                  </pic:nvPicPr>
                  <pic:blipFill>
                    <a:blip r:embed="rId12"/>
                    <a:stretch>
                      <a:fillRect/>
                    </a:stretch>
                  </pic:blipFill>
                  <pic:spPr>
                    <a:xfrm>
                      <a:off x="0" y="0"/>
                      <a:ext cx="5760720" cy="3242398"/>
                    </a:xfrm>
                    <a:prstGeom prst="rect"/>
                  </pic:spPr>
                </pic:pic>
              </a:graphicData>
            </a:graphic>
          </wp:inline>
        </w:drawing>
      </w:r>
    </w:p>
    <w:p>
      <w:pPr>
        <w:spacing w:after="160"/>
        <w:jc w:val="center"/>
      </w:pPr>
      <w:r>
        <w:rPr>
          <w:rFonts w:ascii="Calibri" w:hAnsi="Calibri"/>
          <w:b w:val="0"/>
          <w:i/>
          <w:color w:val="5B6978"/>
          <w:sz w:val="19"/>
        </w:rPr>
        <w:t>Hình 2. Dashboard sạch: 0 học viên và 0 phòng.</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Tổng học viên lưu trú bằng 0.</w:t>
      </w:r>
    </w:p>
    <w:p>
      <w:pPr>
        <w:pStyle w:val="ListBullet"/>
        <w:spacing w:after="80" w:line="300" w:lineRule="auto"/>
        <w:ind w:left="540" w:hanging="271"/>
      </w:pPr>
      <w:r>
        <w:rPr>
          <w:rFonts w:ascii="Calibri" w:hAnsi="Calibri"/>
          <w:b w:val="0"/>
          <w:i w:val="0"/>
          <w:color w:val="1F2937"/>
          <w:sz w:val="22"/>
        </w:rPr>
        <w:t>Phòng ở hiển thị 0/0 và tỷ lệ chiếm dụng 0%.</w:t>
      </w:r>
    </w:p>
    <w:p>
      <w:pPr>
        <w:pStyle w:val="ListBullet"/>
        <w:spacing w:after="80" w:line="300" w:lineRule="auto"/>
        <w:ind w:left="540" w:hanging="271"/>
      </w:pPr>
      <w:r>
        <w:rPr>
          <w:rFonts w:ascii="Calibri" w:hAnsi="Calibri"/>
          <w:b w:val="0"/>
          <w:i w:val="0"/>
          <w:color w:val="1F2937"/>
          <w:sz w:val="22"/>
        </w:rPr>
        <w:t>Không có phân bổ công tác phát sinh.</w:t>
      </w:r>
    </w:p>
    <w:p>
      <w:pPr>
        <w:pStyle w:val="Heading2"/>
        <w:pageBreakBefore/>
      </w:pPr>
      <w:r>
        <w:t>1.3. Kiểm tra cơ cấu tổ chức</w:t>
      </w:r>
    </w:p>
    <w:p>
      <w:r>
        <w:rPr>
          <w:rFonts w:ascii="Calibri" w:hAnsi="Calibri"/>
          <w:b/>
          <w:i w:val="0"/>
          <w:color w:val="1F4D78"/>
          <w:sz w:val="22"/>
        </w:rPr>
        <w:t xml:space="preserve">Mục đích: </w:t>
      </w:r>
      <w:r>
        <w:rPr>
          <w:rFonts w:ascii="Calibri" w:hAnsi="Calibri"/>
          <w:b w:val="0"/>
          <w:i w:val="0"/>
          <w:color w:val="1F2937"/>
          <w:sz w:val="22"/>
        </w:rPr>
        <w:t>Đảm bảo nhiệm kỳ, Tổ/Ban và chức vụ mẫu còn nguyên nhưng chưa gán học viên.</w:t>
      </w:r>
    </w:p>
    <w:p>
      <w:pPr>
        <w:pStyle w:val="Heading3"/>
      </w:pPr>
      <w:r>
        <w:t>Cách thực hiện</w:t>
      </w:r>
    </w:p>
    <w:p>
      <w:pPr>
        <w:numPr>
          <w:ilvl w:val="0"/>
          <w:numId w:val="13"/>
        </w:numPr>
        <w:spacing w:after="80" w:line="300" w:lineRule="auto"/>
        <w:ind w:left="540" w:hanging="271"/>
      </w:pPr>
      <w:r>
        <w:rPr>
          <w:rFonts w:ascii="Calibri" w:hAnsi="Calibri"/>
          <w:b w:val="0"/>
          <w:i w:val="0"/>
          <w:color w:val="1F2937"/>
          <w:sz w:val="22"/>
        </w:rPr>
        <w:t>Mở “Quản lý lưu trú”, chọn “Tổ chức lưu xá”.</w:t>
      </w:r>
    </w:p>
    <w:p>
      <w:pPr>
        <w:numPr>
          <w:ilvl w:val="0"/>
          <w:numId w:val="13"/>
        </w:numPr>
        <w:spacing w:after="80" w:line="300" w:lineRule="auto"/>
        <w:ind w:left="540" w:hanging="271"/>
      </w:pPr>
      <w:r>
        <w:rPr>
          <w:rFonts w:ascii="Calibri" w:hAnsi="Calibri"/>
          <w:b w:val="0"/>
          <w:i w:val="0"/>
          <w:color w:val="1F2937"/>
          <w:sz w:val="22"/>
        </w:rPr>
        <w:t>Kiểm tra nhiệm kỳ hiện tại.</w:t>
      </w:r>
    </w:p>
    <w:p>
      <w:pPr>
        <w:numPr>
          <w:ilvl w:val="0"/>
          <w:numId w:val="13"/>
        </w:numPr>
        <w:spacing w:after="80" w:line="300" w:lineRule="auto"/>
        <w:ind w:left="540" w:hanging="271"/>
      </w:pPr>
      <w:r>
        <w:rPr>
          <w:rFonts w:ascii="Calibri" w:hAnsi="Calibri"/>
          <w:b w:val="0"/>
          <w:i w:val="0"/>
          <w:color w:val="1F2937"/>
          <w:sz w:val="22"/>
        </w:rPr>
        <w:t>Kiểm tra bốn Tổ và bốn Ban.</w:t>
      </w:r>
    </w:p>
    <w:p>
      <w:pPr>
        <w:numPr>
          <w:ilvl w:val="0"/>
          <w:numId w:val="13"/>
        </w:numPr>
        <w:spacing w:after="80" w:line="300" w:lineRule="auto"/>
        <w:ind w:left="540" w:hanging="271"/>
      </w:pPr>
      <w:r>
        <w:rPr>
          <w:rFonts w:ascii="Calibri" w:hAnsi="Calibri"/>
          <w:b w:val="0"/>
          <w:i w:val="0"/>
          <w:color w:val="1F2937"/>
          <w:sz w:val="22"/>
        </w:rPr>
        <w:t>Xác nhận các vị trí hiển thị “Đang trống”.</w:t>
      </w:r>
    </w:p>
    <w:p>
      <w:pPr>
        <w:spacing w:before="100" w:after="60"/>
        <w:jc w:val="center"/>
      </w:pPr>
      <w:r>
        <w:drawing>
          <wp:inline xmlns:a="http://schemas.openxmlformats.org/drawingml/2006/main" xmlns:pic="http://schemas.openxmlformats.org/drawingml/2006/picture">
            <wp:extent cx="5760720" cy="3242398"/>
            <wp:docPr id="3" name="Picture 3" descr="Hình 3. Cơ cấu tổ chức được giữ lại sau reset." title="Hình 3. Cơ cấu tổ chức được giữ lại sau reset."/>
            <wp:cNvGraphicFramePr>
              <a:graphicFrameLocks noChangeAspect="1"/>
            </wp:cNvGraphicFramePr>
            <a:graphic>
              <a:graphicData uri="http://schemas.openxmlformats.org/drawingml/2006/picture">
                <pic:pic>
                  <pic:nvPicPr>
                    <pic:cNvPr id="0" name="02-co-cau-to-chuc.png"/>
                    <pic:cNvPicPr/>
                  </pic:nvPicPr>
                  <pic:blipFill>
                    <a:blip r:embed="rId13"/>
                    <a:stretch>
                      <a:fillRect/>
                    </a:stretch>
                  </pic:blipFill>
                  <pic:spPr>
                    <a:xfrm>
                      <a:off x="0" y="0"/>
                      <a:ext cx="5760720" cy="3242398"/>
                    </a:xfrm>
                    <a:prstGeom prst="rect"/>
                  </pic:spPr>
                </pic:pic>
              </a:graphicData>
            </a:graphic>
          </wp:inline>
        </w:drawing>
      </w:r>
    </w:p>
    <w:p>
      <w:pPr>
        <w:spacing w:after="160"/>
        <w:jc w:val="center"/>
      </w:pPr>
      <w:r>
        <w:rPr>
          <w:rFonts w:ascii="Calibri" w:hAnsi="Calibri"/>
          <w:b w:val="0"/>
          <w:i/>
          <w:color w:val="5B6978"/>
          <w:sz w:val="19"/>
        </w:rPr>
        <w:t>Hình 3. Cơ cấu tổ chức được giữ lại sau reset.</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Nhiệm kỳ hiện tại là 2026-2027.</w:t>
      </w:r>
    </w:p>
    <w:p>
      <w:pPr>
        <w:pStyle w:val="ListBullet"/>
        <w:spacing w:after="80" w:line="300" w:lineRule="auto"/>
        <w:ind w:left="540" w:hanging="271"/>
      </w:pPr>
      <w:r>
        <w:rPr>
          <w:rFonts w:ascii="Calibri" w:hAnsi="Calibri"/>
          <w:b w:val="0"/>
          <w:i w:val="0"/>
          <w:color w:val="1F2937"/>
          <w:sz w:val="22"/>
        </w:rPr>
        <w:t>Có 8 đơn vị hoạt động.</w:t>
      </w:r>
    </w:p>
    <w:p>
      <w:pPr>
        <w:pStyle w:val="ListBullet"/>
        <w:spacing w:after="80" w:line="300" w:lineRule="auto"/>
        <w:ind w:left="540" w:hanging="271"/>
      </w:pPr>
      <w:r>
        <w:rPr>
          <w:rFonts w:ascii="Calibri" w:hAnsi="Calibri"/>
          <w:b w:val="0"/>
          <w:i w:val="0"/>
          <w:color w:val="1F2937"/>
          <w:sz w:val="22"/>
        </w:rPr>
        <w:t>Tổng số phân công đang phụ trách bằng 0.</w:t>
      </w:r>
    </w:p>
    <w:p>
      <w:pPr>
        <w:pStyle w:val="Heading1"/>
        <w:pageBreakBefore/>
      </w:pPr>
      <w:r>
        <w:t>Nhóm 2. Hồ sơ học viên và lưu trú</w:t>
      </w:r>
    </w:p>
    <w:p>
      <w:pPr>
        <w:pStyle w:val="Heading2"/>
      </w:pPr>
      <w:r>
        <w:t>2.1. Tạo hồ sơ nữ sinh</w:t>
      </w:r>
    </w:p>
    <w:p>
      <w:r>
        <w:rPr>
          <w:rFonts w:ascii="Calibri" w:hAnsi="Calibri"/>
          <w:b/>
          <w:i w:val="0"/>
          <w:color w:val="1F4D78"/>
          <w:sz w:val="22"/>
        </w:rPr>
        <w:t xml:space="preserve">Mục đích: </w:t>
      </w:r>
      <w:r>
        <w:rPr>
          <w:rFonts w:ascii="Calibri" w:hAnsi="Calibri"/>
          <w:b w:val="0"/>
          <w:i w:val="0"/>
          <w:color w:val="1F2937"/>
          <w:sz w:val="22"/>
        </w:rPr>
        <w:t>Tiếp nhận một nữ sinh từ vùng lân cận đến Buôn Ma Thuột học tập và lưu trú.</w:t>
      </w:r>
    </w:p>
    <w:p>
      <w:pPr>
        <w:pStyle w:val="Heading3"/>
      </w:pPr>
      <w:r>
        <w:t>Cách thực hiện</w:t>
      </w:r>
    </w:p>
    <w:p>
      <w:pPr>
        <w:numPr>
          <w:ilvl w:val="0"/>
          <w:numId w:val="14"/>
        </w:numPr>
        <w:spacing w:after="80" w:line="300" w:lineRule="auto"/>
        <w:ind w:left="540" w:hanging="271"/>
      </w:pPr>
      <w:r>
        <w:rPr>
          <w:rFonts w:ascii="Calibri" w:hAnsi="Calibri"/>
          <w:b w:val="0"/>
          <w:i w:val="0"/>
          <w:color w:val="1F2937"/>
          <w:sz w:val="22"/>
        </w:rPr>
        <w:t>Mở “Quản lý lưu trú”, chọn “Học viên”.</w:t>
      </w:r>
    </w:p>
    <w:p>
      <w:pPr>
        <w:numPr>
          <w:ilvl w:val="0"/>
          <w:numId w:val="14"/>
        </w:numPr>
        <w:spacing w:after="80" w:line="300" w:lineRule="auto"/>
        <w:ind w:left="540" w:hanging="271"/>
      </w:pPr>
      <w:r>
        <w:rPr>
          <w:rFonts w:ascii="Calibri" w:hAnsi="Calibri"/>
          <w:b w:val="0"/>
          <w:i w:val="0"/>
          <w:color w:val="1F2937"/>
          <w:sz w:val="22"/>
        </w:rPr>
        <w:t>Chọn “Thêm học viên”.</w:t>
      </w:r>
    </w:p>
    <w:p>
      <w:pPr>
        <w:numPr>
          <w:ilvl w:val="0"/>
          <w:numId w:val="14"/>
        </w:numPr>
        <w:spacing w:after="80" w:line="300" w:lineRule="auto"/>
        <w:ind w:left="540" w:hanging="271"/>
      </w:pPr>
      <w:r>
        <w:rPr>
          <w:rFonts w:ascii="Calibri" w:hAnsi="Calibri"/>
          <w:b w:val="0"/>
          <w:i w:val="0"/>
          <w:color w:val="1F2937"/>
          <w:sz w:val="22"/>
        </w:rPr>
        <w:t>Nhập tên thánh “Maria” và họ tên “Nguyễn Thị An”.</w:t>
      </w:r>
    </w:p>
    <w:p>
      <w:pPr>
        <w:numPr>
          <w:ilvl w:val="0"/>
          <w:numId w:val="14"/>
        </w:numPr>
        <w:spacing w:after="80" w:line="300" w:lineRule="auto"/>
        <w:ind w:left="540" w:hanging="271"/>
      </w:pPr>
      <w:r>
        <w:rPr>
          <w:rFonts w:ascii="Calibri" w:hAnsi="Calibri"/>
          <w:b w:val="0"/>
          <w:i w:val="0"/>
          <w:color w:val="1F2937"/>
          <w:sz w:val="22"/>
        </w:rPr>
        <w:t>Giữ giới tính “Nữ”; nhập CCCD, điện thoại và địa chỉ thường trú.</w:t>
      </w:r>
    </w:p>
    <w:p>
      <w:pPr>
        <w:numPr>
          <w:ilvl w:val="0"/>
          <w:numId w:val="14"/>
        </w:numPr>
        <w:spacing w:after="80" w:line="300" w:lineRule="auto"/>
        <w:ind w:left="540" w:hanging="271"/>
      </w:pPr>
      <w:r>
        <w:rPr>
          <w:rFonts w:ascii="Calibri" w:hAnsi="Calibri"/>
          <w:b w:val="0"/>
          <w:i w:val="0"/>
          <w:color w:val="1F2937"/>
          <w:sz w:val="22"/>
        </w:rPr>
        <w:t>Bật “Tạo tài khoản đăng nhập cho học viên”.</w:t>
      </w:r>
    </w:p>
    <w:p>
      <w:pPr>
        <w:numPr>
          <w:ilvl w:val="0"/>
          <w:numId w:val="14"/>
        </w:numPr>
        <w:spacing w:after="80" w:line="300" w:lineRule="auto"/>
        <w:ind w:left="540" w:hanging="271"/>
      </w:pPr>
      <w:r>
        <w:rPr>
          <w:rFonts w:ascii="Calibri" w:hAnsi="Calibri"/>
          <w:b w:val="0"/>
          <w:i w:val="0"/>
          <w:color w:val="1F2937"/>
          <w:sz w:val="22"/>
        </w:rPr>
        <w:t>Nhập ghi chú tiếp nhận và chọn “Thêm học viên”.</w:t>
      </w:r>
    </w:p>
    <w:p>
      <w:pPr>
        <w:spacing w:before="100" w:after="60"/>
        <w:jc w:val="center"/>
      </w:pPr>
      <w:r>
        <w:drawing>
          <wp:inline xmlns:a="http://schemas.openxmlformats.org/drawingml/2006/main" xmlns:pic="http://schemas.openxmlformats.org/drawingml/2006/picture">
            <wp:extent cx="5760720" cy="3240405"/>
            <wp:docPr id="4" name="Picture 4" descr="Hình 4. Biểu mẫu thêm học viên." title="Hình 4. Biểu mẫu thêm học viên."/>
            <wp:cNvGraphicFramePr>
              <a:graphicFrameLocks noChangeAspect="1"/>
            </wp:cNvGraphicFramePr>
            <a:graphic>
              <a:graphicData uri="http://schemas.openxmlformats.org/drawingml/2006/picture">
                <pic:pic>
                  <pic:nvPicPr>
                    <pic:cNvPr id="0" name="03-them-hoc-vien-bieu-mau.png"/>
                    <pic:cNvPicPr/>
                  </pic:nvPicPr>
                  <pic:blipFill>
                    <a:blip r:embed="rId14"/>
                    <a:stretch>
                      <a:fillRect/>
                    </a:stretch>
                  </pic:blipFill>
                  <pic:spPr>
                    <a:xfrm>
                      <a:off x="0" y="0"/>
                      <a:ext cx="5760720" cy="3240405"/>
                    </a:xfrm>
                    <a:prstGeom prst="rect"/>
                  </pic:spPr>
                </pic:pic>
              </a:graphicData>
            </a:graphic>
          </wp:inline>
        </w:drawing>
      </w:r>
    </w:p>
    <w:p>
      <w:pPr>
        <w:spacing w:after="160"/>
        <w:jc w:val="center"/>
      </w:pPr>
      <w:r>
        <w:rPr>
          <w:rFonts w:ascii="Calibri" w:hAnsi="Calibri"/>
          <w:b w:val="0"/>
          <w:i/>
          <w:color w:val="5B6978"/>
          <w:sz w:val="19"/>
        </w:rPr>
        <w:t>Hình 4. Biểu mẫu thêm học viên.</w:t>
      </w:r>
    </w:p>
    <w:p>
      <w:pPr>
        <w:spacing w:before="100" w:after="60"/>
        <w:jc w:val="center"/>
      </w:pPr>
      <w:r>
        <w:drawing>
          <wp:inline xmlns:a="http://schemas.openxmlformats.org/drawingml/2006/main" xmlns:pic="http://schemas.openxmlformats.org/drawingml/2006/picture">
            <wp:extent cx="5760720" cy="3242398"/>
            <wp:docPr id="5" name="Picture 5" descr="Hình 5. Hồ sơ nữ sinh đã được tạo và có tài khoản." title="Hình 5. Hồ sơ nữ sinh đã được tạo và có tài khoản."/>
            <wp:cNvGraphicFramePr>
              <a:graphicFrameLocks noChangeAspect="1"/>
            </wp:cNvGraphicFramePr>
            <a:graphic>
              <a:graphicData uri="http://schemas.openxmlformats.org/drawingml/2006/picture">
                <pic:pic>
                  <pic:nvPicPr>
                    <pic:cNvPr id="0" name="04-hoc-vien-da-tao.png"/>
                    <pic:cNvPicPr/>
                  </pic:nvPicPr>
                  <pic:blipFill>
                    <a:blip r:embed="rId15"/>
                    <a:stretch>
                      <a:fillRect/>
                    </a:stretch>
                  </pic:blipFill>
                  <pic:spPr>
                    <a:xfrm>
                      <a:off x="0" y="0"/>
                      <a:ext cx="5760720" cy="3242398"/>
                    </a:xfrm>
                    <a:prstGeom prst="rect"/>
                  </pic:spPr>
                </pic:pic>
              </a:graphicData>
            </a:graphic>
          </wp:inline>
        </w:drawing>
      </w:r>
    </w:p>
    <w:p>
      <w:pPr>
        <w:spacing w:after="160"/>
        <w:jc w:val="center"/>
      </w:pPr>
      <w:r>
        <w:rPr>
          <w:rFonts w:ascii="Calibri" w:hAnsi="Calibri"/>
          <w:b w:val="0"/>
          <w:i/>
          <w:color w:val="5B6978"/>
          <w:sz w:val="19"/>
        </w:rPr>
        <w:t>Hình 5. Hồ sơ nữ sinh đã được tạo và có tài khoản.</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Tổng học viên tăng lên 1.</w:t>
      </w:r>
    </w:p>
    <w:p>
      <w:pPr>
        <w:pStyle w:val="ListBullet"/>
        <w:spacing w:after="80" w:line="300" w:lineRule="auto"/>
        <w:ind w:left="540" w:hanging="271"/>
      </w:pPr>
      <w:r>
        <w:rPr>
          <w:rFonts w:ascii="Calibri" w:hAnsi="Calibri"/>
          <w:b w:val="0"/>
          <w:i w:val="0"/>
          <w:color w:val="1F2937"/>
          <w:sz w:val="22"/>
        </w:rPr>
        <w:t>Trạng thái là “Đang lưu trú”.</w:t>
      </w:r>
    </w:p>
    <w:p>
      <w:pPr>
        <w:pStyle w:val="ListBullet"/>
        <w:spacing w:after="80" w:line="300" w:lineRule="auto"/>
        <w:ind w:left="540" w:hanging="271"/>
      </w:pPr>
      <w:r>
        <w:rPr>
          <w:rFonts w:ascii="Calibri" w:hAnsi="Calibri"/>
          <w:b w:val="0"/>
          <w:i w:val="0"/>
          <w:color w:val="1F2937"/>
          <w:sz w:val="22"/>
        </w:rPr>
        <w:t>Hệ thống tự sinh mã lưu trú.</w:t>
      </w:r>
    </w:p>
    <w:p>
      <w:pPr>
        <w:pStyle w:val="ListBullet"/>
        <w:spacing w:after="80" w:line="300" w:lineRule="auto"/>
        <w:ind w:left="540" w:hanging="271"/>
      </w:pPr>
      <w:r>
        <w:rPr>
          <w:rFonts w:ascii="Calibri" w:hAnsi="Calibri"/>
          <w:b w:val="0"/>
          <w:i w:val="0"/>
          <w:color w:val="1F2937"/>
          <w:sz w:val="22"/>
        </w:rPr>
        <w:t>Thẻ hồ sơ hiển thị “Đã có tài khoản”.</w:t>
      </w:r>
    </w:p>
    <w:p>
      <w:pPr>
        <w:pStyle w:val="Heading2"/>
        <w:pageBreakBefore/>
      </w:pPr>
      <w:r>
        <w:t>2.2. Thêm liên hệ gia đình</w:t>
      </w:r>
    </w:p>
    <w:p>
      <w:r>
        <w:rPr>
          <w:rFonts w:ascii="Calibri" w:hAnsi="Calibri"/>
          <w:b/>
          <w:i w:val="0"/>
          <w:color w:val="1F4D78"/>
          <w:sz w:val="22"/>
        </w:rPr>
        <w:t xml:space="preserve">Mục đích: </w:t>
      </w:r>
      <w:r>
        <w:rPr>
          <w:rFonts w:ascii="Calibri" w:hAnsi="Calibri"/>
          <w:b w:val="0"/>
          <w:i w:val="0"/>
          <w:color w:val="1F2937"/>
          <w:sz w:val="22"/>
        </w:rPr>
        <w:t>Lưu thông tin người thân để các sơ có thể liên lạc khi cần.</w:t>
      </w:r>
    </w:p>
    <w:p>
      <w:pPr>
        <w:pStyle w:val="Heading3"/>
      </w:pPr>
      <w:r>
        <w:t>Cách thực hiện</w:t>
      </w:r>
    </w:p>
    <w:p>
      <w:pPr>
        <w:numPr>
          <w:ilvl w:val="0"/>
          <w:numId w:val="15"/>
        </w:numPr>
        <w:spacing w:after="80" w:line="300" w:lineRule="auto"/>
        <w:ind w:left="540" w:hanging="271"/>
      </w:pPr>
      <w:r>
        <w:rPr>
          <w:rFonts w:ascii="Calibri" w:hAnsi="Calibri"/>
          <w:b w:val="0"/>
          <w:i w:val="0"/>
          <w:color w:val="1F2937"/>
          <w:sz w:val="22"/>
        </w:rPr>
        <w:t>Tại danh sách học viên, chọn “Xem”.</w:t>
      </w:r>
    </w:p>
    <w:p>
      <w:pPr>
        <w:numPr>
          <w:ilvl w:val="0"/>
          <w:numId w:val="15"/>
        </w:numPr>
        <w:spacing w:after="80" w:line="300" w:lineRule="auto"/>
        <w:ind w:left="540" w:hanging="271"/>
      </w:pPr>
      <w:r>
        <w:rPr>
          <w:rFonts w:ascii="Calibri" w:hAnsi="Calibri"/>
          <w:b w:val="0"/>
          <w:i w:val="0"/>
          <w:color w:val="1F2937"/>
          <w:sz w:val="22"/>
        </w:rPr>
        <w:t>Mở tab “Liên hệ”.</w:t>
      </w:r>
    </w:p>
    <w:p>
      <w:pPr>
        <w:numPr>
          <w:ilvl w:val="0"/>
          <w:numId w:val="15"/>
        </w:numPr>
        <w:spacing w:after="80" w:line="300" w:lineRule="auto"/>
        <w:ind w:left="540" w:hanging="271"/>
      </w:pPr>
      <w:r>
        <w:rPr>
          <w:rFonts w:ascii="Calibri" w:hAnsi="Calibri"/>
          <w:b w:val="0"/>
          <w:i w:val="0"/>
          <w:color w:val="1F2937"/>
          <w:sz w:val="22"/>
        </w:rPr>
        <w:t>Chọn “Thêm liên hệ”.</w:t>
      </w:r>
    </w:p>
    <w:p>
      <w:pPr>
        <w:numPr>
          <w:ilvl w:val="0"/>
          <w:numId w:val="15"/>
        </w:numPr>
        <w:spacing w:after="80" w:line="300" w:lineRule="auto"/>
        <w:ind w:left="540" w:hanging="271"/>
      </w:pPr>
      <w:r>
        <w:rPr>
          <w:rFonts w:ascii="Calibri" w:hAnsi="Calibri"/>
          <w:b w:val="0"/>
          <w:i w:val="0"/>
          <w:color w:val="1F2937"/>
          <w:sz w:val="22"/>
        </w:rPr>
        <w:t>Chọn quan hệ “Mẹ” và nhập họ tên, điện thoại, email, nghề nghiệp, địa chỉ.</w:t>
      </w:r>
    </w:p>
    <w:p>
      <w:pPr>
        <w:numPr>
          <w:ilvl w:val="0"/>
          <w:numId w:val="15"/>
        </w:numPr>
        <w:spacing w:after="80" w:line="300" w:lineRule="auto"/>
        <w:ind w:left="540" w:hanging="271"/>
      </w:pPr>
      <w:r>
        <w:rPr>
          <w:rFonts w:ascii="Calibri" w:hAnsi="Calibri"/>
          <w:b w:val="0"/>
          <w:i w:val="0"/>
          <w:color w:val="1F2937"/>
          <w:sz w:val="22"/>
        </w:rPr>
        <w:t>Chọn “Thêm liên hệ” để lưu.</w:t>
      </w:r>
    </w:p>
    <w:p>
      <w:pPr>
        <w:spacing w:before="100" w:after="60"/>
        <w:jc w:val="center"/>
      </w:pPr>
      <w:r>
        <w:drawing>
          <wp:inline xmlns:a="http://schemas.openxmlformats.org/drawingml/2006/main" xmlns:pic="http://schemas.openxmlformats.org/drawingml/2006/picture">
            <wp:extent cx="5760720" cy="3242398"/>
            <wp:docPr id="6" name="Picture 6" descr="Hình 6. Biểu mẫu liên hệ gia đình." title="Hình 6. Biểu mẫu liên hệ gia đình."/>
            <wp:cNvGraphicFramePr>
              <a:graphicFrameLocks noChangeAspect="1"/>
            </wp:cNvGraphicFramePr>
            <a:graphic>
              <a:graphicData uri="http://schemas.openxmlformats.org/drawingml/2006/picture">
                <pic:pic>
                  <pic:nvPicPr>
                    <pic:cNvPr id="0" name="05-them-lien-he-bieu-mau.png"/>
                    <pic:cNvPicPr/>
                  </pic:nvPicPr>
                  <pic:blipFill>
                    <a:blip r:embed="rId16"/>
                    <a:stretch>
                      <a:fillRect/>
                    </a:stretch>
                  </pic:blipFill>
                  <pic:spPr>
                    <a:xfrm>
                      <a:off x="0" y="0"/>
                      <a:ext cx="5760720" cy="3242398"/>
                    </a:xfrm>
                    <a:prstGeom prst="rect"/>
                  </pic:spPr>
                </pic:pic>
              </a:graphicData>
            </a:graphic>
          </wp:inline>
        </w:drawing>
      </w:r>
    </w:p>
    <w:p>
      <w:pPr>
        <w:spacing w:after="160"/>
        <w:jc w:val="center"/>
      </w:pPr>
      <w:r>
        <w:rPr>
          <w:rFonts w:ascii="Calibri" w:hAnsi="Calibri"/>
          <w:b w:val="0"/>
          <w:i/>
          <w:color w:val="5B6978"/>
          <w:sz w:val="19"/>
        </w:rPr>
        <w:t>Hình 6. Biểu mẫu liên hệ gia đình.</w:t>
      </w:r>
    </w:p>
    <w:p>
      <w:pPr>
        <w:spacing w:before="100" w:after="60"/>
        <w:jc w:val="center"/>
      </w:pPr>
      <w:r>
        <w:drawing>
          <wp:inline xmlns:a="http://schemas.openxmlformats.org/drawingml/2006/main" xmlns:pic="http://schemas.openxmlformats.org/drawingml/2006/picture">
            <wp:extent cx="5760720" cy="3242398"/>
            <wp:docPr id="7" name="Picture 7" descr="Hình 7. Liên hệ chính xuất hiện trên thẻ học viên." title="Hình 7. Liên hệ chính xuất hiện trên thẻ học viên."/>
            <wp:cNvGraphicFramePr>
              <a:graphicFrameLocks noChangeAspect="1"/>
            </wp:cNvGraphicFramePr>
            <a:graphic>
              <a:graphicData uri="http://schemas.openxmlformats.org/drawingml/2006/picture">
                <pic:pic>
                  <pic:nvPicPr>
                    <pic:cNvPr id="0" name="06-lien-he-da-tao.png"/>
                    <pic:cNvPicPr/>
                  </pic:nvPicPr>
                  <pic:blipFill>
                    <a:blip r:embed="rId17"/>
                    <a:stretch>
                      <a:fillRect/>
                    </a:stretch>
                  </pic:blipFill>
                  <pic:spPr>
                    <a:xfrm>
                      <a:off x="0" y="0"/>
                      <a:ext cx="5760720" cy="3242398"/>
                    </a:xfrm>
                    <a:prstGeom prst="rect"/>
                  </pic:spPr>
                </pic:pic>
              </a:graphicData>
            </a:graphic>
          </wp:inline>
        </w:drawing>
      </w:r>
    </w:p>
    <w:p>
      <w:pPr>
        <w:spacing w:after="160"/>
        <w:jc w:val="center"/>
      </w:pPr>
      <w:r>
        <w:rPr>
          <w:rFonts w:ascii="Calibri" w:hAnsi="Calibri"/>
          <w:b w:val="0"/>
          <w:i/>
          <w:color w:val="5B6978"/>
          <w:sz w:val="19"/>
        </w:rPr>
        <w:t>Hình 7. Liên hệ chính xuất hiện trên thẻ học viên.</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Thẻ học viên hiển thị mẹ và số điện thoại liên hệ.</w:t>
      </w:r>
    </w:p>
    <w:p>
      <w:pPr>
        <w:pStyle w:val="ListBullet"/>
        <w:spacing w:after="80" w:line="300" w:lineRule="auto"/>
        <w:ind w:left="540" w:hanging="271"/>
      </w:pPr>
      <w:r>
        <w:rPr>
          <w:rFonts w:ascii="Calibri" w:hAnsi="Calibri"/>
          <w:b w:val="0"/>
          <w:i w:val="0"/>
          <w:color w:val="1F2937"/>
          <w:sz w:val="22"/>
        </w:rPr>
        <w:t>Chỉ số “Thiếu liên hệ” giảm về 0.</w:t>
      </w:r>
    </w:p>
    <w:p>
      <w:pPr>
        <w:pStyle w:val="ListBullet"/>
        <w:spacing w:after="80" w:line="300" w:lineRule="auto"/>
        <w:ind w:left="540" w:hanging="271"/>
      </w:pPr>
      <w:r>
        <w:rPr>
          <w:rFonts w:ascii="Calibri" w:hAnsi="Calibri"/>
          <w:b w:val="0"/>
          <w:i w:val="0"/>
          <w:color w:val="1F2937"/>
          <w:sz w:val="22"/>
        </w:rPr>
        <w:t>Một học viên chỉ nên có tối đa một liên hệ Cha và một liên hệ Mẹ.</w:t>
      </w:r>
    </w:p>
    <w:p>
      <w:pPr>
        <w:pStyle w:val="Heading2"/>
        <w:pageBreakBefore/>
      </w:pPr>
      <w:r>
        <w:t>2.3. Tạo phòng nữ sinh</w:t>
      </w:r>
    </w:p>
    <w:p>
      <w:r>
        <w:rPr>
          <w:rFonts w:ascii="Calibri" w:hAnsi="Calibri"/>
          <w:b/>
          <w:i w:val="0"/>
          <w:color w:val="1F4D78"/>
          <w:sz w:val="22"/>
        </w:rPr>
        <w:t xml:space="preserve">Mục đích: </w:t>
      </w:r>
      <w:r>
        <w:rPr>
          <w:rFonts w:ascii="Calibri" w:hAnsi="Calibri"/>
          <w:b w:val="0"/>
          <w:i w:val="0"/>
          <w:color w:val="1F2937"/>
          <w:sz w:val="22"/>
        </w:rPr>
        <w:t>Thiết lập phòng ở trước khi tiếp nhận học viên vào phòng.</w:t>
      </w:r>
    </w:p>
    <w:p>
      <w:pPr>
        <w:pStyle w:val="Heading3"/>
      </w:pPr>
      <w:r>
        <w:t>Cách thực hiện</w:t>
      </w:r>
    </w:p>
    <w:p>
      <w:pPr>
        <w:numPr>
          <w:ilvl w:val="0"/>
          <w:numId w:val="16"/>
        </w:numPr>
        <w:spacing w:after="80" w:line="300" w:lineRule="auto"/>
        <w:ind w:left="540" w:hanging="271"/>
      </w:pPr>
      <w:r>
        <w:rPr>
          <w:rFonts w:ascii="Calibri" w:hAnsi="Calibri"/>
          <w:b w:val="0"/>
          <w:i w:val="0"/>
          <w:color w:val="1F2937"/>
          <w:sz w:val="22"/>
        </w:rPr>
        <w:t>Mở mục “Quản lý phòng”.</w:t>
      </w:r>
    </w:p>
    <w:p>
      <w:pPr>
        <w:numPr>
          <w:ilvl w:val="0"/>
          <w:numId w:val="16"/>
        </w:numPr>
        <w:spacing w:after="80" w:line="300" w:lineRule="auto"/>
        <w:ind w:left="540" w:hanging="271"/>
      </w:pPr>
      <w:r>
        <w:rPr>
          <w:rFonts w:ascii="Calibri" w:hAnsi="Calibri"/>
          <w:b w:val="0"/>
          <w:i w:val="0"/>
          <w:color w:val="1F2937"/>
          <w:sz w:val="22"/>
        </w:rPr>
        <w:t>Chọn “+ Thêm phòng”.</w:t>
      </w:r>
    </w:p>
    <w:p>
      <w:pPr>
        <w:numPr>
          <w:ilvl w:val="0"/>
          <w:numId w:val="16"/>
        </w:numPr>
        <w:spacing w:after="80" w:line="300" w:lineRule="auto"/>
        <w:ind w:left="540" w:hanging="271"/>
      </w:pPr>
      <w:r>
        <w:rPr>
          <w:rFonts w:ascii="Calibri" w:hAnsi="Calibri"/>
          <w:b w:val="0"/>
          <w:i w:val="0"/>
          <w:color w:val="1F2937"/>
          <w:sz w:val="22"/>
        </w:rPr>
        <w:t>Nhập mã phòng “BMT-N101”.</w:t>
      </w:r>
    </w:p>
    <w:p>
      <w:pPr>
        <w:numPr>
          <w:ilvl w:val="0"/>
          <w:numId w:val="16"/>
        </w:numPr>
        <w:spacing w:after="80" w:line="300" w:lineRule="auto"/>
        <w:ind w:left="540" w:hanging="271"/>
      </w:pPr>
      <w:r>
        <w:rPr>
          <w:rFonts w:ascii="Calibri" w:hAnsi="Calibri"/>
          <w:b w:val="0"/>
          <w:i w:val="0"/>
          <w:color w:val="1F2937"/>
          <w:sz w:val="22"/>
        </w:rPr>
        <w:t>Chọn sức chứa 4 chỗ.</w:t>
      </w:r>
    </w:p>
    <w:p>
      <w:pPr>
        <w:numPr>
          <w:ilvl w:val="0"/>
          <w:numId w:val="16"/>
        </w:numPr>
        <w:spacing w:after="80" w:line="300" w:lineRule="auto"/>
        <w:ind w:left="540" w:hanging="271"/>
      </w:pPr>
      <w:r>
        <w:rPr>
          <w:rFonts w:ascii="Calibri" w:hAnsi="Calibri"/>
          <w:b w:val="0"/>
          <w:i w:val="0"/>
          <w:color w:val="1F2937"/>
          <w:sz w:val="22"/>
        </w:rPr>
        <w:t>Nhập ghi chú “Phòng nữ sinh - Khu nhà chính”.</w:t>
      </w:r>
    </w:p>
    <w:p>
      <w:pPr>
        <w:numPr>
          <w:ilvl w:val="0"/>
          <w:numId w:val="16"/>
        </w:numPr>
        <w:spacing w:after="80" w:line="300" w:lineRule="auto"/>
        <w:ind w:left="540" w:hanging="271"/>
      </w:pPr>
      <w:r>
        <w:rPr>
          <w:rFonts w:ascii="Calibri" w:hAnsi="Calibri"/>
          <w:b w:val="0"/>
          <w:i w:val="0"/>
          <w:color w:val="1F2937"/>
          <w:sz w:val="22"/>
        </w:rPr>
        <w:t>Chọn “Lưu” và đóng thông báo trình duyệt.</w:t>
      </w:r>
    </w:p>
    <w:p>
      <w:pPr>
        <w:spacing w:before="100" w:after="60"/>
        <w:jc w:val="center"/>
      </w:pPr>
      <w:r>
        <w:drawing>
          <wp:inline xmlns:a="http://schemas.openxmlformats.org/drawingml/2006/main" xmlns:pic="http://schemas.openxmlformats.org/drawingml/2006/picture">
            <wp:extent cx="5760720" cy="3242398"/>
            <wp:docPr id="8" name="Picture 8" descr="Hình 8. Biểu mẫu tạo phòng nữ sinh." title="Hình 8. Biểu mẫu tạo phòng nữ sinh."/>
            <wp:cNvGraphicFramePr>
              <a:graphicFrameLocks noChangeAspect="1"/>
            </wp:cNvGraphicFramePr>
            <a:graphic>
              <a:graphicData uri="http://schemas.openxmlformats.org/drawingml/2006/picture">
                <pic:pic>
                  <pic:nvPicPr>
                    <pic:cNvPr id="0" name="07-them-phong-bieu-mau.png"/>
                    <pic:cNvPicPr/>
                  </pic:nvPicPr>
                  <pic:blipFill>
                    <a:blip r:embed="rId18"/>
                    <a:stretch>
                      <a:fillRect/>
                    </a:stretch>
                  </pic:blipFill>
                  <pic:spPr>
                    <a:xfrm>
                      <a:off x="0" y="0"/>
                      <a:ext cx="5760720" cy="3242398"/>
                    </a:xfrm>
                    <a:prstGeom prst="rect"/>
                  </pic:spPr>
                </pic:pic>
              </a:graphicData>
            </a:graphic>
          </wp:inline>
        </w:drawing>
      </w:r>
    </w:p>
    <w:p>
      <w:pPr>
        <w:spacing w:after="160"/>
        <w:jc w:val="center"/>
      </w:pPr>
      <w:r>
        <w:rPr>
          <w:rFonts w:ascii="Calibri" w:hAnsi="Calibri"/>
          <w:b w:val="0"/>
          <w:i/>
          <w:color w:val="5B6978"/>
          <w:sz w:val="19"/>
        </w:rPr>
        <w:t>Hình 8. Biểu mẫu tạo phòng nữ sinh.</w:t>
      </w:r>
    </w:p>
    <w:p>
      <w:pPr>
        <w:spacing w:before="100" w:after="60"/>
        <w:jc w:val="center"/>
      </w:pPr>
      <w:r>
        <w:drawing>
          <wp:inline xmlns:a="http://schemas.openxmlformats.org/drawingml/2006/main" xmlns:pic="http://schemas.openxmlformats.org/drawingml/2006/picture">
            <wp:extent cx="5760720" cy="3242398"/>
            <wp:docPr id="9" name="Picture 9" descr="Hình 9. Phòng BMT-N101 sau khi tạo." title="Hình 9. Phòng BMT-N101 sau khi tạo."/>
            <wp:cNvGraphicFramePr>
              <a:graphicFrameLocks noChangeAspect="1"/>
            </wp:cNvGraphicFramePr>
            <a:graphic>
              <a:graphicData uri="http://schemas.openxmlformats.org/drawingml/2006/picture">
                <pic:pic>
                  <pic:nvPicPr>
                    <pic:cNvPr id="0" name="08-phong-da-tao.png"/>
                    <pic:cNvPicPr/>
                  </pic:nvPicPr>
                  <pic:blipFill>
                    <a:blip r:embed="rId19"/>
                    <a:stretch>
                      <a:fillRect/>
                    </a:stretch>
                  </pic:blipFill>
                  <pic:spPr>
                    <a:xfrm>
                      <a:off x="0" y="0"/>
                      <a:ext cx="5760720" cy="3242398"/>
                    </a:xfrm>
                    <a:prstGeom prst="rect"/>
                  </pic:spPr>
                </pic:pic>
              </a:graphicData>
            </a:graphic>
          </wp:inline>
        </w:drawing>
      </w:r>
    </w:p>
    <w:p>
      <w:pPr>
        <w:spacing w:after="160"/>
        <w:jc w:val="center"/>
      </w:pPr>
      <w:r>
        <w:rPr>
          <w:rFonts w:ascii="Calibri" w:hAnsi="Calibri"/>
          <w:b w:val="0"/>
          <w:i/>
          <w:color w:val="5B6978"/>
          <w:sz w:val="19"/>
        </w:rPr>
        <w:t>Hình 9. Phòng BMT-N101 sau khi tạo.</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Tổng phòng tăng lên 1.</w:t>
      </w:r>
    </w:p>
    <w:p>
      <w:pPr>
        <w:pStyle w:val="ListBullet"/>
        <w:spacing w:after="80" w:line="300" w:lineRule="auto"/>
        <w:ind w:left="540" w:hanging="271"/>
      </w:pPr>
      <w:r>
        <w:rPr>
          <w:rFonts w:ascii="Calibri" w:hAnsi="Calibri"/>
          <w:b w:val="0"/>
          <w:i w:val="0"/>
          <w:color w:val="1F2937"/>
          <w:sz w:val="22"/>
        </w:rPr>
        <w:t>Tổng sức chứa bằng 4 và còn trống 4 chỗ.</w:t>
      </w:r>
    </w:p>
    <w:p>
      <w:pPr>
        <w:pStyle w:val="ListBullet"/>
        <w:spacing w:after="80" w:line="300" w:lineRule="auto"/>
        <w:ind w:left="540" w:hanging="271"/>
      </w:pPr>
      <w:r>
        <w:rPr>
          <w:rFonts w:ascii="Calibri" w:hAnsi="Calibri"/>
          <w:b w:val="0"/>
          <w:i w:val="0"/>
          <w:color w:val="1F2937"/>
          <w:sz w:val="22"/>
        </w:rPr>
        <w:t>Mã phòng không được trùng với phòng đã có.</w:t>
      </w:r>
    </w:p>
    <w:p>
      <w:pPr>
        <w:pStyle w:val="Heading2"/>
        <w:pageBreakBefore/>
      </w:pPr>
      <w:r>
        <w:t>2.4. Gán nữ sinh vào phòng</w:t>
      </w:r>
    </w:p>
    <w:p>
      <w:r>
        <w:rPr>
          <w:rFonts w:ascii="Calibri" w:hAnsi="Calibri"/>
          <w:b/>
          <w:i w:val="0"/>
          <w:color w:val="1F4D78"/>
          <w:sz w:val="22"/>
        </w:rPr>
        <w:t xml:space="preserve">Mục đích: </w:t>
      </w:r>
      <w:r>
        <w:rPr>
          <w:rFonts w:ascii="Calibri" w:hAnsi="Calibri"/>
          <w:b w:val="0"/>
          <w:i w:val="0"/>
          <w:color w:val="1F2937"/>
          <w:sz w:val="22"/>
        </w:rPr>
        <w:t>Ghi nhận chính xác nơi ở hiện tại của học viên.</w:t>
      </w:r>
    </w:p>
    <w:p>
      <w:pPr>
        <w:pStyle w:val="Heading3"/>
      </w:pPr>
      <w:r>
        <w:t>Cách thực hiện</w:t>
      </w:r>
    </w:p>
    <w:p>
      <w:pPr>
        <w:numPr>
          <w:ilvl w:val="0"/>
          <w:numId w:val="17"/>
        </w:numPr>
        <w:spacing w:after="80" w:line="300" w:lineRule="auto"/>
        <w:ind w:left="540" w:hanging="271"/>
      </w:pPr>
      <w:r>
        <w:rPr>
          <w:rFonts w:ascii="Calibri" w:hAnsi="Calibri"/>
          <w:b w:val="0"/>
          <w:i w:val="0"/>
          <w:color w:val="1F2937"/>
          <w:sz w:val="22"/>
        </w:rPr>
        <w:t>Mở hồ sơ “Maria Nguyễn Thị An”.</w:t>
      </w:r>
    </w:p>
    <w:p>
      <w:pPr>
        <w:numPr>
          <w:ilvl w:val="0"/>
          <w:numId w:val="17"/>
        </w:numPr>
        <w:spacing w:after="80" w:line="300" w:lineRule="auto"/>
        <w:ind w:left="540" w:hanging="271"/>
      </w:pPr>
      <w:r>
        <w:rPr>
          <w:rFonts w:ascii="Calibri" w:hAnsi="Calibri"/>
          <w:b w:val="0"/>
          <w:i w:val="0"/>
          <w:color w:val="1F2937"/>
          <w:sz w:val="22"/>
        </w:rPr>
        <w:t>Chọn “Gán phòng”.</w:t>
      </w:r>
    </w:p>
    <w:p>
      <w:pPr>
        <w:numPr>
          <w:ilvl w:val="0"/>
          <w:numId w:val="17"/>
        </w:numPr>
        <w:spacing w:after="80" w:line="300" w:lineRule="auto"/>
        <w:ind w:left="540" w:hanging="271"/>
      </w:pPr>
      <w:r>
        <w:rPr>
          <w:rFonts w:ascii="Calibri" w:hAnsi="Calibri"/>
          <w:b w:val="0"/>
          <w:i w:val="0"/>
          <w:color w:val="1F2937"/>
          <w:sz w:val="22"/>
        </w:rPr>
        <w:t>Giữ loại thao tác “Gán phòng mới”.</w:t>
      </w:r>
    </w:p>
    <w:p>
      <w:pPr>
        <w:numPr>
          <w:ilvl w:val="0"/>
          <w:numId w:val="17"/>
        </w:numPr>
        <w:spacing w:after="80" w:line="300" w:lineRule="auto"/>
        <w:ind w:left="540" w:hanging="271"/>
      </w:pPr>
      <w:r>
        <w:rPr>
          <w:rFonts w:ascii="Calibri" w:hAnsi="Calibri"/>
          <w:b w:val="0"/>
          <w:i w:val="0"/>
          <w:color w:val="1F2937"/>
          <w:sz w:val="22"/>
        </w:rPr>
        <w:t>Chọn “BMT-N101 - còn 4/4 chỗ”.</w:t>
      </w:r>
    </w:p>
    <w:p>
      <w:pPr>
        <w:numPr>
          <w:ilvl w:val="0"/>
          <w:numId w:val="17"/>
        </w:numPr>
        <w:spacing w:after="80" w:line="300" w:lineRule="auto"/>
        <w:ind w:left="540" w:hanging="271"/>
      </w:pPr>
      <w:r>
        <w:rPr>
          <w:rFonts w:ascii="Calibri" w:hAnsi="Calibri"/>
          <w:b w:val="0"/>
          <w:i w:val="0"/>
          <w:color w:val="1F2937"/>
          <w:sz w:val="22"/>
        </w:rPr>
        <w:t>Nhập lý do tiếp nhận đầu năm học.</w:t>
      </w:r>
    </w:p>
    <w:p>
      <w:pPr>
        <w:numPr>
          <w:ilvl w:val="0"/>
          <w:numId w:val="17"/>
        </w:numPr>
        <w:spacing w:after="80" w:line="300" w:lineRule="auto"/>
        <w:ind w:left="540" w:hanging="271"/>
      </w:pPr>
      <w:r>
        <w:rPr>
          <w:rFonts w:ascii="Calibri" w:hAnsi="Calibri"/>
          <w:b w:val="0"/>
          <w:i w:val="0"/>
          <w:color w:val="1F2937"/>
          <w:sz w:val="22"/>
        </w:rPr>
        <w:t>Chọn “Lưu thao tác phòng”.</w:t>
      </w:r>
    </w:p>
    <w:p>
      <w:pPr>
        <w:spacing w:before="100" w:after="60"/>
        <w:jc w:val="center"/>
      </w:pPr>
      <w:r>
        <w:drawing>
          <wp:inline xmlns:a="http://schemas.openxmlformats.org/drawingml/2006/main" xmlns:pic="http://schemas.openxmlformats.org/drawingml/2006/picture">
            <wp:extent cx="5760720" cy="3242398"/>
            <wp:docPr id="10" name="Picture 10" descr="Hình 10. Biểu mẫu gán phòng." title="Hình 10. Biểu mẫu gán phòng."/>
            <wp:cNvGraphicFramePr>
              <a:graphicFrameLocks noChangeAspect="1"/>
            </wp:cNvGraphicFramePr>
            <a:graphic>
              <a:graphicData uri="http://schemas.openxmlformats.org/drawingml/2006/picture">
                <pic:pic>
                  <pic:nvPicPr>
                    <pic:cNvPr id="0" name="09-gan-phong-bieu-mau.png"/>
                    <pic:cNvPicPr/>
                  </pic:nvPicPr>
                  <pic:blipFill>
                    <a:blip r:embed="rId20"/>
                    <a:stretch>
                      <a:fillRect/>
                    </a:stretch>
                  </pic:blipFill>
                  <pic:spPr>
                    <a:xfrm>
                      <a:off x="0" y="0"/>
                      <a:ext cx="5760720" cy="3242398"/>
                    </a:xfrm>
                    <a:prstGeom prst="rect"/>
                  </pic:spPr>
                </pic:pic>
              </a:graphicData>
            </a:graphic>
          </wp:inline>
        </w:drawing>
      </w:r>
    </w:p>
    <w:p>
      <w:pPr>
        <w:spacing w:after="160"/>
        <w:jc w:val="center"/>
      </w:pPr>
      <w:r>
        <w:rPr>
          <w:rFonts w:ascii="Calibri" w:hAnsi="Calibri"/>
          <w:b w:val="0"/>
          <w:i/>
          <w:color w:val="5B6978"/>
          <w:sz w:val="19"/>
        </w:rPr>
        <w:t>Hình 10. Biểu mẫu gán phòng.</w:t>
      </w:r>
    </w:p>
    <w:p>
      <w:pPr>
        <w:spacing w:before="100" w:after="60"/>
        <w:jc w:val="center"/>
      </w:pPr>
      <w:r>
        <w:drawing>
          <wp:inline xmlns:a="http://schemas.openxmlformats.org/drawingml/2006/main" xmlns:pic="http://schemas.openxmlformats.org/drawingml/2006/picture">
            <wp:extent cx="5760720" cy="3242398"/>
            <wp:docPr id="11" name="Picture 11" descr="Hình 11. Hồ sơ ổn định sau khi gán phòng." title="Hình 11. Hồ sơ ổn định sau khi gán phòng."/>
            <wp:cNvGraphicFramePr>
              <a:graphicFrameLocks noChangeAspect="1"/>
            </wp:cNvGraphicFramePr>
            <a:graphic>
              <a:graphicData uri="http://schemas.openxmlformats.org/drawingml/2006/picture">
                <pic:pic>
                  <pic:nvPicPr>
                    <pic:cNvPr id="0" name="10-hoc-vien-da-gan-phong.png"/>
                    <pic:cNvPicPr/>
                  </pic:nvPicPr>
                  <pic:blipFill>
                    <a:blip r:embed="rId21"/>
                    <a:stretch>
                      <a:fillRect/>
                    </a:stretch>
                  </pic:blipFill>
                  <pic:spPr>
                    <a:xfrm>
                      <a:off x="0" y="0"/>
                      <a:ext cx="5760720" cy="3242398"/>
                    </a:xfrm>
                    <a:prstGeom prst="rect"/>
                  </pic:spPr>
                </pic:pic>
              </a:graphicData>
            </a:graphic>
          </wp:inline>
        </w:drawing>
      </w:r>
    </w:p>
    <w:p>
      <w:pPr>
        <w:spacing w:after="160"/>
        <w:jc w:val="center"/>
      </w:pPr>
      <w:r>
        <w:rPr>
          <w:rFonts w:ascii="Calibri" w:hAnsi="Calibri"/>
          <w:b w:val="0"/>
          <w:i/>
          <w:color w:val="5B6978"/>
          <w:sz w:val="19"/>
        </w:rPr>
        <w:t>Hình 11. Hồ sơ ổn định sau khi gán phòng.</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Thẻ học viên hiển thị phòng BMT-N101.</w:t>
      </w:r>
    </w:p>
    <w:p>
      <w:pPr>
        <w:pStyle w:val="ListBullet"/>
        <w:spacing w:after="80" w:line="300" w:lineRule="auto"/>
        <w:ind w:left="540" w:hanging="271"/>
      </w:pPr>
      <w:r>
        <w:rPr>
          <w:rFonts w:ascii="Calibri" w:hAnsi="Calibri"/>
          <w:b w:val="0"/>
          <w:i w:val="0"/>
          <w:color w:val="1F2937"/>
          <w:sz w:val="22"/>
        </w:rPr>
        <w:t>Chỉ số “Chưa có phòng” giảm về 0.</w:t>
      </w:r>
    </w:p>
    <w:p>
      <w:pPr>
        <w:pStyle w:val="ListBullet"/>
        <w:spacing w:after="80" w:line="300" w:lineRule="auto"/>
        <w:ind w:left="540" w:hanging="271"/>
      </w:pPr>
      <w:r>
        <w:rPr>
          <w:rFonts w:ascii="Calibri" w:hAnsi="Calibri"/>
          <w:b w:val="0"/>
          <w:i w:val="0"/>
          <w:color w:val="1F2937"/>
          <w:sz w:val="22"/>
        </w:rPr>
        <w:t>Hồ sơ chuyển sang trạng thái “Hồ sơ ổn định”.</w:t>
      </w:r>
    </w:p>
    <w:p>
      <w:pPr>
        <w:pStyle w:val="Heading2"/>
        <w:pageBreakBefore/>
      </w:pPr>
      <w:r>
        <w:t>2.5. Khai báo thông tin học tập</w:t>
      </w:r>
    </w:p>
    <w:p>
      <w:r>
        <w:rPr>
          <w:rFonts w:ascii="Calibri" w:hAnsi="Calibri"/>
          <w:b/>
          <w:i w:val="0"/>
          <w:color w:val="1F4D78"/>
          <w:sz w:val="22"/>
        </w:rPr>
        <w:t xml:space="preserve">Mục đích: </w:t>
      </w:r>
      <w:r>
        <w:rPr>
          <w:rFonts w:ascii="Calibri" w:hAnsi="Calibri"/>
          <w:b w:val="0"/>
          <w:i w:val="0"/>
          <w:color w:val="1F2937"/>
          <w:sz w:val="22"/>
        </w:rPr>
        <w:t>Theo dõi trường, ngành/lớp và năm học của nữ sinh đang lưu trú.</w:t>
      </w:r>
    </w:p>
    <w:p>
      <w:pPr>
        <w:pStyle w:val="Heading3"/>
      </w:pPr>
      <w:r>
        <w:t>Cách thực hiện</w:t>
      </w:r>
    </w:p>
    <w:p>
      <w:pPr>
        <w:numPr>
          <w:ilvl w:val="0"/>
          <w:numId w:val="18"/>
        </w:numPr>
        <w:spacing w:after="80" w:line="300" w:lineRule="auto"/>
        <w:ind w:left="540" w:hanging="271"/>
      </w:pPr>
      <w:r>
        <w:rPr>
          <w:rFonts w:ascii="Calibri" w:hAnsi="Calibri"/>
          <w:b w:val="0"/>
          <w:i w:val="0"/>
          <w:color w:val="1F2937"/>
          <w:sz w:val="22"/>
        </w:rPr>
        <w:t>Mở đường dẫn “Thông tin học hành”.</w:t>
      </w:r>
    </w:p>
    <w:p>
      <w:pPr>
        <w:numPr>
          <w:ilvl w:val="0"/>
          <w:numId w:val="18"/>
        </w:numPr>
        <w:spacing w:after="80" w:line="300" w:lineRule="auto"/>
        <w:ind w:left="540" w:hanging="271"/>
      </w:pPr>
      <w:r>
        <w:rPr>
          <w:rFonts w:ascii="Calibri" w:hAnsi="Calibri"/>
          <w:b w:val="0"/>
          <w:i w:val="0"/>
          <w:color w:val="1F2937"/>
          <w:sz w:val="22"/>
        </w:rPr>
        <w:t>Chọn học viên “Maria Nguyễn Thị An - BMT-N101”.</w:t>
      </w:r>
    </w:p>
    <w:p>
      <w:pPr>
        <w:numPr>
          <w:ilvl w:val="0"/>
          <w:numId w:val="18"/>
        </w:numPr>
        <w:spacing w:after="80" w:line="300" w:lineRule="auto"/>
        <w:ind w:left="540" w:hanging="271"/>
      </w:pPr>
      <w:r>
        <w:rPr>
          <w:rFonts w:ascii="Calibri" w:hAnsi="Calibri"/>
          <w:b w:val="0"/>
          <w:i w:val="0"/>
          <w:color w:val="1F2937"/>
          <w:sz w:val="22"/>
        </w:rPr>
        <w:t>Chọn “Thêm”.</w:t>
      </w:r>
    </w:p>
    <w:p>
      <w:pPr>
        <w:numPr>
          <w:ilvl w:val="0"/>
          <w:numId w:val="18"/>
        </w:numPr>
        <w:spacing w:after="80" w:line="300" w:lineRule="auto"/>
        <w:ind w:left="540" w:hanging="271"/>
      </w:pPr>
      <w:r>
        <w:rPr>
          <w:rFonts w:ascii="Calibri" w:hAnsi="Calibri"/>
          <w:b w:val="0"/>
          <w:i w:val="0"/>
          <w:color w:val="1F2937"/>
          <w:sz w:val="22"/>
        </w:rPr>
        <w:t>Nhập trường “Trường Đại học Tây Nguyên”.</w:t>
      </w:r>
    </w:p>
    <w:p>
      <w:pPr>
        <w:numPr>
          <w:ilvl w:val="0"/>
          <w:numId w:val="18"/>
        </w:numPr>
        <w:spacing w:after="80" w:line="300" w:lineRule="auto"/>
        <w:ind w:left="540" w:hanging="271"/>
      </w:pPr>
      <w:r>
        <w:rPr>
          <w:rFonts w:ascii="Calibri" w:hAnsi="Calibri"/>
          <w:b w:val="0"/>
          <w:i w:val="0"/>
          <w:color w:val="1F2937"/>
          <w:sz w:val="22"/>
        </w:rPr>
        <w:t>Chọn bậc “Đại học”; nhập ngành/lớp và năm học 2026-2027.</w:t>
      </w:r>
    </w:p>
    <w:p>
      <w:pPr>
        <w:numPr>
          <w:ilvl w:val="0"/>
          <w:numId w:val="18"/>
        </w:numPr>
        <w:spacing w:after="80" w:line="300" w:lineRule="auto"/>
        <w:ind w:left="540" w:hanging="271"/>
      </w:pPr>
      <w:r>
        <w:rPr>
          <w:rFonts w:ascii="Calibri" w:hAnsi="Calibri"/>
          <w:b w:val="0"/>
          <w:i w:val="0"/>
          <w:color w:val="1F2937"/>
          <w:sz w:val="22"/>
        </w:rPr>
        <w:t>Chọn “Lưu”.</w:t>
      </w:r>
    </w:p>
    <w:p>
      <w:pPr>
        <w:spacing w:before="100" w:after="60"/>
        <w:jc w:val="center"/>
      </w:pPr>
      <w:r>
        <w:drawing>
          <wp:inline xmlns:a="http://schemas.openxmlformats.org/drawingml/2006/main" xmlns:pic="http://schemas.openxmlformats.org/drawingml/2006/picture">
            <wp:extent cx="5760720" cy="3242398"/>
            <wp:docPr id="12" name="Picture 12" descr="Hình 12. Biểu mẫu thông tin học tập." title="Hình 12. Biểu mẫu thông tin học tập."/>
            <wp:cNvGraphicFramePr>
              <a:graphicFrameLocks noChangeAspect="1"/>
            </wp:cNvGraphicFramePr>
            <a:graphic>
              <a:graphicData uri="http://schemas.openxmlformats.org/drawingml/2006/picture">
                <pic:pic>
                  <pic:nvPicPr>
                    <pic:cNvPr id="0" name="11-thong-tin-hoc-tap-bieu-mau.png"/>
                    <pic:cNvPicPr/>
                  </pic:nvPicPr>
                  <pic:blipFill>
                    <a:blip r:embed="rId22"/>
                    <a:stretch>
                      <a:fillRect/>
                    </a:stretch>
                  </pic:blipFill>
                  <pic:spPr>
                    <a:xfrm>
                      <a:off x="0" y="0"/>
                      <a:ext cx="5760720" cy="3242398"/>
                    </a:xfrm>
                    <a:prstGeom prst="rect"/>
                  </pic:spPr>
                </pic:pic>
              </a:graphicData>
            </a:graphic>
          </wp:inline>
        </w:drawing>
      </w:r>
    </w:p>
    <w:p>
      <w:pPr>
        <w:spacing w:after="160"/>
        <w:jc w:val="center"/>
      </w:pPr>
      <w:r>
        <w:rPr>
          <w:rFonts w:ascii="Calibri" w:hAnsi="Calibri"/>
          <w:b w:val="0"/>
          <w:i/>
          <w:color w:val="5B6978"/>
          <w:sz w:val="19"/>
        </w:rPr>
        <w:t>Hình 12. Biểu mẫu thông tin học tập.</w:t>
      </w:r>
    </w:p>
    <w:p>
      <w:pPr>
        <w:spacing w:before="100" w:after="60"/>
        <w:jc w:val="center"/>
      </w:pPr>
      <w:r>
        <w:drawing>
          <wp:inline xmlns:a="http://schemas.openxmlformats.org/drawingml/2006/main" xmlns:pic="http://schemas.openxmlformats.org/drawingml/2006/picture">
            <wp:extent cx="5760720" cy="3240405"/>
            <wp:docPr id="13" name="Picture 13" descr="Hình 13. Thông tin Đại học Tây Nguyên đã lưu." title="Hình 13. Thông tin Đại học Tây Nguyên đã lưu."/>
            <wp:cNvGraphicFramePr>
              <a:graphicFrameLocks noChangeAspect="1"/>
            </wp:cNvGraphicFramePr>
            <a:graphic>
              <a:graphicData uri="http://schemas.openxmlformats.org/drawingml/2006/picture">
                <pic:pic>
                  <pic:nvPicPr>
                    <pic:cNvPr id="0" name="12-thong-tin-hoc-tap-da-luu.png"/>
                    <pic:cNvPicPr/>
                  </pic:nvPicPr>
                  <pic:blipFill>
                    <a:blip r:embed="rId23"/>
                    <a:stretch>
                      <a:fillRect/>
                    </a:stretch>
                  </pic:blipFill>
                  <pic:spPr>
                    <a:xfrm>
                      <a:off x="0" y="0"/>
                      <a:ext cx="5760720" cy="3240405"/>
                    </a:xfrm>
                    <a:prstGeom prst="rect"/>
                  </pic:spPr>
                </pic:pic>
              </a:graphicData>
            </a:graphic>
          </wp:inline>
        </w:drawing>
      </w:r>
    </w:p>
    <w:p>
      <w:pPr>
        <w:spacing w:after="160"/>
        <w:jc w:val="center"/>
      </w:pPr>
      <w:r>
        <w:rPr>
          <w:rFonts w:ascii="Calibri" w:hAnsi="Calibri"/>
          <w:b w:val="0"/>
          <w:i/>
          <w:color w:val="5B6978"/>
          <w:sz w:val="19"/>
        </w:rPr>
        <w:t>Hình 13. Thông tin Đại học Tây Nguyên đã lưu.</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Tên trường, bậc học, ngành/lớp và năm học hiển thị đúng.</w:t>
      </w:r>
    </w:p>
    <w:p>
      <w:pPr>
        <w:pStyle w:val="ListBullet"/>
        <w:spacing w:after="80" w:line="300" w:lineRule="auto"/>
        <w:ind w:left="540" w:hanging="271"/>
      </w:pPr>
      <w:r>
        <w:rPr>
          <w:rFonts w:ascii="Calibri" w:hAnsi="Calibri"/>
          <w:b w:val="0"/>
          <w:i w:val="0"/>
          <w:color w:val="1F2937"/>
          <w:sz w:val="22"/>
        </w:rPr>
        <w:t>Hệ thống hiển thị thông báo “Đã lưu thông tin học hành”.</w:t>
      </w:r>
    </w:p>
    <w:p>
      <w:pPr>
        <w:pStyle w:val="Heading2"/>
        <w:pageBreakBefore/>
      </w:pPr>
      <w:r>
        <w:t>2.6. Tạo lịch học</w:t>
      </w:r>
    </w:p>
    <w:p>
      <w:r>
        <w:rPr>
          <w:rFonts w:ascii="Calibri" w:hAnsi="Calibri"/>
          <w:b/>
          <w:i w:val="0"/>
          <w:color w:val="1F4D78"/>
          <w:sz w:val="22"/>
        </w:rPr>
        <w:t xml:space="preserve">Mục đích: </w:t>
      </w:r>
      <w:r>
        <w:rPr>
          <w:rFonts w:ascii="Calibri" w:hAnsi="Calibri"/>
          <w:b w:val="0"/>
          <w:i w:val="0"/>
          <w:color w:val="1F2937"/>
          <w:sz w:val="22"/>
        </w:rPr>
        <w:t>Cung cấp dữ liệu để hệ thống cảnh báo hoặc tránh phân công công tác trùng giờ học.</w:t>
      </w:r>
    </w:p>
    <w:p>
      <w:pPr>
        <w:pStyle w:val="Heading3"/>
      </w:pPr>
      <w:r>
        <w:t>Cách thực hiện</w:t>
      </w:r>
    </w:p>
    <w:p>
      <w:pPr>
        <w:numPr>
          <w:ilvl w:val="0"/>
          <w:numId w:val="19"/>
        </w:numPr>
        <w:spacing w:after="80" w:line="300" w:lineRule="auto"/>
        <w:ind w:left="540" w:hanging="271"/>
      </w:pPr>
      <w:r>
        <w:rPr>
          <w:rFonts w:ascii="Calibri" w:hAnsi="Calibri"/>
          <w:b w:val="0"/>
          <w:i w:val="0"/>
          <w:color w:val="1F2937"/>
          <w:sz w:val="22"/>
        </w:rPr>
        <w:t>Mở mục “Lịch học”.</w:t>
      </w:r>
    </w:p>
    <w:p>
      <w:pPr>
        <w:numPr>
          <w:ilvl w:val="0"/>
          <w:numId w:val="19"/>
        </w:numPr>
        <w:spacing w:after="80" w:line="300" w:lineRule="auto"/>
        <w:ind w:left="540" w:hanging="271"/>
      </w:pPr>
      <w:r>
        <w:rPr>
          <w:rFonts w:ascii="Calibri" w:hAnsi="Calibri"/>
          <w:b w:val="0"/>
          <w:i w:val="0"/>
          <w:color w:val="1F2937"/>
          <w:sz w:val="22"/>
        </w:rPr>
        <w:t>Chọn học viên “Nguyễn Thị An - BMT-N101”.</w:t>
      </w:r>
    </w:p>
    <w:p>
      <w:pPr>
        <w:numPr>
          <w:ilvl w:val="0"/>
          <w:numId w:val="19"/>
        </w:numPr>
        <w:spacing w:after="80" w:line="300" w:lineRule="auto"/>
        <w:ind w:left="540" w:hanging="271"/>
      </w:pPr>
      <w:r>
        <w:rPr>
          <w:rFonts w:ascii="Calibri" w:hAnsi="Calibri"/>
          <w:b w:val="0"/>
          <w:i w:val="0"/>
          <w:color w:val="1F2937"/>
          <w:sz w:val="22"/>
        </w:rPr>
        <w:t>Chọn “Thêm lịch học”.</w:t>
      </w:r>
    </w:p>
    <w:p>
      <w:pPr>
        <w:numPr>
          <w:ilvl w:val="0"/>
          <w:numId w:val="19"/>
        </w:numPr>
        <w:spacing w:after="80" w:line="300" w:lineRule="auto"/>
        <w:ind w:left="540" w:hanging="271"/>
      </w:pPr>
      <w:r>
        <w:rPr>
          <w:rFonts w:ascii="Calibri" w:hAnsi="Calibri"/>
          <w:b w:val="0"/>
          <w:i w:val="0"/>
          <w:color w:val="1F2937"/>
          <w:sz w:val="22"/>
        </w:rPr>
        <w:t>Chọn Thứ Hai, nhập môn “Ngữ văn Việt Nam”.</w:t>
      </w:r>
    </w:p>
    <w:p>
      <w:pPr>
        <w:numPr>
          <w:ilvl w:val="0"/>
          <w:numId w:val="19"/>
        </w:numPr>
        <w:spacing w:after="80" w:line="300" w:lineRule="auto"/>
        <w:ind w:left="540" w:hanging="271"/>
      </w:pPr>
      <w:r>
        <w:rPr>
          <w:rFonts w:ascii="Calibri" w:hAnsi="Calibri"/>
          <w:b w:val="0"/>
          <w:i w:val="0"/>
          <w:color w:val="1F2937"/>
          <w:sz w:val="22"/>
        </w:rPr>
        <w:t>Giữ giờ 07:30-11:00 và nhập địa điểm tại Trường Đại học Tây Nguyên.</w:t>
      </w:r>
    </w:p>
    <w:p>
      <w:pPr>
        <w:numPr>
          <w:ilvl w:val="0"/>
          <w:numId w:val="19"/>
        </w:numPr>
        <w:spacing w:after="80" w:line="300" w:lineRule="auto"/>
        <w:ind w:left="540" w:hanging="271"/>
      </w:pPr>
      <w:r>
        <w:rPr>
          <w:rFonts w:ascii="Calibri" w:hAnsi="Calibri"/>
          <w:b w:val="0"/>
          <w:i w:val="0"/>
          <w:color w:val="1F2937"/>
          <w:sz w:val="22"/>
        </w:rPr>
        <w:t>Chọn “Thêm”.</w:t>
      </w:r>
    </w:p>
    <w:p>
      <w:pPr>
        <w:spacing w:before="100" w:after="60"/>
        <w:jc w:val="center"/>
      </w:pPr>
      <w:r>
        <w:drawing>
          <wp:inline xmlns:a="http://schemas.openxmlformats.org/drawingml/2006/main" xmlns:pic="http://schemas.openxmlformats.org/drawingml/2006/picture">
            <wp:extent cx="5760720" cy="3240405"/>
            <wp:docPr id="14" name="Picture 14" descr="Hình 14. Biểu mẫu thêm lịch học." title="Hình 14. Biểu mẫu thêm lịch học."/>
            <wp:cNvGraphicFramePr>
              <a:graphicFrameLocks noChangeAspect="1"/>
            </wp:cNvGraphicFramePr>
            <a:graphic>
              <a:graphicData uri="http://schemas.openxmlformats.org/drawingml/2006/picture">
                <pic:pic>
                  <pic:nvPicPr>
                    <pic:cNvPr id="0" name="13-them-lich-hoc-bieu-mau.png"/>
                    <pic:cNvPicPr/>
                  </pic:nvPicPr>
                  <pic:blipFill>
                    <a:blip r:embed="rId24"/>
                    <a:stretch>
                      <a:fillRect/>
                    </a:stretch>
                  </pic:blipFill>
                  <pic:spPr>
                    <a:xfrm>
                      <a:off x="0" y="0"/>
                      <a:ext cx="5760720" cy="3240405"/>
                    </a:xfrm>
                    <a:prstGeom prst="rect"/>
                  </pic:spPr>
                </pic:pic>
              </a:graphicData>
            </a:graphic>
          </wp:inline>
        </w:drawing>
      </w:r>
    </w:p>
    <w:p>
      <w:pPr>
        <w:spacing w:after="160"/>
        <w:jc w:val="center"/>
      </w:pPr>
      <w:r>
        <w:rPr>
          <w:rFonts w:ascii="Calibri" w:hAnsi="Calibri"/>
          <w:b w:val="0"/>
          <w:i/>
          <w:color w:val="5B6978"/>
          <w:sz w:val="19"/>
        </w:rPr>
        <w:t>Hình 14. Biểu mẫu thêm lịch học.</w:t>
      </w:r>
    </w:p>
    <w:p>
      <w:pPr>
        <w:spacing w:before="100" w:after="60"/>
        <w:jc w:val="center"/>
      </w:pPr>
      <w:r>
        <w:drawing>
          <wp:inline xmlns:a="http://schemas.openxmlformats.org/drawingml/2006/main" xmlns:pic="http://schemas.openxmlformats.org/drawingml/2006/picture">
            <wp:extent cx="5760720" cy="3242398"/>
            <wp:docPr id="15" name="Picture 15" descr="Hình 15. Lịch học đã được thêm vào tuần." title="Hình 15. Lịch học đã được thêm vào tuần."/>
            <wp:cNvGraphicFramePr>
              <a:graphicFrameLocks noChangeAspect="1"/>
            </wp:cNvGraphicFramePr>
            <a:graphic>
              <a:graphicData uri="http://schemas.openxmlformats.org/drawingml/2006/picture">
                <pic:pic>
                  <pic:nvPicPr>
                    <pic:cNvPr id="0" name="14-lich-hoc-da-tao.png"/>
                    <pic:cNvPicPr/>
                  </pic:nvPicPr>
                  <pic:blipFill>
                    <a:blip r:embed="rId25"/>
                    <a:stretch>
                      <a:fillRect/>
                    </a:stretch>
                  </pic:blipFill>
                  <pic:spPr>
                    <a:xfrm>
                      <a:off x="0" y="0"/>
                      <a:ext cx="5760720" cy="3242398"/>
                    </a:xfrm>
                    <a:prstGeom prst="rect"/>
                  </pic:spPr>
                </pic:pic>
              </a:graphicData>
            </a:graphic>
          </wp:inline>
        </w:drawing>
      </w:r>
    </w:p>
    <w:p>
      <w:pPr>
        <w:spacing w:after="160"/>
        <w:jc w:val="center"/>
      </w:pPr>
      <w:r>
        <w:rPr>
          <w:rFonts w:ascii="Calibri" w:hAnsi="Calibri"/>
          <w:b w:val="0"/>
          <w:i/>
          <w:color w:val="5B6978"/>
          <w:sz w:val="19"/>
        </w:rPr>
        <w:t>Hình 15. Lịch học đã được thêm vào tuần.</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Số môn học và số buổi/tuần cùng bằng 1.</w:t>
      </w:r>
    </w:p>
    <w:p>
      <w:pPr>
        <w:pStyle w:val="ListBullet"/>
        <w:spacing w:after="80" w:line="300" w:lineRule="auto"/>
        <w:ind w:left="540" w:hanging="271"/>
      </w:pPr>
      <w:r>
        <w:rPr>
          <w:rFonts w:ascii="Calibri" w:hAnsi="Calibri"/>
          <w:b w:val="0"/>
          <w:i w:val="0"/>
          <w:color w:val="1F2937"/>
          <w:sz w:val="22"/>
        </w:rPr>
        <w:t>Bảng hiển thị đúng Thứ Hai, giờ học, môn học và địa điểm.</w:t>
      </w:r>
    </w:p>
    <w:p>
      <w:pPr>
        <w:pStyle w:val="ListBullet"/>
        <w:spacing w:after="80" w:line="300" w:lineRule="auto"/>
        <w:ind w:left="540" w:hanging="271"/>
      </w:pPr>
      <w:r>
        <w:rPr>
          <w:rFonts w:ascii="Calibri" w:hAnsi="Calibri"/>
          <w:b w:val="0"/>
          <w:i w:val="0"/>
          <w:color w:val="1F2937"/>
          <w:sz w:val="22"/>
        </w:rPr>
        <w:t>Dữ liệu có thể dùng ở bước phân công công tác để kiểm tra xung đột.</w:t>
      </w:r>
    </w:p>
    <w:p>
      <w:pPr>
        <w:pStyle w:val="Heading2"/>
        <w:pageBreakBefore/>
      </w:pPr>
      <w:r>
        <w:t>2.7. Kiểm tra tài khoản học viên</w:t>
      </w:r>
    </w:p>
    <w:p>
      <w:r>
        <w:rPr>
          <w:rFonts w:ascii="Calibri" w:hAnsi="Calibri"/>
          <w:b/>
          <w:i w:val="0"/>
          <w:color w:val="1F4D78"/>
          <w:sz w:val="22"/>
        </w:rPr>
        <w:t xml:space="preserve">Mục đích: </w:t>
      </w:r>
      <w:r>
        <w:rPr>
          <w:rFonts w:ascii="Calibri" w:hAnsi="Calibri"/>
          <w:b w:val="0"/>
          <w:i w:val="0"/>
          <w:color w:val="1F2937"/>
          <w:sz w:val="22"/>
        </w:rPr>
        <w:t>Xác nhận tài khoản đăng nhập được tạo đúng và nhận biết trạng thái cần đổi mật khẩu.</w:t>
      </w:r>
    </w:p>
    <w:p>
      <w:pPr>
        <w:pStyle w:val="Heading3"/>
      </w:pPr>
      <w:r>
        <w:t>Cách thực hiện</w:t>
      </w:r>
    </w:p>
    <w:p>
      <w:pPr>
        <w:numPr>
          <w:ilvl w:val="0"/>
          <w:numId w:val="20"/>
        </w:numPr>
        <w:spacing w:after="80" w:line="300" w:lineRule="auto"/>
        <w:ind w:left="540" w:hanging="271"/>
      </w:pPr>
      <w:r>
        <w:rPr>
          <w:rFonts w:ascii="Calibri" w:hAnsi="Calibri"/>
          <w:b w:val="0"/>
          <w:i w:val="0"/>
          <w:color w:val="1F2937"/>
          <w:sz w:val="22"/>
        </w:rPr>
        <w:t>Mở nhóm “Báo cáo &amp; Thiết lập” trên menu bên trái.</w:t>
      </w:r>
    </w:p>
    <w:p>
      <w:pPr>
        <w:numPr>
          <w:ilvl w:val="0"/>
          <w:numId w:val="20"/>
        </w:numPr>
        <w:spacing w:after="80" w:line="300" w:lineRule="auto"/>
        <w:ind w:left="540" w:hanging="271"/>
      </w:pPr>
      <w:r>
        <w:rPr>
          <w:rFonts w:ascii="Calibri" w:hAnsi="Calibri"/>
          <w:b w:val="0"/>
          <w:i w:val="0"/>
          <w:color w:val="1F2937"/>
          <w:sz w:val="22"/>
        </w:rPr>
        <w:t>Chọn “Người dùng &amp; quyền truy cập”.</w:t>
      </w:r>
    </w:p>
    <w:p>
      <w:pPr>
        <w:numPr>
          <w:ilvl w:val="0"/>
          <w:numId w:val="20"/>
        </w:numPr>
        <w:spacing w:after="80" w:line="300" w:lineRule="auto"/>
        <w:ind w:left="540" w:hanging="271"/>
      </w:pPr>
      <w:r>
        <w:rPr>
          <w:rFonts w:ascii="Calibri" w:hAnsi="Calibri"/>
          <w:b w:val="0"/>
          <w:i w:val="0"/>
          <w:color w:val="1F2937"/>
          <w:sz w:val="22"/>
        </w:rPr>
        <w:t>Tìm theo tên học viên hoặc username.</w:t>
      </w:r>
    </w:p>
    <w:p>
      <w:pPr>
        <w:numPr>
          <w:ilvl w:val="0"/>
          <w:numId w:val="20"/>
        </w:numPr>
        <w:spacing w:after="80" w:line="300" w:lineRule="auto"/>
        <w:ind w:left="540" w:hanging="271"/>
      </w:pPr>
      <w:r>
        <w:rPr>
          <w:rFonts w:ascii="Calibri" w:hAnsi="Calibri"/>
          <w:b w:val="0"/>
          <w:i w:val="0"/>
          <w:color w:val="1F2937"/>
          <w:sz w:val="22"/>
        </w:rPr>
        <w:t>Kiểm tra tên, vai trò, trạng thái hoạt động, hồ sơ liên kết và yêu cầu đổi mật khẩu.</w:t>
      </w:r>
    </w:p>
    <w:p>
      <w:pPr>
        <w:numPr>
          <w:ilvl w:val="0"/>
          <w:numId w:val="20"/>
        </w:numPr>
        <w:spacing w:after="80" w:line="300" w:lineRule="auto"/>
        <w:ind w:left="540" w:hanging="271"/>
      </w:pPr>
      <w:r>
        <w:rPr>
          <w:rFonts w:ascii="Calibri" w:hAnsi="Calibri"/>
          <w:b w:val="0"/>
          <w:i w:val="0"/>
          <w:color w:val="1F2937"/>
          <w:sz w:val="22"/>
        </w:rPr>
        <w:t>Việc khóa/mở lại tài khoản học viên phải thực hiện từ hồ sơ học viên; không chỉnh role trực tiếp tại màn hình này.</w:t>
      </w:r>
    </w:p>
    <w:p>
      <w:pPr>
        <w:spacing w:before="100" w:after="60"/>
        <w:jc w:val="center"/>
      </w:pPr>
      <w:r>
        <w:drawing>
          <wp:inline xmlns:a="http://schemas.openxmlformats.org/drawingml/2006/main" xmlns:pic="http://schemas.openxmlformats.org/drawingml/2006/picture">
            <wp:extent cx="5760720" cy="3242398"/>
            <wp:docPr id="16" name="Picture 16" descr="Hình 16. Tài khoản học viên an.nguyen trong Người dùng &amp; quyền truy cập." title="Hình 16. Tài khoản học viên an.nguyen trong Người dùng &amp; quyền truy cập."/>
            <wp:cNvGraphicFramePr>
              <a:graphicFrameLocks noChangeAspect="1"/>
            </wp:cNvGraphicFramePr>
            <a:graphic>
              <a:graphicData uri="http://schemas.openxmlformats.org/drawingml/2006/picture">
                <pic:pic>
                  <pic:nvPicPr>
                    <pic:cNvPr id="0" name="15-quan-ly-nguoi-dung.png"/>
                    <pic:cNvPicPr/>
                  </pic:nvPicPr>
                  <pic:blipFill>
                    <a:blip r:embed="rId26"/>
                    <a:stretch>
                      <a:fillRect/>
                    </a:stretch>
                  </pic:blipFill>
                  <pic:spPr>
                    <a:xfrm>
                      <a:off x="0" y="0"/>
                      <a:ext cx="5760720" cy="3242398"/>
                    </a:xfrm>
                    <a:prstGeom prst="rect"/>
                  </pic:spPr>
                </pic:pic>
              </a:graphicData>
            </a:graphic>
          </wp:inline>
        </w:drawing>
      </w:r>
    </w:p>
    <w:p>
      <w:pPr>
        <w:spacing w:after="160"/>
        <w:jc w:val="center"/>
      </w:pPr>
      <w:r>
        <w:rPr>
          <w:rFonts w:ascii="Calibri" w:hAnsi="Calibri"/>
          <w:b w:val="0"/>
          <w:i/>
          <w:color w:val="5B6978"/>
          <w:sz w:val="19"/>
        </w:rPr>
        <w:t>Hình 16. Tài khoản học viên an.nguyen trong Người dùng &amp; quyền truy cập.</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Tổng tài khoản bằng 2: một quản lý và một học viên.</w:t>
      </w:r>
    </w:p>
    <w:p>
      <w:pPr>
        <w:pStyle w:val="ListBullet"/>
        <w:spacing w:after="80" w:line="300" w:lineRule="auto"/>
        <w:ind w:left="540" w:hanging="271"/>
      </w:pPr>
      <w:r>
        <w:rPr>
          <w:rFonts w:ascii="Calibri" w:hAnsi="Calibri"/>
          <w:b w:val="0"/>
          <w:i w:val="0"/>
          <w:color w:val="1F2937"/>
          <w:sz w:val="22"/>
        </w:rPr>
        <w:t>Tài khoản học viên là “an.nguyen”, vai trò “Học viên”, trạng thái “Đang hoạt động”.</w:t>
      </w:r>
    </w:p>
    <w:p>
      <w:pPr>
        <w:pStyle w:val="ListBullet"/>
        <w:spacing w:after="80" w:line="300" w:lineRule="auto"/>
        <w:ind w:left="540" w:hanging="271"/>
      </w:pPr>
      <w:r>
        <w:rPr>
          <w:rFonts w:ascii="Calibri" w:hAnsi="Calibri"/>
          <w:b w:val="0"/>
          <w:i w:val="0"/>
          <w:color w:val="1F2937"/>
          <w:sz w:val="22"/>
        </w:rPr>
        <w:t>Hồ sơ liên kết là Nguyễn Thị An.</w:t>
      </w:r>
    </w:p>
    <w:p>
      <w:pPr>
        <w:pStyle w:val="ListBullet"/>
        <w:spacing w:after="80" w:line="300" w:lineRule="auto"/>
        <w:ind w:left="540" w:hanging="271"/>
      </w:pPr>
      <w:r>
        <w:rPr>
          <w:rFonts w:ascii="Calibri" w:hAnsi="Calibri"/>
          <w:b w:val="0"/>
          <w:i w:val="0"/>
          <w:color w:val="1F2937"/>
          <w:sz w:val="22"/>
        </w:rPr>
        <w:t>Trạng thái “Cần đổi” nghĩa là học viên phải đổi mật khẩu ở lần đăng nhập đầu tiên.</w:t>
      </w:r>
    </w:p>
    <w:p>
      <w:pPr>
        <w:pStyle w:val="Heading1"/>
        <w:pageBreakBefore/>
      </w:pPr>
      <w:r>
        <w:t>Nhóm 3. Tổ chức, công tác và sinh hoạt</w:t>
      </w:r>
    </w:p>
    <w:p>
      <w:pPr>
        <w:pStyle w:val="Heading2"/>
      </w:pPr>
      <w:r>
        <w:t>3.1. Phân học viên vào Tổ và Ban</w:t>
      </w:r>
    </w:p>
    <w:p>
      <w:r>
        <w:rPr>
          <w:rFonts w:ascii="Calibri" w:hAnsi="Calibri"/>
          <w:b/>
          <w:i w:val="0"/>
          <w:color w:val="1F4D78"/>
          <w:sz w:val="22"/>
        </w:rPr>
        <w:t xml:space="preserve">Mục đích: </w:t>
      </w:r>
      <w:r>
        <w:rPr>
          <w:rFonts w:ascii="Calibri" w:hAnsi="Calibri"/>
          <w:b w:val="0"/>
          <w:i w:val="0"/>
          <w:color w:val="1F2937"/>
          <w:sz w:val="22"/>
        </w:rPr>
        <w:t>Tạo dữ liệu nền tổ chức để quản lý sinh hoạt và phân công công tác theo nhóm.</w:t>
      </w:r>
    </w:p>
    <w:p>
      <w:pPr>
        <w:pStyle w:val="Heading3"/>
      </w:pPr>
      <w:r>
        <w:t>Cách thực hiện</w:t>
      </w:r>
    </w:p>
    <w:p>
      <w:pPr>
        <w:numPr>
          <w:ilvl w:val="0"/>
          <w:numId w:val="21"/>
        </w:numPr>
        <w:spacing w:after="80" w:line="300" w:lineRule="auto"/>
        <w:ind w:left="540" w:hanging="271"/>
      </w:pPr>
      <w:r>
        <w:rPr>
          <w:rFonts w:ascii="Calibri" w:hAnsi="Calibri"/>
          <w:b w:val="0"/>
          <w:i w:val="0"/>
          <w:color w:val="1F2937"/>
          <w:sz w:val="22"/>
        </w:rPr>
        <w:t>Mở “Cơ cấu tổ chức” và chọn tab “Tổ / Ban”.</w:t>
      </w:r>
    </w:p>
    <w:p>
      <w:pPr>
        <w:numPr>
          <w:ilvl w:val="0"/>
          <w:numId w:val="21"/>
        </w:numPr>
        <w:spacing w:after="80" w:line="300" w:lineRule="auto"/>
        <w:ind w:left="540" w:hanging="271"/>
      </w:pPr>
      <w:r>
        <w:rPr>
          <w:rFonts w:ascii="Calibri" w:hAnsi="Calibri"/>
          <w:b w:val="0"/>
          <w:i w:val="0"/>
          <w:color w:val="1F2937"/>
          <w:sz w:val="22"/>
        </w:rPr>
        <w:t>Ở từng Tổ, chọn “Thành viên”, chọn học viên rồi bấm “Thêm thành viên”.</w:t>
      </w:r>
    </w:p>
    <w:p>
      <w:pPr>
        <w:numPr>
          <w:ilvl w:val="0"/>
          <w:numId w:val="21"/>
        </w:numPr>
        <w:spacing w:after="80" w:line="300" w:lineRule="auto"/>
        <w:ind w:left="540" w:hanging="271"/>
      </w:pPr>
      <w:r>
        <w:rPr>
          <w:rFonts w:ascii="Calibri" w:hAnsi="Calibri"/>
          <w:b w:val="0"/>
          <w:i w:val="0"/>
          <w:color w:val="1F2937"/>
          <w:sz w:val="22"/>
        </w:rPr>
        <w:t>Phân đủ 19 học viên theo tải: Tổ 1 = 5, Tổ 2 = 5, Tổ 3 = 5, Tổ 4 = 4.</w:t>
      </w:r>
    </w:p>
    <w:p>
      <w:pPr>
        <w:numPr>
          <w:ilvl w:val="0"/>
          <w:numId w:val="21"/>
        </w:numPr>
        <w:spacing w:after="80" w:line="300" w:lineRule="auto"/>
        <w:ind w:left="540" w:hanging="271"/>
      </w:pPr>
      <w:r>
        <w:rPr>
          <w:rFonts w:ascii="Calibri" w:hAnsi="Calibri"/>
          <w:b w:val="0"/>
          <w:i w:val="0"/>
          <w:color w:val="1F2937"/>
          <w:sz w:val="22"/>
        </w:rPr>
        <w:t>Tiếp tục phân mỗi học viên vào một Ban phục vụ; kết quả bốn Ban là 5, 5, 5 và 4 thành viên.</w:t>
      </w:r>
    </w:p>
    <w:p>
      <w:pPr>
        <w:numPr>
          <w:ilvl w:val="0"/>
          <w:numId w:val="21"/>
        </w:numPr>
        <w:spacing w:after="80" w:line="300" w:lineRule="auto"/>
        <w:ind w:left="540" w:hanging="271"/>
      </w:pPr>
      <w:r>
        <w:rPr>
          <w:rFonts w:ascii="Calibri" w:hAnsi="Calibri"/>
          <w:b w:val="0"/>
          <w:i w:val="0"/>
          <w:color w:val="1F2937"/>
          <w:sz w:val="22"/>
        </w:rPr>
        <w:t>Khi cần đổi Tổ, dùng chức năng “Đổi tổ”; một học viên chỉ được thuộc một Tổ đang hoạt động tại một thời điểm.</w:t>
      </w:r>
    </w:p>
    <w:p>
      <w:pPr>
        <w:spacing w:before="100" w:after="60"/>
        <w:jc w:val="center"/>
      </w:pPr>
      <w:r>
        <w:drawing>
          <wp:inline xmlns:a="http://schemas.openxmlformats.org/drawingml/2006/main" xmlns:pic="http://schemas.openxmlformats.org/drawingml/2006/picture">
            <wp:extent cx="5760720" cy="5567925"/>
            <wp:docPr id="17" name="Picture 17" descr="Hình 17. Biểu mẫu chọn học viên để thêm vào Tổ." title="Hình 17. Biểu mẫu chọn học viên để thêm vào Tổ."/>
            <wp:cNvGraphicFramePr>
              <a:graphicFrameLocks noChangeAspect="1"/>
            </wp:cNvGraphicFramePr>
            <a:graphic>
              <a:graphicData uri="http://schemas.openxmlformats.org/drawingml/2006/picture">
                <pic:pic>
                  <pic:nvPicPr>
                    <pic:cNvPr id="0" name="16-phan-thanh-vien-to-bieu-mau.png"/>
                    <pic:cNvPicPr/>
                  </pic:nvPicPr>
                  <pic:blipFill>
                    <a:blip r:embed="rId27"/>
                    <a:stretch>
                      <a:fillRect/>
                    </a:stretch>
                  </pic:blipFill>
                  <pic:spPr>
                    <a:xfrm>
                      <a:off x="0" y="0"/>
                      <a:ext cx="5760720" cy="5567925"/>
                    </a:xfrm>
                    <a:prstGeom prst="rect"/>
                  </pic:spPr>
                </pic:pic>
              </a:graphicData>
            </a:graphic>
          </wp:inline>
        </w:drawing>
      </w:r>
    </w:p>
    <w:p>
      <w:pPr>
        <w:spacing w:after="160"/>
        <w:jc w:val="center"/>
      </w:pPr>
      <w:r>
        <w:rPr>
          <w:rFonts w:ascii="Calibri" w:hAnsi="Calibri"/>
          <w:b w:val="0"/>
          <w:i/>
          <w:color w:val="5B6978"/>
          <w:sz w:val="19"/>
        </w:rPr>
        <w:t>Hình 17. Biểu mẫu chọn học viên để thêm vào Tổ.</w:t>
      </w:r>
    </w:p>
    <w:p>
      <w:pPr>
        <w:spacing w:before="100" w:after="60"/>
        <w:jc w:val="center"/>
      </w:pPr>
      <w:r>
        <w:drawing>
          <wp:inline xmlns:a="http://schemas.openxmlformats.org/drawingml/2006/main" xmlns:pic="http://schemas.openxmlformats.org/drawingml/2006/picture">
            <wp:extent cx="5760720" cy="5567925"/>
            <wp:docPr id="18" name="Picture 18" descr="Hình 18. Thành viên đầu tiên đã được thêm vào Tổ 1." title="Hình 18. Thành viên đầu tiên đã được thêm vào Tổ 1."/>
            <wp:cNvGraphicFramePr>
              <a:graphicFrameLocks noChangeAspect="1"/>
            </wp:cNvGraphicFramePr>
            <a:graphic>
              <a:graphicData uri="http://schemas.openxmlformats.org/drawingml/2006/picture">
                <pic:pic>
                  <pic:nvPicPr>
                    <pic:cNvPr id="0" name="17-thanh-vien-to-1-da-them.png"/>
                    <pic:cNvPicPr/>
                  </pic:nvPicPr>
                  <pic:blipFill>
                    <a:blip r:embed="rId28"/>
                    <a:stretch>
                      <a:fillRect/>
                    </a:stretch>
                  </pic:blipFill>
                  <pic:spPr>
                    <a:xfrm>
                      <a:off x="0" y="0"/>
                      <a:ext cx="5760720" cy="5567925"/>
                    </a:xfrm>
                    <a:prstGeom prst="rect"/>
                  </pic:spPr>
                </pic:pic>
              </a:graphicData>
            </a:graphic>
          </wp:inline>
        </w:drawing>
      </w:r>
    </w:p>
    <w:p>
      <w:pPr>
        <w:spacing w:after="160"/>
        <w:jc w:val="center"/>
      </w:pPr>
      <w:r>
        <w:rPr>
          <w:rFonts w:ascii="Calibri" w:hAnsi="Calibri"/>
          <w:b w:val="0"/>
          <w:i/>
          <w:color w:val="5B6978"/>
          <w:sz w:val="19"/>
        </w:rPr>
        <w:t>Hình 18. Thành viên đầu tiên đã được thêm vào Tổ 1.</w:t>
      </w:r>
    </w:p>
    <w:p>
      <w:pPr>
        <w:spacing w:before="100" w:after="60"/>
        <w:jc w:val="center"/>
      </w:pPr>
      <w:r>
        <w:drawing>
          <wp:inline xmlns:a="http://schemas.openxmlformats.org/drawingml/2006/main" xmlns:pic="http://schemas.openxmlformats.org/drawingml/2006/picture">
            <wp:extent cx="5760720" cy="12215503"/>
            <wp:docPr id="19" name="Picture 19" descr="Hình 19. Tổ 1 đã đủ 5 học viên sau khi hoàn thiện dữ liệu nền." title="Hình 19. Tổ 1 đã đủ 5 học viên sau khi hoàn thiện dữ liệu nền."/>
            <wp:cNvGraphicFramePr>
              <a:graphicFrameLocks noChangeAspect="1"/>
            </wp:cNvGraphicFramePr>
            <a:graphic>
              <a:graphicData uri="http://schemas.openxmlformats.org/drawingml/2006/picture">
                <pic:pic>
                  <pic:nvPicPr>
                    <pic:cNvPr id="0" name="19-to-1-du-5-thanh-vien.png"/>
                    <pic:cNvPicPr/>
                  </pic:nvPicPr>
                  <pic:blipFill>
                    <a:blip r:embed="rId29"/>
                    <a:stretch>
                      <a:fillRect/>
                    </a:stretch>
                  </pic:blipFill>
                  <pic:spPr>
                    <a:xfrm>
                      <a:off x="0" y="0"/>
                      <a:ext cx="5760720" cy="12215503"/>
                    </a:xfrm>
                    <a:prstGeom prst="rect"/>
                  </pic:spPr>
                </pic:pic>
              </a:graphicData>
            </a:graphic>
          </wp:inline>
        </w:drawing>
      </w:r>
    </w:p>
    <w:p>
      <w:pPr>
        <w:spacing w:after="160"/>
        <w:jc w:val="center"/>
      </w:pPr>
      <w:r>
        <w:rPr>
          <w:rFonts w:ascii="Calibri" w:hAnsi="Calibri"/>
          <w:b w:val="0"/>
          <w:i/>
          <w:color w:val="5B6978"/>
          <w:sz w:val="19"/>
        </w:rPr>
        <w:t>Hình 19. Tổ 1 đã đủ 5 học viên sau khi hoàn thiện dữ liệu nền.</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Tổng số học viên đang lưu trú là 19 và tất cả đều có một Tổ.</w:t>
      </w:r>
    </w:p>
    <w:p>
      <w:pPr>
        <w:pStyle w:val="ListBullet"/>
        <w:spacing w:after="80" w:line="300" w:lineRule="auto"/>
        <w:ind w:left="540" w:hanging="271"/>
      </w:pPr>
      <w:r>
        <w:rPr>
          <w:rFonts w:ascii="Calibri" w:hAnsi="Calibri"/>
          <w:b w:val="0"/>
          <w:i w:val="0"/>
          <w:color w:val="1F2937"/>
          <w:sz w:val="22"/>
        </w:rPr>
        <w:t>Số thành viên các Tổ là 5–5–5–4; số thành viên các Ban là 5–5–5–4.</w:t>
      </w:r>
    </w:p>
    <w:p>
      <w:pPr>
        <w:pStyle w:val="ListBullet"/>
        <w:spacing w:after="80" w:line="300" w:lineRule="auto"/>
        <w:ind w:left="540" w:hanging="271"/>
      </w:pPr>
      <w:r>
        <w:rPr>
          <w:rFonts w:ascii="Calibri" w:hAnsi="Calibri"/>
          <w:b w:val="0"/>
          <w:i w:val="0"/>
          <w:color w:val="1F2937"/>
          <w:sz w:val="22"/>
        </w:rPr>
        <w:t>Danh sách chi tiết của Tổ 1 hiển thị đủ 5 người và đúng phòng đang ở.</w:t>
      </w:r>
    </w:p>
    <w:p>
      <w:pPr>
        <w:pStyle w:val="Heading2"/>
        <w:pageBreakBefore/>
      </w:pPr>
      <w:r>
        <w:t>3.2. Bổ nhiệm chức vụ nhiệm kỳ 2026–2027</w:t>
      </w:r>
    </w:p>
    <w:p>
      <w:r>
        <w:rPr>
          <w:rFonts w:ascii="Calibri" w:hAnsi="Calibri"/>
          <w:b/>
          <w:i w:val="0"/>
          <w:color w:val="1F4D78"/>
          <w:sz w:val="22"/>
        </w:rPr>
        <w:t xml:space="preserve">Mục đích: </w:t>
      </w:r>
      <w:r>
        <w:rPr>
          <w:rFonts w:ascii="Calibri" w:hAnsi="Calibri"/>
          <w:b w:val="0"/>
          <w:i w:val="0"/>
          <w:color w:val="1F2937"/>
          <w:sz w:val="22"/>
        </w:rPr>
        <w:t>Thiết lập ban điều hành, Tổ trưởng và Trưởng ban để hoàn chỉnh cơ cấu trách nhiệm.</w:t>
      </w:r>
    </w:p>
    <w:p>
      <w:pPr>
        <w:pStyle w:val="Heading3"/>
      </w:pPr>
      <w:r>
        <w:t>Cách thực hiện</w:t>
      </w:r>
    </w:p>
    <w:p>
      <w:pPr>
        <w:numPr>
          <w:ilvl w:val="0"/>
          <w:numId w:val="22"/>
        </w:numPr>
        <w:spacing w:after="80" w:line="300" w:lineRule="auto"/>
        <w:ind w:left="540" w:hanging="271"/>
      </w:pPr>
      <w:r>
        <w:rPr>
          <w:rFonts w:ascii="Calibri" w:hAnsi="Calibri"/>
          <w:b w:val="0"/>
          <w:i w:val="0"/>
          <w:color w:val="1F2937"/>
          <w:sz w:val="22"/>
        </w:rPr>
        <w:t>Tại “Cơ cấu tổ chức”, chọn “Bổ nhiệm”.</w:t>
      </w:r>
    </w:p>
    <w:p>
      <w:pPr>
        <w:numPr>
          <w:ilvl w:val="0"/>
          <w:numId w:val="22"/>
        </w:numPr>
        <w:spacing w:after="80" w:line="300" w:lineRule="auto"/>
        <w:ind w:left="540" w:hanging="271"/>
      </w:pPr>
      <w:r>
        <w:rPr>
          <w:rFonts w:ascii="Calibri" w:hAnsi="Calibri"/>
          <w:b w:val="0"/>
          <w:i w:val="0"/>
          <w:color w:val="1F2937"/>
          <w:sz w:val="22"/>
        </w:rPr>
        <w:t>Chọn nhiệm kỳ “Nhiệm kỳ 2026 - 2027”, vai trò, học viên và Tổ/Ban nếu vai trò yêu cầu.</w:t>
      </w:r>
    </w:p>
    <w:p>
      <w:pPr>
        <w:numPr>
          <w:ilvl w:val="0"/>
          <w:numId w:val="22"/>
        </w:numPr>
        <w:spacing w:after="80" w:line="300" w:lineRule="auto"/>
        <w:ind w:left="540" w:hanging="271"/>
      </w:pPr>
      <w:r>
        <w:rPr>
          <w:rFonts w:ascii="Calibri" w:hAnsi="Calibri"/>
          <w:b w:val="0"/>
          <w:i w:val="0"/>
          <w:color w:val="1F2937"/>
          <w:sz w:val="22"/>
        </w:rPr>
        <w:t>Bổ nhiệm ban điều hành: Trưởng, Phó, Thư ký và Thủ quỹ.</w:t>
      </w:r>
    </w:p>
    <w:p>
      <w:pPr>
        <w:numPr>
          <w:ilvl w:val="0"/>
          <w:numId w:val="22"/>
        </w:numPr>
        <w:spacing w:after="80" w:line="300" w:lineRule="auto"/>
        <w:ind w:left="540" w:hanging="271"/>
      </w:pPr>
      <w:r>
        <w:rPr>
          <w:rFonts w:ascii="Calibri" w:hAnsi="Calibri"/>
          <w:b w:val="0"/>
          <w:i w:val="0"/>
          <w:color w:val="1F2937"/>
          <w:sz w:val="22"/>
        </w:rPr>
        <w:t>Bổ nhiệm một Tổ trưởng cho mỗi Tổ và một Trưởng ban cho mỗi Ban.</w:t>
      </w:r>
    </w:p>
    <w:p>
      <w:pPr>
        <w:numPr>
          <w:ilvl w:val="0"/>
          <w:numId w:val="22"/>
        </w:numPr>
        <w:spacing w:after="80" w:line="300" w:lineRule="auto"/>
        <w:ind w:left="540" w:hanging="271"/>
      </w:pPr>
      <w:r>
        <w:rPr>
          <w:rFonts w:ascii="Calibri" w:hAnsi="Calibri"/>
          <w:b w:val="0"/>
          <w:i w:val="0"/>
          <w:color w:val="1F2937"/>
          <w:sz w:val="22"/>
        </w:rPr>
        <w:t>Không bổ nhiệm trùng một vai trò cho cùng học viên; mỗi Tổ/Ban chỉ có tối đa một người đứng đầu.</w:t>
      </w:r>
    </w:p>
    <w:p>
      <w:pPr>
        <w:spacing w:before="100" w:after="60"/>
        <w:jc w:val="center"/>
      </w:pPr>
      <w:r>
        <w:drawing>
          <wp:inline xmlns:a="http://schemas.openxmlformats.org/drawingml/2006/main" xmlns:pic="http://schemas.openxmlformats.org/drawingml/2006/picture">
            <wp:extent cx="5760720" cy="16133101"/>
            <wp:docPr id="20" name="Picture 20" descr="Hình 20. Cơ cấu hiện tại sau 12 lượt bổ nhiệm." title="Hình 20. Cơ cấu hiện tại sau 12 lượt bổ nhiệm."/>
            <wp:cNvGraphicFramePr>
              <a:graphicFrameLocks noChangeAspect="1"/>
            </wp:cNvGraphicFramePr>
            <a:graphic>
              <a:graphicData uri="http://schemas.openxmlformats.org/drawingml/2006/picture">
                <pic:pic>
                  <pic:nvPicPr>
                    <pic:cNvPr id="0" name="18-co-cau-12-phan-cong.png"/>
                    <pic:cNvPicPr/>
                  </pic:nvPicPr>
                  <pic:blipFill>
                    <a:blip r:embed="rId30"/>
                    <a:stretch>
                      <a:fillRect/>
                    </a:stretch>
                  </pic:blipFill>
                  <pic:spPr>
                    <a:xfrm>
                      <a:off x="0" y="0"/>
                      <a:ext cx="5760720" cy="16133101"/>
                    </a:xfrm>
                    <a:prstGeom prst="rect"/>
                  </pic:spPr>
                </pic:pic>
              </a:graphicData>
            </a:graphic>
          </wp:inline>
        </w:drawing>
      </w:r>
    </w:p>
    <w:p>
      <w:pPr>
        <w:spacing w:after="160"/>
        <w:jc w:val="center"/>
      </w:pPr>
      <w:r>
        <w:rPr>
          <w:rFonts w:ascii="Calibri" w:hAnsi="Calibri"/>
          <w:b w:val="0"/>
          <w:i/>
          <w:color w:val="5B6978"/>
          <w:sz w:val="19"/>
        </w:rPr>
        <w:t>Hình 20. Cơ cấu hiện tại sau 12 lượt bổ nhiệm.</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Có 12 phân công đang hiệu lực: 4 chức vụ cấp lưu xá, 4 Tổ trưởng và 4 Trưởng ban.</w:t>
      </w:r>
    </w:p>
    <w:p>
      <w:pPr>
        <w:pStyle w:val="ListBullet"/>
        <w:spacing w:after="80" w:line="300" w:lineRule="auto"/>
        <w:ind w:left="540" w:hanging="271"/>
      </w:pPr>
      <w:r>
        <w:rPr>
          <w:rFonts w:ascii="Calibri" w:hAnsi="Calibri"/>
          <w:b w:val="0"/>
          <w:i w:val="0"/>
          <w:color w:val="1F2937"/>
          <w:sz w:val="22"/>
        </w:rPr>
        <w:t>Nhiệm kỳ đang áp dụng từ 01/06/2026 đến 31/05/2027.</w:t>
      </w:r>
    </w:p>
    <w:p>
      <w:pPr>
        <w:pStyle w:val="ListBullet"/>
        <w:spacing w:after="80" w:line="300" w:lineRule="auto"/>
        <w:ind w:left="540" w:hanging="271"/>
      </w:pPr>
      <w:r>
        <w:rPr>
          <w:rFonts w:ascii="Calibri" w:hAnsi="Calibri"/>
          <w:b w:val="0"/>
          <w:i w:val="0"/>
          <w:color w:val="1F2937"/>
          <w:sz w:val="22"/>
        </w:rPr>
        <w:t>Các vị trí Trưởng, Phó, Thư ký và Thủ quỹ đều có người phụ trách.</w:t>
      </w:r>
    </w:p>
    <w:p>
      <w:pPr>
        <w:pStyle w:val="Heading2"/>
        <w:pageBreakBefore/>
      </w:pPr>
      <w:r>
        <w:t>3.3. Kiểm tra cơ cấu và lịch sử bổ nhiệm</w:t>
      </w:r>
    </w:p>
    <w:p>
      <w:r>
        <w:rPr>
          <w:rFonts w:ascii="Calibri" w:hAnsi="Calibri"/>
          <w:b/>
          <w:i w:val="0"/>
          <w:color w:val="1F4D78"/>
          <w:sz w:val="22"/>
        </w:rPr>
        <w:t xml:space="preserve">Mục đích: </w:t>
      </w:r>
      <w:r>
        <w:rPr>
          <w:rFonts w:ascii="Calibri" w:hAnsi="Calibri"/>
          <w:b w:val="0"/>
          <w:i w:val="0"/>
          <w:color w:val="1F2937"/>
          <w:sz w:val="22"/>
        </w:rPr>
        <w:t>Đối chiếu dữ liệu hiện tại với lịch sử để bảo đảm trách nhiệm được truy vết.</w:t>
      </w:r>
    </w:p>
    <w:p>
      <w:pPr>
        <w:pStyle w:val="Heading3"/>
      </w:pPr>
      <w:r>
        <w:t>Cách thực hiện</w:t>
      </w:r>
    </w:p>
    <w:p>
      <w:pPr>
        <w:numPr>
          <w:ilvl w:val="0"/>
          <w:numId w:val="23"/>
        </w:numPr>
        <w:spacing w:after="80" w:line="300" w:lineRule="auto"/>
        <w:ind w:left="540" w:hanging="271"/>
      </w:pPr>
      <w:r>
        <w:rPr>
          <w:rFonts w:ascii="Calibri" w:hAnsi="Calibri"/>
          <w:b w:val="0"/>
          <w:i w:val="0"/>
          <w:color w:val="1F2937"/>
          <w:sz w:val="22"/>
        </w:rPr>
        <w:t>Chọn tab “Cơ cấu hiện tại” để xem ban điều hành, Tổ trưởng và Trưởng ban.</w:t>
      </w:r>
    </w:p>
    <w:p>
      <w:pPr>
        <w:numPr>
          <w:ilvl w:val="0"/>
          <w:numId w:val="23"/>
        </w:numPr>
        <w:spacing w:after="80" w:line="300" w:lineRule="auto"/>
        <w:ind w:left="540" w:hanging="271"/>
      </w:pPr>
      <w:r>
        <w:rPr>
          <w:rFonts w:ascii="Calibri" w:hAnsi="Calibri"/>
          <w:b w:val="0"/>
          <w:i w:val="0"/>
          <w:color w:val="1F2937"/>
          <w:sz w:val="22"/>
        </w:rPr>
        <w:t>Mở “Thành viên” của từng đơn vị để kiểm tra danh sách thực tế.</w:t>
      </w:r>
    </w:p>
    <w:p>
      <w:pPr>
        <w:numPr>
          <w:ilvl w:val="0"/>
          <w:numId w:val="23"/>
        </w:numPr>
        <w:spacing w:after="80" w:line="300" w:lineRule="auto"/>
        <w:ind w:left="540" w:hanging="271"/>
      </w:pPr>
      <w:r>
        <w:rPr>
          <w:rFonts w:ascii="Calibri" w:hAnsi="Calibri"/>
          <w:b w:val="0"/>
          <w:i w:val="0"/>
          <w:color w:val="1F2937"/>
          <w:sz w:val="22"/>
        </w:rPr>
        <w:t>Chọn tab “Lịch sử bổ nhiệm”.</w:t>
      </w:r>
    </w:p>
    <w:p>
      <w:pPr>
        <w:numPr>
          <w:ilvl w:val="0"/>
          <w:numId w:val="23"/>
        </w:numPr>
        <w:spacing w:after="80" w:line="300" w:lineRule="auto"/>
        <w:ind w:left="540" w:hanging="271"/>
      </w:pPr>
      <w:r>
        <w:rPr>
          <w:rFonts w:ascii="Calibri" w:hAnsi="Calibri"/>
          <w:b w:val="0"/>
          <w:i w:val="0"/>
          <w:color w:val="1F2937"/>
          <w:sz w:val="22"/>
        </w:rPr>
        <w:t>Mở cây nhiệm kỳ và đối chiếu từng vai trò, người phụ trách, đơn vị và ngày bắt đầu.</w:t>
      </w:r>
    </w:p>
    <w:p>
      <w:pPr>
        <w:numPr>
          <w:ilvl w:val="0"/>
          <w:numId w:val="23"/>
        </w:numPr>
        <w:spacing w:after="80" w:line="300" w:lineRule="auto"/>
        <w:ind w:left="540" w:hanging="271"/>
      </w:pPr>
      <w:r>
        <w:rPr>
          <w:rFonts w:ascii="Calibri" w:hAnsi="Calibri"/>
          <w:b w:val="0"/>
          <w:i w:val="0"/>
          <w:color w:val="1F2937"/>
          <w:sz w:val="22"/>
        </w:rPr>
        <w:t>Khi kết thúc một nhiệm vụ, dùng nút “Kết thúc”; không xóa lịch sử đã phát sinh.</w:t>
      </w:r>
    </w:p>
    <w:p>
      <w:pPr>
        <w:spacing w:before="100" w:after="60"/>
        <w:jc w:val="center"/>
      </w:pPr>
      <w:r>
        <w:drawing>
          <wp:inline xmlns:a="http://schemas.openxmlformats.org/drawingml/2006/main" xmlns:pic="http://schemas.openxmlformats.org/drawingml/2006/picture">
            <wp:extent cx="5760720" cy="26382093"/>
            <wp:docPr id="21" name="Picture 21" descr="Hình 21. Lịch sử 12 lượt bổ nhiệm trong nhiệm kỳ hiện tại." title="Hình 21. Lịch sử 12 lượt bổ nhiệm trong nhiệm kỳ hiện tại."/>
            <wp:cNvGraphicFramePr>
              <a:graphicFrameLocks noChangeAspect="1"/>
            </wp:cNvGraphicFramePr>
            <a:graphic>
              <a:graphicData uri="http://schemas.openxmlformats.org/drawingml/2006/picture">
                <pic:pic>
                  <pic:nvPicPr>
                    <pic:cNvPr id="0" name="20-lich-su-12-bo-nhiem.png"/>
                    <pic:cNvPicPr/>
                  </pic:nvPicPr>
                  <pic:blipFill>
                    <a:blip r:embed="rId31"/>
                    <a:stretch>
                      <a:fillRect/>
                    </a:stretch>
                  </pic:blipFill>
                  <pic:spPr>
                    <a:xfrm>
                      <a:off x="0" y="0"/>
                      <a:ext cx="5760720" cy="26382093"/>
                    </a:xfrm>
                    <a:prstGeom prst="rect"/>
                  </pic:spPr>
                </pic:pic>
              </a:graphicData>
            </a:graphic>
          </wp:inline>
        </w:drawing>
      </w:r>
    </w:p>
    <w:p>
      <w:pPr>
        <w:spacing w:after="160"/>
        <w:jc w:val="center"/>
      </w:pPr>
      <w:r>
        <w:rPr>
          <w:rFonts w:ascii="Calibri" w:hAnsi="Calibri"/>
          <w:b w:val="0"/>
          <w:i/>
          <w:color w:val="5B6978"/>
          <w:sz w:val="19"/>
        </w:rPr>
        <w:t>Hình 21. Lịch sử 12 lượt bổ nhiệm trong nhiệm kỳ hiện tại.</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Lịch sử hiển thị đủ 12 dòng và tất cả có trạng thái “Đang giữ vị trí”.</w:t>
      </w:r>
    </w:p>
    <w:p>
      <w:pPr>
        <w:pStyle w:val="ListBullet"/>
        <w:spacing w:after="80" w:line="300" w:lineRule="auto"/>
        <w:ind w:left="540" w:hanging="271"/>
      </w:pPr>
      <w:r>
        <w:rPr>
          <w:rFonts w:ascii="Calibri" w:hAnsi="Calibri"/>
          <w:b w:val="0"/>
          <w:i w:val="0"/>
          <w:color w:val="1F2937"/>
          <w:sz w:val="22"/>
        </w:rPr>
        <w:t>Ngày bắt đầu là 27/07/2026 và ngày kết thúc là “Hiện tại”.</w:t>
      </w:r>
    </w:p>
    <w:p>
      <w:pPr>
        <w:pStyle w:val="Heading2"/>
        <w:pageBreakBefore/>
      </w:pPr>
      <w:r>
        <w:t>3.4. Tạo và theo dõi công tác</w:t>
      </w:r>
    </w:p>
    <w:p>
      <w:r>
        <w:rPr>
          <w:rFonts w:ascii="Calibri" w:hAnsi="Calibri"/>
          <w:b/>
          <w:i w:val="0"/>
          <w:color w:val="1F4D78"/>
          <w:sz w:val="22"/>
        </w:rPr>
        <w:t xml:space="preserve">Mục đích: </w:t>
      </w:r>
      <w:r>
        <w:rPr>
          <w:rFonts w:ascii="Calibri" w:hAnsi="Calibri"/>
          <w:b w:val="0"/>
          <w:i w:val="0"/>
          <w:color w:val="1F2937"/>
          <w:sz w:val="22"/>
        </w:rPr>
        <w:t>Kiểm tra bốn kiểu giao việc và vòng đời từ chưa làm đến hoàn thành.</w:t>
      </w:r>
    </w:p>
    <w:p>
      <w:pPr>
        <w:pStyle w:val="Heading3"/>
      </w:pPr>
      <w:r>
        <w:t>Cách thực hiện</w:t>
      </w:r>
    </w:p>
    <w:p>
      <w:pPr>
        <w:numPr>
          <w:ilvl w:val="0"/>
          <w:numId w:val="24"/>
        </w:numPr>
        <w:spacing w:after="80" w:line="300" w:lineRule="auto"/>
        <w:ind w:left="540" w:hanging="271"/>
      </w:pPr>
      <w:r>
        <w:rPr>
          <w:rFonts w:ascii="Calibri" w:hAnsi="Calibri"/>
          <w:b w:val="0"/>
          <w:i w:val="0"/>
          <w:color w:val="1F2937"/>
          <w:sz w:val="22"/>
        </w:rPr>
        <w:t>Mở “Công tác &amp; Phân công”, chọn “Mẫu công tác” để kiểm tra các mẫu đã giữ lại sau reset.</w:t>
      </w:r>
    </w:p>
    <w:p>
      <w:pPr>
        <w:numPr>
          <w:ilvl w:val="0"/>
          <w:numId w:val="24"/>
        </w:numPr>
        <w:spacing w:after="80" w:line="300" w:lineRule="auto"/>
        <w:ind w:left="540" w:hanging="271"/>
      </w:pPr>
      <w:r>
        <w:rPr>
          <w:rFonts w:ascii="Calibri" w:hAnsi="Calibri"/>
          <w:b w:val="0"/>
          <w:i w:val="0"/>
          <w:color w:val="1F2937"/>
          <w:sz w:val="22"/>
        </w:rPr>
        <w:t>Chọn “Tạo phân công”, nhập ngày 27/07/2026 và chọn mẫu.</w:t>
      </w:r>
    </w:p>
    <w:p>
      <w:pPr>
        <w:numPr>
          <w:ilvl w:val="0"/>
          <w:numId w:val="24"/>
        </w:numPr>
        <w:spacing w:after="80" w:line="300" w:lineRule="auto"/>
        <w:ind w:left="540" w:hanging="271"/>
      </w:pPr>
      <w:r>
        <w:rPr>
          <w:rFonts w:ascii="Calibri" w:hAnsi="Calibri"/>
          <w:b w:val="0"/>
          <w:i w:val="0"/>
          <w:color w:val="1F2937"/>
          <w:sz w:val="22"/>
        </w:rPr>
        <w:t>Tạo bốn bản ghi đại diện: giao cho Học viên, Tổ 1, phòng BMT-N102 và Ban Thanh nhạc.</w:t>
      </w:r>
    </w:p>
    <w:p>
      <w:pPr>
        <w:numPr>
          <w:ilvl w:val="0"/>
          <w:numId w:val="24"/>
        </w:numPr>
        <w:spacing w:after="80" w:line="300" w:lineRule="auto"/>
        <w:ind w:left="540" w:hanging="271"/>
      </w:pPr>
      <w:r>
        <w:rPr>
          <w:rFonts w:ascii="Calibri" w:hAnsi="Calibri"/>
          <w:b w:val="0"/>
          <w:i w:val="0"/>
          <w:color w:val="1F2937"/>
          <w:sz w:val="22"/>
        </w:rPr>
        <w:t>Với học viên Nguyễn Thị An, chọn “Dọn phòng chung ca sáng” 07:30–08:30 để kiểm tra trùng lịch học Thứ Hai 07:30–11:00.</w:t>
      </w:r>
    </w:p>
    <w:p>
      <w:pPr>
        <w:numPr>
          <w:ilvl w:val="0"/>
          <w:numId w:val="24"/>
        </w:numPr>
        <w:spacing w:after="80" w:line="300" w:lineRule="auto"/>
        <w:ind w:left="540" w:hanging="271"/>
      </w:pPr>
      <w:r>
        <w:rPr>
          <w:rFonts w:ascii="Calibri" w:hAnsi="Calibri"/>
          <w:b w:val="0"/>
          <w:i w:val="0"/>
          <w:color w:val="1F2937"/>
          <w:sz w:val="22"/>
        </w:rPr>
        <w:t>Sau khi lưu, mở “Công tác hôm nay”, kiểm tra tên công tác, đối tượng, ghi chú và trạng thái.</w:t>
      </w:r>
    </w:p>
    <w:p>
      <w:pPr>
        <w:numPr>
          <w:ilvl w:val="0"/>
          <w:numId w:val="24"/>
        </w:numPr>
        <w:spacing w:after="80" w:line="300" w:lineRule="auto"/>
        <w:ind w:left="540" w:hanging="271"/>
      </w:pPr>
      <w:r>
        <w:rPr>
          <w:rFonts w:ascii="Calibri" w:hAnsi="Calibri"/>
          <w:b w:val="0"/>
          <w:i w:val="0"/>
          <w:color w:val="1F2937"/>
          <w:sz w:val="22"/>
        </w:rPr>
        <w:t>Chọn “Hoàn thành” cho công tác đầu tiên để kiểm tra chuyển trạng thái.</w:t>
      </w:r>
    </w:p>
    <w:p>
      <w:pPr>
        <w:spacing w:before="100" w:after="60"/>
        <w:jc w:val="center"/>
      </w:pPr>
      <w:r>
        <w:drawing>
          <wp:inline xmlns:a="http://schemas.openxmlformats.org/drawingml/2006/main" xmlns:pic="http://schemas.openxmlformats.org/drawingml/2006/picture">
            <wp:extent cx="5760720" cy="25294728"/>
            <wp:docPr id="22" name="Picture 22" descr="Hình 22. Danh sách mẫu công tác được giữ lại sau reset." title="Hình 22. Danh sách mẫu công tác được giữ lại sau reset."/>
            <wp:cNvGraphicFramePr>
              <a:graphicFrameLocks noChangeAspect="1"/>
            </wp:cNvGraphicFramePr>
            <a:graphic>
              <a:graphicData uri="http://schemas.openxmlformats.org/drawingml/2006/picture">
                <pic:pic>
                  <pic:nvPicPr>
                    <pic:cNvPr id="0" name="21-danh-sach-mau-cong-tac.png"/>
                    <pic:cNvPicPr/>
                  </pic:nvPicPr>
                  <pic:blipFill>
                    <a:blip r:embed="rId32"/>
                    <a:stretch>
                      <a:fillRect/>
                    </a:stretch>
                  </pic:blipFill>
                  <pic:spPr>
                    <a:xfrm>
                      <a:off x="0" y="0"/>
                      <a:ext cx="5760720" cy="25294728"/>
                    </a:xfrm>
                    <a:prstGeom prst="rect"/>
                  </pic:spPr>
                </pic:pic>
              </a:graphicData>
            </a:graphic>
          </wp:inline>
        </w:drawing>
      </w:r>
    </w:p>
    <w:p>
      <w:pPr>
        <w:spacing w:after="160"/>
        <w:jc w:val="center"/>
      </w:pPr>
      <w:r>
        <w:rPr>
          <w:rFonts w:ascii="Calibri" w:hAnsi="Calibri"/>
          <w:b w:val="0"/>
          <w:i/>
          <w:color w:val="5B6978"/>
          <w:sz w:val="19"/>
        </w:rPr>
        <w:t>Hình 22. Danh sách mẫu công tác được giữ lại sau reset.</w:t>
      </w:r>
    </w:p>
    <w:p>
      <w:pPr>
        <w:spacing w:before="100" w:after="60"/>
        <w:jc w:val="center"/>
      </w:pPr>
      <w:r>
        <w:drawing>
          <wp:inline xmlns:a="http://schemas.openxmlformats.org/drawingml/2006/main" xmlns:pic="http://schemas.openxmlformats.org/drawingml/2006/picture">
            <wp:extent cx="5760720" cy="9377558"/>
            <wp:docPr id="23" name="Picture 23" descr="Hình 23. Phân công cố ý trùng lịch học để kiểm thử cảnh báo." title="Hình 23. Phân công cố ý trùng lịch học để kiểm thử cảnh báo."/>
            <wp:cNvGraphicFramePr>
              <a:graphicFrameLocks noChangeAspect="1"/>
            </wp:cNvGraphicFramePr>
            <a:graphic>
              <a:graphicData uri="http://schemas.openxmlformats.org/drawingml/2006/picture">
                <pic:pic>
                  <pic:nvPicPr>
                    <pic:cNvPr id="0" name="22-form-cong-tac-trung-lich-hoc.png"/>
                    <pic:cNvPicPr/>
                  </pic:nvPicPr>
                  <pic:blipFill>
                    <a:blip r:embed="rId33"/>
                    <a:stretch>
                      <a:fillRect/>
                    </a:stretch>
                  </pic:blipFill>
                  <pic:spPr>
                    <a:xfrm>
                      <a:off x="0" y="0"/>
                      <a:ext cx="5760720" cy="9377558"/>
                    </a:xfrm>
                    <a:prstGeom prst="rect"/>
                  </pic:spPr>
                </pic:pic>
              </a:graphicData>
            </a:graphic>
          </wp:inline>
        </w:drawing>
      </w:r>
    </w:p>
    <w:p>
      <w:pPr>
        <w:spacing w:after="160"/>
        <w:jc w:val="center"/>
      </w:pPr>
      <w:r>
        <w:rPr>
          <w:rFonts w:ascii="Calibri" w:hAnsi="Calibri"/>
          <w:b w:val="0"/>
          <w:i/>
          <w:color w:val="5B6978"/>
          <w:sz w:val="19"/>
        </w:rPr>
        <w:t>Hình 23. Phân công cố ý trùng lịch học để kiểm tra cảnh báo.</w:t>
      </w:r>
    </w:p>
    <w:p>
      <w:pPr>
        <w:spacing w:before="100" w:after="60"/>
        <w:jc w:val="center"/>
      </w:pPr>
      <w:r>
        <w:drawing>
          <wp:inline xmlns:a="http://schemas.openxmlformats.org/drawingml/2006/main" xmlns:pic="http://schemas.openxmlformats.org/drawingml/2006/picture">
            <wp:extent cx="5760720" cy="10148738"/>
            <wp:docPr id="24" name="Picture 24" descr="Hình 24. Bốn kiểu giao công tác: học viên, Tổ, phòng và Ban." title="Hình 24. Bốn kiểu giao công tác: học viên, Tổ, phòng và Ban."/>
            <wp:cNvGraphicFramePr>
              <a:graphicFrameLocks noChangeAspect="1"/>
            </wp:cNvGraphicFramePr>
            <a:graphic>
              <a:graphicData uri="http://schemas.openxmlformats.org/drawingml/2006/picture">
                <pic:pic>
                  <pic:nvPicPr>
                    <pic:cNvPr id="0" name="24-bon-kieu-phan-cong-cong-tac.png"/>
                    <pic:cNvPicPr/>
                  </pic:nvPicPr>
                  <pic:blipFill>
                    <a:blip r:embed="rId34"/>
                    <a:stretch>
                      <a:fillRect/>
                    </a:stretch>
                  </pic:blipFill>
                  <pic:spPr>
                    <a:xfrm>
                      <a:off x="0" y="0"/>
                      <a:ext cx="5760720" cy="10148738"/>
                    </a:xfrm>
                    <a:prstGeom prst="rect"/>
                  </pic:spPr>
                </pic:pic>
              </a:graphicData>
            </a:graphic>
          </wp:inline>
        </w:drawing>
      </w:r>
    </w:p>
    <w:p>
      <w:pPr>
        <w:spacing w:after="160"/>
        <w:jc w:val="center"/>
      </w:pPr>
      <w:r>
        <w:rPr>
          <w:rFonts w:ascii="Calibri" w:hAnsi="Calibri"/>
          <w:b w:val="0"/>
          <w:i/>
          <w:color w:val="5B6978"/>
          <w:sz w:val="19"/>
        </w:rPr>
        <w:t>Hình 24. Bốn kiểu giao công tác: học viên, Tổ, phòng và Ban.</w:t>
      </w:r>
    </w:p>
    <w:p>
      <w:pPr>
        <w:spacing w:before="100" w:after="60"/>
        <w:jc w:val="center"/>
      </w:pPr>
      <w:r>
        <w:drawing>
          <wp:inline xmlns:a="http://schemas.openxmlformats.org/drawingml/2006/main" xmlns:pic="http://schemas.openxmlformats.org/drawingml/2006/picture">
            <wp:extent cx="5760720" cy="10148738"/>
            <wp:docPr id="25" name="Picture 25" descr="Hình 25. Công tác học viên đã chuyển sang trạng thái Hoàn thành." title="Hình 25. Công tác học viên đã chuyển sang trạng thái Hoàn thành."/>
            <wp:cNvGraphicFramePr>
              <a:graphicFrameLocks noChangeAspect="1"/>
            </wp:cNvGraphicFramePr>
            <a:graphic>
              <a:graphicData uri="http://schemas.openxmlformats.org/drawingml/2006/picture">
                <pic:pic>
                  <pic:nvPicPr>
                    <pic:cNvPr id="0" name="25-cong-tac-hoan-thanh.png"/>
                    <pic:cNvPicPr/>
                  </pic:nvPicPr>
                  <pic:blipFill>
                    <a:blip r:embed="rId35"/>
                    <a:stretch>
                      <a:fillRect/>
                    </a:stretch>
                  </pic:blipFill>
                  <pic:spPr>
                    <a:xfrm>
                      <a:off x="0" y="0"/>
                      <a:ext cx="5760720" cy="10148738"/>
                    </a:xfrm>
                    <a:prstGeom prst="rect"/>
                  </pic:spPr>
                </pic:pic>
              </a:graphicData>
            </a:graphic>
          </wp:inline>
        </w:drawing>
      </w:r>
    </w:p>
    <w:p>
      <w:pPr>
        <w:spacing w:after="160"/>
        <w:jc w:val="center"/>
      </w:pPr>
      <w:r>
        <w:rPr>
          <w:rFonts w:ascii="Calibri" w:hAnsi="Calibri"/>
          <w:b w:val="0"/>
          <w:i/>
          <w:color w:val="5B6978"/>
          <w:sz w:val="19"/>
        </w:rPr>
        <w:t>Hình 25. Công tác học viên đã chuyển sang trạng thái Hoàn thành.</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Tạo và lưu được cả bốn kiểu đối tượng giao việc.</w:t>
      </w:r>
    </w:p>
    <w:p>
      <w:pPr>
        <w:pStyle w:val="ListBullet"/>
        <w:spacing w:after="80" w:line="300" w:lineRule="auto"/>
        <w:ind w:left="540" w:hanging="271"/>
      </w:pPr>
      <w:r>
        <w:rPr>
          <w:rFonts w:ascii="Calibri" w:hAnsi="Calibri"/>
          <w:b w:val="0"/>
          <w:i w:val="0"/>
          <w:color w:val="1F2937"/>
          <w:sz w:val="22"/>
        </w:rPr>
        <w:t>Chuyển trạng thái “Hoàn thành” hoạt động đúng.</w:t>
      </w:r>
    </w:p>
    <w:p>
      <w:pPr>
        <w:spacing w:after="0"/>
      </w:pPr>
    </w:p>
    <w:p>
      <w:pPr>
        <w:pStyle w:val="Heading2"/>
        <w:pageBreakBefore/>
      </w:pPr>
      <w:r>
        <w:t>3.5. Thiết lập và thực hiện điểm danh</w:t>
      </w:r>
    </w:p>
    <w:p>
      <w:r>
        <w:rPr>
          <w:rFonts w:ascii="Calibri" w:hAnsi="Calibri"/>
          <w:b/>
          <w:i w:val="0"/>
          <w:color w:val="1F4D78"/>
          <w:sz w:val="22"/>
        </w:rPr>
        <w:t xml:space="preserve">Mục đích: </w:t>
      </w:r>
      <w:r>
        <w:rPr>
          <w:rFonts w:ascii="Calibri" w:hAnsi="Calibri"/>
          <w:b w:val="0"/>
          <w:i w:val="0"/>
          <w:color w:val="1F2937"/>
          <w:sz w:val="22"/>
        </w:rPr>
        <w:t>Tạo lịch điểm danh hằng ngày, ghi nhận tình trạng của 19 học viên và kiểm tra dữ liệu sau khi lưu.</w:t>
      </w:r>
    </w:p>
    <w:p>
      <w:pPr>
        <w:pStyle w:val="Heading3"/>
      </w:pPr>
      <w:r>
        <w:t>Cách thực hiện</w:t>
      </w:r>
    </w:p>
    <w:p>
      <w:pPr>
        <w:numPr>
          <w:ilvl w:val="0"/>
          <w:numId w:val="25"/>
        </w:numPr>
        <w:spacing w:after="80" w:line="300" w:lineRule="auto"/>
        <w:ind w:left="540" w:hanging="271"/>
      </w:pPr>
      <w:r>
        <w:rPr>
          <w:rFonts w:ascii="Calibri" w:hAnsi="Calibri"/>
          <w:b w:val="0"/>
          <w:i w:val="0"/>
          <w:color w:val="1F2937"/>
          <w:sz w:val="22"/>
        </w:rPr>
        <w:t>Mở “Sinh hoạt &amp; Đời sống” &gt; “Lịch điểm danh”.</w:t>
      </w:r>
    </w:p>
    <w:p>
      <w:pPr>
        <w:numPr>
          <w:ilvl w:val="0"/>
          <w:numId w:val="25"/>
        </w:numPr>
        <w:spacing w:after="80" w:line="300" w:lineRule="auto"/>
        <w:ind w:left="540" w:hanging="271"/>
      </w:pPr>
      <w:r>
        <w:rPr>
          <w:rFonts w:ascii="Calibri" w:hAnsi="Calibri"/>
          <w:b w:val="0"/>
          <w:i w:val="0"/>
          <w:color w:val="1F2937"/>
          <w:sz w:val="22"/>
        </w:rPr>
        <w:t>Chọn “Thêm lịch”, nhập tên “Điểm danh tối”, loại “Điểm danh vào” và giờ 21:00.</w:t>
      </w:r>
    </w:p>
    <w:p>
      <w:pPr>
        <w:numPr>
          <w:ilvl w:val="0"/>
          <w:numId w:val="25"/>
        </w:numPr>
        <w:spacing w:after="80" w:line="300" w:lineRule="auto"/>
        <w:ind w:left="540" w:hanging="271"/>
      </w:pPr>
      <w:r>
        <w:rPr>
          <w:rFonts w:ascii="Calibri" w:hAnsi="Calibri"/>
          <w:b w:val="0"/>
          <w:i w:val="0"/>
          <w:color w:val="1F2937"/>
          <w:sz w:val="22"/>
        </w:rPr>
        <w:t>Chọn “Thêm mới”, sau đó kiểm tra dòng lịch phải hiển thị đúng 21:00 và tần suất “Hàng ngày”.</w:t>
      </w:r>
    </w:p>
    <w:p>
      <w:pPr>
        <w:numPr>
          <w:ilvl w:val="0"/>
          <w:numId w:val="25"/>
        </w:numPr>
        <w:spacing w:after="80" w:line="300" w:lineRule="auto"/>
        <w:ind w:left="540" w:hanging="271"/>
      </w:pPr>
      <w:r>
        <w:rPr>
          <w:rFonts w:ascii="Calibri" w:hAnsi="Calibri"/>
          <w:b w:val="0"/>
          <w:i w:val="0"/>
          <w:color w:val="1F2937"/>
          <w:sz w:val="22"/>
        </w:rPr>
        <w:t>Mở “Điểm danh”; chọn ngày 27/07/2026 và lịch “Điểm danh tối · 21:00”.</w:t>
      </w:r>
    </w:p>
    <w:p>
      <w:pPr>
        <w:numPr>
          <w:ilvl w:val="0"/>
          <w:numId w:val="25"/>
        </w:numPr>
        <w:spacing w:after="80" w:line="300" w:lineRule="auto"/>
        <w:ind w:left="540" w:hanging="271"/>
      </w:pPr>
      <w:r>
        <w:rPr>
          <w:rFonts w:ascii="Calibri" w:hAnsi="Calibri"/>
          <w:b w:val="0"/>
          <w:i w:val="0"/>
          <w:color w:val="1F2937"/>
          <w:sz w:val="22"/>
        </w:rPr>
        <w:t>Chọn “Tất cả có mặt” để tạo trạng thái nền nhanh cho toàn bộ danh sách.</w:t>
      </w:r>
    </w:p>
    <w:p>
      <w:pPr>
        <w:numPr>
          <w:ilvl w:val="0"/>
          <w:numId w:val="25"/>
        </w:numPr>
        <w:spacing w:after="80" w:line="300" w:lineRule="auto"/>
        <w:ind w:left="540" w:hanging="271"/>
      </w:pPr>
      <w:r>
        <w:rPr>
          <w:rFonts w:ascii="Calibri" w:hAnsi="Calibri"/>
          <w:b w:val="0"/>
          <w:i w:val="0"/>
          <w:color w:val="1F2937"/>
          <w:sz w:val="22"/>
        </w:rPr>
        <w:t>Đổi Bùi Thị Quỳnh Như thành “Đi trễ”, Dương Thị Hải Yến thành “Vắng phép” và Đặng Thị Phương Thảo thành “Vắng”.</w:t>
      </w:r>
    </w:p>
    <w:p>
      <w:pPr>
        <w:numPr>
          <w:ilvl w:val="0"/>
          <w:numId w:val="25"/>
        </w:numPr>
        <w:spacing w:after="80" w:line="300" w:lineRule="auto"/>
        <w:ind w:left="540" w:hanging="271"/>
      </w:pPr>
      <w:r>
        <w:rPr>
          <w:rFonts w:ascii="Calibri" w:hAnsi="Calibri"/>
          <w:b w:val="0"/>
          <w:i w:val="0"/>
          <w:color w:val="1F2937"/>
          <w:sz w:val="22"/>
        </w:rPr>
        <w:t>Mở “Ghi chú” của người vắng phép, nhập lý do và xác nhận đã báo sơ phụ trách.</w:t>
      </w:r>
    </w:p>
    <w:p>
      <w:pPr>
        <w:numPr>
          <w:ilvl w:val="0"/>
          <w:numId w:val="25"/>
        </w:numPr>
        <w:spacing w:after="80" w:line="300" w:lineRule="auto"/>
        <w:ind w:left="540" w:hanging="271"/>
      </w:pPr>
      <w:r>
        <w:rPr>
          <w:rFonts w:ascii="Calibri" w:hAnsi="Calibri"/>
          <w:b w:val="0"/>
          <w:i w:val="0"/>
          <w:color w:val="1F2937"/>
          <w:sz w:val="22"/>
        </w:rPr>
        <w:t>Mở “Ghi chú” của người vắng không phép, ghi yêu cầu liên hệ xác minh.</w:t>
      </w:r>
    </w:p>
    <w:p>
      <w:pPr>
        <w:numPr>
          <w:ilvl w:val="0"/>
          <w:numId w:val="25"/>
        </w:numPr>
        <w:spacing w:after="80" w:line="300" w:lineRule="auto"/>
        <w:ind w:left="540" w:hanging="271"/>
      </w:pPr>
      <w:r>
        <w:rPr>
          <w:rFonts w:ascii="Calibri" w:hAnsi="Calibri"/>
          <w:b w:val="0"/>
          <w:i w:val="0"/>
          <w:color w:val="1F2937"/>
          <w:sz w:val="22"/>
        </w:rPr>
        <w:t>Kiểm tra các thẻ thống kê phải là 19 tổng, 16 có mặt, 1 đi trễ, 1 vắng phép và 1 vắng.</w:t>
      </w:r>
    </w:p>
    <w:p>
      <w:pPr>
        <w:numPr>
          <w:ilvl w:val="0"/>
          <w:numId w:val="25"/>
        </w:numPr>
        <w:spacing w:after="80" w:line="300" w:lineRule="auto"/>
        <w:ind w:left="540" w:hanging="271"/>
      </w:pPr>
      <w:r>
        <w:rPr>
          <w:rFonts w:ascii="Calibri" w:hAnsi="Calibri"/>
          <w:b w:val="0"/>
          <w:i w:val="0"/>
          <w:color w:val="1F2937"/>
          <w:sz w:val="22"/>
        </w:rPr>
        <w:t>Chọn “Lưu điểm danh”; tải lại trang để xác nhận trạng thái và ghi chú vẫn còn.</w:t>
      </w:r>
    </w:p>
    <w:p>
      <w:pPr>
        <w:numPr>
          <w:ilvl w:val="0"/>
          <w:numId w:val="25"/>
        </w:numPr>
        <w:spacing w:after="80" w:line="300" w:lineRule="auto"/>
        <w:ind w:left="540" w:hanging="271"/>
      </w:pPr>
      <w:r>
        <w:rPr>
          <w:rFonts w:ascii="Calibri" w:hAnsi="Calibri"/>
          <w:b w:val="0"/>
          <w:i w:val="0"/>
          <w:color w:val="1F2937"/>
          <w:sz w:val="22"/>
        </w:rPr>
        <w:t>Dùng bộ lọc “Vắng phép” để lập danh sách cần theo dõi.</w:t>
      </w:r>
    </w:p>
    <w:p>
      <w:pPr>
        <w:spacing w:before="100" w:after="60"/>
        <w:jc w:val="center"/>
      </w:pPr>
      <w:r>
        <w:drawing>
          <wp:inline xmlns:a="http://schemas.openxmlformats.org/drawingml/2006/main" xmlns:pic="http://schemas.openxmlformats.org/drawingml/2006/picture">
            <wp:extent cx="5760720" cy="27454034"/>
            <wp:docPr id="26" name="Picture 26" descr="Hình 26. Màn hình điểm danh khi chưa có lịch." title="Hình 26. Màn hình điểm danh khi chưa có lịch."/>
            <wp:cNvGraphicFramePr>
              <a:graphicFrameLocks noChangeAspect="1"/>
            </wp:cNvGraphicFramePr>
            <a:graphic>
              <a:graphicData uri="http://schemas.openxmlformats.org/drawingml/2006/picture">
                <pic:pic>
                  <pic:nvPicPr>
                    <pic:cNvPr id="0" name="26-diem-danh-chua-co-lich.png"/>
                    <pic:cNvPicPr/>
                  </pic:nvPicPr>
                  <pic:blipFill>
                    <a:blip r:embed="rId36"/>
                    <a:stretch>
                      <a:fillRect/>
                    </a:stretch>
                  </pic:blipFill>
                  <pic:spPr>
                    <a:xfrm>
                      <a:off x="0" y="0"/>
                      <a:ext cx="5760720" cy="27454034"/>
                    </a:xfrm>
                    <a:prstGeom prst="rect"/>
                  </pic:spPr>
                </pic:pic>
              </a:graphicData>
            </a:graphic>
          </wp:inline>
        </w:drawing>
      </w:r>
    </w:p>
    <w:p>
      <w:pPr>
        <w:spacing w:after="160"/>
        <w:jc w:val="center"/>
      </w:pPr>
      <w:r>
        <w:rPr>
          <w:rFonts w:ascii="Calibri" w:hAnsi="Calibri"/>
          <w:b w:val="0"/>
          <w:i/>
          <w:color w:val="5B6978"/>
          <w:sz w:val="19"/>
        </w:rPr>
        <w:t>Hình 26. Màn hình điểm danh khi chưa có lịch.</w:t>
      </w:r>
    </w:p>
    <w:p>
      <w:pPr>
        <w:spacing w:before="100" w:after="60"/>
        <w:jc w:val="center"/>
      </w:pPr>
      <w:r>
        <w:drawing>
          <wp:inline xmlns:a="http://schemas.openxmlformats.org/drawingml/2006/main" xmlns:pic="http://schemas.openxmlformats.org/drawingml/2006/picture">
            <wp:extent cx="5760720" cy="5571720"/>
            <wp:docPr id="27" name="Picture 27" descr="Hình 27. Biểu mẫu tạo lịch Điểm danh tối." title="Hình 27. Biểu mẫu tạo lịch Điểm danh tối."/>
            <wp:cNvGraphicFramePr>
              <a:graphicFrameLocks noChangeAspect="1"/>
            </wp:cNvGraphicFramePr>
            <a:graphic>
              <a:graphicData uri="http://schemas.openxmlformats.org/drawingml/2006/picture">
                <pic:pic>
                  <pic:nvPicPr>
                    <pic:cNvPr id="0" name="28-tao-lich-diem-danh-toi.png"/>
                    <pic:cNvPicPr/>
                  </pic:nvPicPr>
                  <pic:blipFill>
                    <a:blip r:embed="rId37"/>
                    <a:stretch>
                      <a:fillRect/>
                    </a:stretch>
                  </pic:blipFill>
                  <pic:spPr>
                    <a:xfrm>
                      <a:off x="0" y="0"/>
                      <a:ext cx="5760720" cy="5571720"/>
                    </a:xfrm>
                    <a:prstGeom prst="rect"/>
                  </pic:spPr>
                </pic:pic>
              </a:graphicData>
            </a:graphic>
          </wp:inline>
        </w:drawing>
      </w:r>
    </w:p>
    <w:p>
      <w:pPr>
        <w:spacing w:after="160"/>
        <w:jc w:val="center"/>
      </w:pPr>
      <w:r>
        <w:rPr>
          <w:rFonts w:ascii="Calibri" w:hAnsi="Calibri"/>
          <w:b w:val="0"/>
          <w:i/>
          <w:color w:val="5B6978"/>
          <w:sz w:val="19"/>
        </w:rPr>
        <w:t>Hình 27. Biểu mẫu tạo lịch Điểm danh tối.</w:t>
      </w:r>
    </w:p>
    <w:p>
      <w:pPr>
        <w:spacing w:before="100" w:after="60"/>
        <w:jc w:val="center"/>
      </w:pPr>
      <w:r>
        <w:drawing>
          <wp:inline xmlns:a="http://schemas.openxmlformats.org/drawingml/2006/main" xmlns:pic="http://schemas.openxmlformats.org/drawingml/2006/picture">
            <wp:extent cx="5760720" cy="5571720"/>
            <wp:docPr id="28" name="Picture 28" descr="Hình 28. Lịch Điểm danh tối đã hiển thị đúng 21:00." title="Hình 28. Lịch Điểm danh tối đã hiển thị đúng 21:00."/>
            <wp:cNvGraphicFramePr>
              <a:graphicFrameLocks noChangeAspect="1"/>
            </wp:cNvGraphicFramePr>
            <a:graphic>
              <a:graphicData uri="http://schemas.openxmlformats.org/drawingml/2006/picture">
                <pic:pic>
                  <pic:nvPicPr>
                    <pic:cNvPr id="0" name="30-lich-diem-danh-toi-21h.png"/>
                    <pic:cNvPicPr/>
                  </pic:nvPicPr>
                  <pic:blipFill>
                    <a:blip r:embed="rId38"/>
                    <a:stretch>
                      <a:fillRect/>
                    </a:stretch>
                  </pic:blipFill>
                  <pic:spPr>
                    <a:xfrm>
                      <a:off x="0" y="0"/>
                      <a:ext cx="5760720" cy="5571720"/>
                    </a:xfrm>
                    <a:prstGeom prst="rect"/>
                  </pic:spPr>
                </pic:pic>
              </a:graphicData>
            </a:graphic>
          </wp:inline>
        </w:drawing>
      </w:r>
    </w:p>
    <w:p>
      <w:pPr>
        <w:spacing w:after="160"/>
        <w:jc w:val="center"/>
      </w:pPr>
      <w:r>
        <w:rPr>
          <w:rFonts w:ascii="Calibri" w:hAnsi="Calibri"/>
          <w:b w:val="0"/>
          <w:i/>
          <w:color w:val="5B6978"/>
          <w:sz w:val="19"/>
        </w:rPr>
        <w:t>Hình 28. Lịch Điểm danh tối đã hiển thị đúng 21:00.</w:t>
      </w:r>
    </w:p>
    <w:p>
      <w:pPr>
        <w:spacing w:before="100" w:after="60"/>
        <w:jc w:val="center"/>
      </w:pPr>
      <w:r>
        <w:drawing>
          <wp:inline xmlns:a="http://schemas.openxmlformats.org/drawingml/2006/main" xmlns:pic="http://schemas.openxmlformats.org/drawingml/2006/picture">
            <wp:extent cx="5760720" cy="33253313"/>
            <wp:docPr id="29" name="Picture 29" descr="Hình 29. Kết quả điểm danh 16 có mặt, 1 trễ, 1 vắng phép và 1 vắng." title="Hình 29. Kết quả điểm danh 16 có mặt, 1 trễ, 1 vắng phép và 1 vắng."/>
            <wp:cNvGraphicFramePr>
              <a:graphicFrameLocks noChangeAspect="1"/>
            </wp:cNvGraphicFramePr>
            <a:graphic>
              <a:graphicData uri="http://schemas.openxmlformats.org/drawingml/2006/picture">
                <pic:pic>
                  <pic:nvPicPr>
                    <pic:cNvPr id="0" name="31-diem-danh-16-1-1-1.png"/>
                    <pic:cNvPicPr/>
                  </pic:nvPicPr>
                  <pic:blipFill>
                    <a:blip r:embed="rId39"/>
                    <a:stretch>
                      <a:fillRect/>
                    </a:stretch>
                  </pic:blipFill>
                  <pic:spPr>
                    <a:xfrm>
                      <a:off x="0" y="0"/>
                      <a:ext cx="5760720" cy="33253313"/>
                    </a:xfrm>
                    <a:prstGeom prst="rect"/>
                  </pic:spPr>
                </pic:pic>
              </a:graphicData>
            </a:graphic>
          </wp:inline>
        </w:drawing>
      </w:r>
    </w:p>
    <w:p>
      <w:pPr>
        <w:spacing w:after="160"/>
        <w:jc w:val="center"/>
      </w:pPr>
      <w:r>
        <w:rPr>
          <w:rFonts w:ascii="Calibri" w:hAnsi="Calibri"/>
          <w:b w:val="0"/>
          <w:i/>
          <w:color w:val="5B6978"/>
          <w:sz w:val="19"/>
        </w:rPr>
        <w:t>Hình 29. Kết quả điểm danh 16 có mặt, 1 trễ, 1 vắng phép và 1 vắng.</w:t>
      </w:r>
    </w:p>
    <w:p>
      <w:pPr>
        <w:spacing w:before="100" w:after="60"/>
        <w:jc w:val="center"/>
      </w:pPr>
      <w:r>
        <w:drawing>
          <wp:inline xmlns:a="http://schemas.openxmlformats.org/drawingml/2006/main" xmlns:pic="http://schemas.openxmlformats.org/drawingml/2006/picture">
            <wp:extent cx="5760720" cy="15092007"/>
            <wp:docPr id="30" name="Picture 30" descr="Hình 30. Bộ lọc chỉ hiển thị học viên vắng phép và lý do." title="Hình 30. Bộ lọc chỉ hiển thị học viên vắng phép và lý do."/>
            <wp:cNvGraphicFramePr>
              <a:graphicFrameLocks noChangeAspect="1"/>
            </wp:cNvGraphicFramePr>
            <a:graphic>
              <a:graphicData uri="http://schemas.openxmlformats.org/drawingml/2006/picture">
                <pic:pic>
                  <pic:nvPicPr>
                    <pic:cNvPr id="0" name="32-loc-hoc-vien-vang-phep.png"/>
                    <pic:cNvPicPr/>
                  </pic:nvPicPr>
                  <pic:blipFill>
                    <a:blip r:embed="rId40"/>
                    <a:stretch>
                      <a:fillRect/>
                    </a:stretch>
                  </pic:blipFill>
                  <pic:spPr>
                    <a:xfrm>
                      <a:off x="0" y="0"/>
                      <a:ext cx="5760720" cy="15092007"/>
                    </a:xfrm>
                    <a:prstGeom prst="rect"/>
                  </pic:spPr>
                </pic:pic>
              </a:graphicData>
            </a:graphic>
          </wp:inline>
        </w:drawing>
      </w:r>
    </w:p>
    <w:p>
      <w:pPr>
        <w:spacing w:after="160"/>
        <w:jc w:val="center"/>
      </w:pPr>
      <w:r>
        <w:rPr>
          <w:rFonts w:ascii="Calibri" w:hAnsi="Calibri"/>
          <w:b w:val="0"/>
          <w:i/>
          <w:color w:val="5B6978"/>
          <w:sz w:val="19"/>
        </w:rPr>
        <w:t>Hình 30. Bộ lọc chỉ hiển thị học viên vắng phép và lý do.</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Danh sách lấy đủ 19 học viên và đúng phòng hiện tại.</w:t>
      </w:r>
    </w:p>
    <w:p>
      <w:pPr>
        <w:pStyle w:val="ListBullet"/>
        <w:spacing w:after="80" w:line="300" w:lineRule="auto"/>
        <w:ind w:left="540" w:hanging="271"/>
      </w:pPr>
      <w:r>
        <w:rPr>
          <w:rFonts w:ascii="Calibri" w:hAnsi="Calibri"/>
          <w:b w:val="0"/>
          <w:i w:val="0"/>
          <w:color w:val="1F2937"/>
          <w:sz w:val="22"/>
        </w:rPr>
        <w:t>Lưu hàng loạt thành công; tải lại trang vẫn giữ đúng 16–1–1–1 và hai ghi chú.</w:t>
      </w:r>
    </w:p>
    <w:p>
      <w:pPr>
        <w:pStyle w:val="ListBullet"/>
        <w:spacing w:after="80" w:line="300" w:lineRule="auto"/>
        <w:ind w:left="540" w:hanging="271"/>
      </w:pPr>
      <w:r>
        <w:rPr>
          <w:rFonts w:ascii="Calibri" w:hAnsi="Calibri"/>
          <w:b w:val="0"/>
          <w:i w:val="0"/>
          <w:color w:val="1F2937"/>
          <w:sz w:val="22"/>
        </w:rPr>
        <w:t>Bộ lọc trạng thái hoạt động đúng.</w:t>
      </w:r>
    </w:p>
    <w:tbl>
      <w:tblPr>
        <w:tblW w:type="auto" w:w="0"/>
        <w:tblLayout w:type="fixed"/>
        <w:tblLook w:firstColumn="1" w:firstRow="1" w:lastColumn="0" w:lastRow="0" w:noHBand="0" w:noVBand="1" w:val="04A0"/>
      </w:tblPr>
      <w:tblGrid>
        <w:gridCol w:w="9360"/>
      </w:tblGrid>
      <w:tr>
        <w:tc>
          <w:tcPr>
            <w:tcW w:type="dxa" w:w="9360"/>
            <w:shd w:fill="E8EEF5"/>
            <w:tcMar>
              <w:top w:w="130" w:type="dxa"/>
              <w:start w:w="160" w:type="dxa"/>
              <w:bottom w:w="130" w:type="dxa"/>
              <w:end w:w="160" w:type="dxa"/>
            </w:tcMar>
          </w:tcPr>
          <w:p>
            <w:pPr>
              <w:spacing w:after="60"/>
            </w:pPr>
            <w:r>
              <w:rPr>
                <w:rFonts w:ascii="Calibri" w:hAnsi="Calibri"/>
                <w:b/>
                <w:i w:val="0"/>
                <w:color w:val="1F4D78"/>
                <w:sz w:val="22"/>
              </w:rPr>
              <w:t>Xử lý học viên vắng</w:t>
            </w:r>
          </w:p>
          <w:p>
            <w:pPr>
              <w:spacing w:after="0"/>
            </w:pPr>
            <w:r>
              <w:rPr>
                <w:rFonts w:ascii="Calibri" w:hAnsi="Calibri"/>
                <w:b w:val="0"/>
                <w:i w:val="0"/>
                <w:color w:val="1F2937"/>
                <w:sz w:val="21"/>
              </w:rPr>
              <w:t>Vắng phép phải có lý do và người tiếp nhận thông tin. Vắng không phép cần được liên hệ xác minh ngay sau giờ điểm danh; không tự chuyển thành vắng phép khi chưa có xác nhận.</w:t>
            </w:r>
          </w:p>
        </w:tc>
      </w:tr>
    </w:tbl>
    <w:p>
      <w:pPr>
        <w:spacing w:after="0"/>
      </w:pPr>
    </w:p>
    <w:p>
      <w:pPr>
        <w:pStyle w:val="Heading2"/>
        <w:pageBreakBefore/>
      </w:pPr>
      <w:r>
        <w:t>3.6. Bổ sung khung giờ sinh hoạt hằng ngày</w:t>
      </w:r>
    </w:p>
    <w:p>
      <w:r>
        <w:rPr>
          <w:rFonts w:ascii="Calibri" w:hAnsi="Calibri"/>
          <w:b/>
          <w:i w:val="0"/>
          <w:color w:val="1F4D78"/>
          <w:sz w:val="22"/>
        </w:rPr>
        <w:t xml:space="preserve">Mục đích: </w:t>
      </w:r>
      <w:r>
        <w:rPr>
          <w:rFonts w:ascii="Calibri" w:hAnsi="Calibri"/>
          <w:b w:val="0"/>
          <w:i w:val="0"/>
          <w:color w:val="1F2937"/>
          <w:sz w:val="22"/>
        </w:rPr>
        <w:t>Hoàn thiện lịch ngày thường bằng một khung giờ điểm danh tối liên kết với quy trình điểm danh.</w:t>
      </w:r>
    </w:p>
    <w:p>
      <w:pPr>
        <w:pStyle w:val="Heading3"/>
      </w:pPr>
      <w:r>
        <w:t>Cách thực hiện</w:t>
      </w:r>
    </w:p>
    <w:p>
      <w:pPr>
        <w:numPr>
          <w:ilvl w:val="0"/>
          <w:numId w:val="26"/>
        </w:numPr>
        <w:spacing w:after="80" w:line="300" w:lineRule="auto"/>
        <w:ind w:left="540" w:hanging="271"/>
      </w:pPr>
      <w:r>
        <w:rPr>
          <w:rFonts w:ascii="Calibri" w:hAnsi="Calibri"/>
          <w:b w:val="0"/>
          <w:i w:val="0"/>
          <w:color w:val="1F2937"/>
          <w:sz w:val="22"/>
        </w:rPr>
        <w:t>Mở nhóm “Sinh hoạt” và chọn “Sinh hoạt hằng ngày”.</w:t>
      </w:r>
    </w:p>
    <w:p>
      <w:pPr>
        <w:numPr>
          <w:ilvl w:val="0"/>
          <w:numId w:val="26"/>
        </w:numPr>
        <w:spacing w:after="80" w:line="300" w:lineRule="auto"/>
        <w:ind w:left="540" w:hanging="271"/>
      </w:pPr>
      <w:r>
        <w:rPr>
          <w:rFonts w:ascii="Calibri" w:hAnsi="Calibri"/>
          <w:b w:val="0"/>
          <w:i w:val="0"/>
          <w:color w:val="1F2937"/>
          <w:sz w:val="22"/>
        </w:rPr>
        <w:t>Chọn tab “Sinh hoạt” để xem các khung giờ đang áp dụng; dữ liệu ban đầu có 11 khung giờ.</w:t>
      </w:r>
    </w:p>
    <w:p>
      <w:pPr>
        <w:numPr>
          <w:ilvl w:val="0"/>
          <w:numId w:val="26"/>
        </w:numPr>
        <w:spacing w:after="80" w:line="300" w:lineRule="auto"/>
        <w:ind w:left="540" w:hanging="271"/>
      </w:pPr>
      <w:r>
        <w:rPr>
          <w:rFonts w:ascii="Calibri" w:hAnsi="Calibri"/>
          <w:b w:val="0"/>
          <w:i w:val="0"/>
          <w:color w:val="1F2937"/>
          <w:sz w:val="22"/>
        </w:rPr>
        <w:t>Chọn “Thêm khung giờ”.</w:t>
      </w:r>
    </w:p>
    <w:p>
      <w:pPr>
        <w:numPr>
          <w:ilvl w:val="0"/>
          <w:numId w:val="26"/>
        </w:numPr>
        <w:spacing w:after="80" w:line="300" w:lineRule="auto"/>
        <w:ind w:left="540" w:hanging="271"/>
      </w:pPr>
      <w:r>
        <w:rPr>
          <w:rFonts w:ascii="Calibri" w:hAnsi="Calibri"/>
          <w:b w:val="0"/>
          <w:i w:val="0"/>
          <w:color w:val="1F2937"/>
          <w:sz w:val="22"/>
        </w:rPr>
        <w:t>Giữ mẫu “Lịch ngày thường”.</w:t>
      </w:r>
    </w:p>
    <w:p>
      <w:pPr>
        <w:numPr>
          <w:ilvl w:val="0"/>
          <w:numId w:val="26"/>
        </w:numPr>
        <w:spacing w:after="80" w:line="300" w:lineRule="auto"/>
        <w:ind w:left="540" w:hanging="271"/>
      </w:pPr>
      <w:r>
        <w:rPr>
          <w:rFonts w:ascii="Calibri" w:hAnsi="Calibri"/>
          <w:b w:val="0"/>
          <w:i w:val="0"/>
          <w:color w:val="1F2937"/>
          <w:sz w:val="22"/>
        </w:rPr>
        <w:t>Chọn giờ bắt đầu 21:00 và giờ kết thúc 21:15 từ danh sách giờ.</w:t>
      </w:r>
    </w:p>
    <w:p>
      <w:pPr>
        <w:numPr>
          <w:ilvl w:val="0"/>
          <w:numId w:val="26"/>
        </w:numPr>
        <w:spacing w:after="80" w:line="300" w:lineRule="auto"/>
        <w:ind w:left="540" w:hanging="271"/>
      </w:pPr>
      <w:r>
        <w:rPr>
          <w:rFonts w:ascii="Calibri" w:hAnsi="Calibri"/>
          <w:b w:val="0"/>
          <w:i w:val="0"/>
          <w:color w:val="1F2937"/>
          <w:sz w:val="22"/>
        </w:rPr>
        <w:t>Nhập tên hoạt động “Điểm danh tối” và địa điểm “Phòng sinh hoạt chung”.</w:t>
      </w:r>
    </w:p>
    <w:p>
      <w:pPr>
        <w:numPr>
          <w:ilvl w:val="0"/>
          <w:numId w:val="26"/>
        </w:numPr>
        <w:spacing w:after="80" w:line="300" w:lineRule="auto"/>
        <w:ind w:left="540" w:hanging="271"/>
      </w:pPr>
      <w:r>
        <w:rPr>
          <w:rFonts w:ascii="Calibri" w:hAnsi="Calibri"/>
          <w:b w:val="0"/>
          <w:i w:val="0"/>
          <w:color w:val="1F2937"/>
          <w:sz w:val="22"/>
        </w:rPr>
        <w:t>Nhập thứ tự 11, giữ trạng thái “Đang áp dụng”.</w:t>
      </w:r>
    </w:p>
    <w:p>
      <w:pPr>
        <w:numPr>
          <w:ilvl w:val="0"/>
          <w:numId w:val="26"/>
        </w:numPr>
        <w:spacing w:after="80" w:line="300" w:lineRule="auto"/>
        <w:ind w:left="540" w:hanging="271"/>
      </w:pPr>
      <w:r>
        <w:rPr>
          <w:rFonts w:ascii="Calibri" w:hAnsi="Calibri"/>
          <w:b w:val="0"/>
          <w:i w:val="0"/>
          <w:color w:val="1F2937"/>
          <w:sz w:val="22"/>
        </w:rPr>
        <w:t>Nhập ghi chú: “Kiểm tra hiện diện, ghi nhận vắng phép và trường hợp cần liên hệ.”</w:t>
      </w:r>
    </w:p>
    <w:p>
      <w:pPr>
        <w:numPr>
          <w:ilvl w:val="0"/>
          <w:numId w:val="26"/>
        </w:numPr>
        <w:spacing w:after="80" w:line="300" w:lineRule="auto"/>
        <w:ind w:left="540" w:hanging="271"/>
      </w:pPr>
      <w:r>
        <w:rPr>
          <w:rFonts w:ascii="Calibri" w:hAnsi="Calibri"/>
          <w:b w:val="0"/>
          <w:i w:val="0"/>
          <w:color w:val="1F2937"/>
          <w:sz w:val="22"/>
        </w:rPr>
        <w:t>Chọn “Lưu”.</w:t>
      </w:r>
    </w:p>
    <w:p>
      <w:pPr>
        <w:numPr>
          <w:ilvl w:val="0"/>
          <w:numId w:val="26"/>
        </w:numPr>
        <w:spacing w:after="80" w:line="300" w:lineRule="auto"/>
        <w:ind w:left="540" w:hanging="271"/>
      </w:pPr>
      <w:r>
        <w:rPr>
          <w:rFonts w:ascii="Calibri" w:hAnsi="Calibri"/>
          <w:b w:val="0"/>
          <w:i w:val="0"/>
          <w:color w:val="1F2937"/>
          <w:sz w:val="22"/>
        </w:rPr>
        <w:t>Tải lại trang, mở lại tab “Sinh hoạt” và kiểm tra lịch tăng lên 12 khung giờ.</w:t>
      </w:r>
    </w:p>
    <w:p>
      <w:pPr>
        <w:spacing w:before="100" w:after="60"/>
        <w:jc w:val="center"/>
      </w:pPr>
      <w:r>
        <w:drawing>
          <wp:inline xmlns:a="http://schemas.openxmlformats.org/drawingml/2006/main" xmlns:pic="http://schemas.openxmlformats.org/drawingml/2006/picture">
            <wp:extent cx="5760720" cy="14320826"/>
            <wp:docPr id="31" name="Picture 31" descr="Hình 31. Lịch ngày thường trước khi bổ sung, gồm 11 khung giờ." title="Hình 31. Lịch ngày thường trước khi bổ sung, gồm 11 khung giờ."/>
            <wp:cNvGraphicFramePr>
              <a:graphicFrameLocks noChangeAspect="1"/>
            </wp:cNvGraphicFramePr>
            <a:graphic>
              <a:graphicData uri="http://schemas.openxmlformats.org/drawingml/2006/picture">
                <pic:pic>
                  <pic:nvPicPr>
                    <pic:cNvPr id="0" name="36-lich-sinh-hoat-11-khung-gio.png"/>
                    <pic:cNvPicPr/>
                  </pic:nvPicPr>
                  <pic:blipFill>
                    <a:blip r:embed="rId41"/>
                    <a:stretch>
                      <a:fillRect/>
                    </a:stretch>
                  </pic:blipFill>
                  <pic:spPr>
                    <a:xfrm>
                      <a:off x="0" y="0"/>
                      <a:ext cx="5760720" cy="14320826"/>
                    </a:xfrm>
                    <a:prstGeom prst="rect"/>
                  </pic:spPr>
                </pic:pic>
              </a:graphicData>
            </a:graphic>
          </wp:inline>
        </w:drawing>
      </w:r>
    </w:p>
    <w:p>
      <w:pPr>
        <w:spacing w:after="160"/>
        <w:jc w:val="center"/>
      </w:pPr>
      <w:r>
        <w:rPr>
          <w:rFonts w:ascii="Calibri" w:hAnsi="Calibri"/>
          <w:b w:val="0"/>
          <w:i/>
          <w:color w:val="5B6978"/>
          <w:sz w:val="19"/>
        </w:rPr>
        <w:t>Hình 31. Lịch ngày thường trước khi bổ sung, gồm 11 khung giờ.</w:t>
      </w:r>
    </w:p>
    <w:p>
      <w:pPr>
        <w:spacing w:before="100" w:after="60"/>
        <w:jc w:val="center"/>
      </w:pPr>
      <w:r>
        <w:drawing>
          <wp:inline xmlns:a="http://schemas.openxmlformats.org/drawingml/2006/main" xmlns:pic="http://schemas.openxmlformats.org/drawingml/2006/picture">
            <wp:extent cx="5760720" cy="14444215"/>
            <wp:docPr id="32" name="Picture 32" descr="Hình 32. Biểu mẫu thêm khung giờ Điểm danh tối." title="Hình 32. Biểu mẫu thêm khung giờ Điểm danh tối."/>
            <wp:cNvGraphicFramePr>
              <a:graphicFrameLocks noChangeAspect="1"/>
            </wp:cNvGraphicFramePr>
            <a:graphic>
              <a:graphicData uri="http://schemas.openxmlformats.org/drawingml/2006/picture">
                <pic:pic>
                  <pic:nvPicPr>
                    <pic:cNvPr id="0" name="37-them-khung-gio-diem-danh-toi.png"/>
                    <pic:cNvPicPr/>
                  </pic:nvPicPr>
                  <pic:blipFill>
                    <a:blip r:embed="rId42"/>
                    <a:stretch>
                      <a:fillRect/>
                    </a:stretch>
                  </pic:blipFill>
                  <pic:spPr>
                    <a:xfrm>
                      <a:off x="0" y="0"/>
                      <a:ext cx="5760720" cy="14444215"/>
                    </a:xfrm>
                    <a:prstGeom prst="rect"/>
                  </pic:spPr>
                </pic:pic>
              </a:graphicData>
            </a:graphic>
          </wp:inline>
        </w:drawing>
      </w:r>
    </w:p>
    <w:p>
      <w:pPr>
        <w:spacing w:after="160"/>
        <w:jc w:val="center"/>
      </w:pPr>
      <w:r>
        <w:rPr>
          <w:rFonts w:ascii="Calibri" w:hAnsi="Calibri"/>
          <w:b w:val="0"/>
          <w:i/>
          <w:color w:val="5B6978"/>
          <w:sz w:val="19"/>
        </w:rPr>
        <w:t>Hình 32. Biểu mẫu thêm khung giờ Điểm danh tối.</w:t>
      </w:r>
    </w:p>
    <w:p>
      <w:pPr>
        <w:spacing w:before="100" w:after="60"/>
        <w:jc w:val="center"/>
      </w:pPr>
      <w:r>
        <w:drawing>
          <wp:inline xmlns:a="http://schemas.openxmlformats.org/drawingml/2006/main" xmlns:pic="http://schemas.openxmlformats.org/drawingml/2006/picture">
            <wp:extent cx="5760720" cy="7811763"/>
            <wp:docPr id="33" name="Picture 33" descr="Hình 33. Lịch sinh hoạt sau khi bổ sung khung giờ 21:00–21:15." title="Hình 33. Lịch sinh hoạt sau khi bổ sung khung giờ 21:00–21:15."/>
            <wp:cNvGraphicFramePr>
              <a:graphicFrameLocks noChangeAspect="1"/>
            </wp:cNvGraphicFramePr>
            <a:graphic>
              <a:graphicData uri="http://schemas.openxmlformats.org/drawingml/2006/picture">
                <pic:pic>
                  <pic:nvPicPr>
                    <pic:cNvPr id="0" name="38-lich-sinh-hoat-co-diem-danh-toi.png"/>
                    <pic:cNvPicPr/>
                  </pic:nvPicPr>
                  <pic:blipFill>
                    <a:blip r:embed="rId43"/>
                    <a:stretch>
                      <a:fillRect/>
                    </a:stretch>
                  </pic:blipFill>
                  <pic:spPr>
                    <a:xfrm>
                      <a:off x="0" y="0"/>
                      <a:ext cx="5760720" cy="7811763"/>
                    </a:xfrm>
                    <a:prstGeom prst="rect"/>
                  </pic:spPr>
                </pic:pic>
              </a:graphicData>
            </a:graphic>
          </wp:inline>
        </w:drawing>
      </w:r>
    </w:p>
    <w:p>
      <w:pPr>
        <w:spacing w:after="160"/>
        <w:jc w:val="center"/>
      </w:pPr>
      <w:r>
        <w:rPr>
          <w:rFonts w:ascii="Calibri" w:hAnsi="Calibri"/>
          <w:b w:val="0"/>
          <w:i/>
          <w:color w:val="5B6978"/>
          <w:sz w:val="19"/>
        </w:rPr>
        <w:t>Hình 33. Lịch sinh hoạt sau khi bổ sung khung giờ 21:00–21:15.</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Lịch ngày thường có 12 khung giờ đang áp dụng.</w:t>
      </w:r>
    </w:p>
    <w:p>
      <w:pPr>
        <w:pStyle w:val="ListBullet"/>
        <w:spacing w:after="80" w:line="300" w:lineRule="auto"/>
        <w:ind w:left="540" w:hanging="271"/>
      </w:pPr>
      <w:r>
        <w:rPr>
          <w:rFonts w:ascii="Calibri" w:hAnsi="Calibri"/>
          <w:b w:val="0"/>
          <w:i w:val="0"/>
          <w:color w:val="1F2937"/>
          <w:sz w:val="22"/>
        </w:rPr>
        <w:t>Khung “Điểm danh tối” hiển thị đúng 21:00–21:15.</w:t>
      </w:r>
    </w:p>
    <w:p>
      <w:pPr>
        <w:pStyle w:val="ListBullet"/>
        <w:spacing w:after="80" w:line="300" w:lineRule="auto"/>
        <w:ind w:left="540" w:hanging="271"/>
      </w:pPr>
      <w:r>
        <w:rPr>
          <w:rFonts w:ascii="Calibri" w:hAnsi="Calibri"/>
          <w:b w:val="0"/>
          <w:i w:val="0"/>
          <w:color w:val="1F2937"/>
          <w:sz w:val="22"/>
        </w:rPr>
        <w:t>Dữ liệu vẫn tồn tại sau khi tải lại trang.</w:t>
      </w:r>
    </w:p>
    <w:p>
      <w:pPr>
        <w:pStyle w:val="ListBullet"/>
        <w:spacing w:after="80" w:line="300" w:lineRule="auto"/>
        <w:ind w:left="540" w:hanging="271"/>
      </w:pPr>
      <w:r>
        <w:rPr>
          <w:rFonts w:ascii="Calibri" w:hAnsi="Calibri"/>
          <w:b w:val="0"/>
          <w:i w:val="0"/>
          <w:color w:val="1F2937"/>
          <w:sz w:val="22"/>
        </w:rPr>
        <w:t>Khung giờ kết nối hợp lý với lịch điểm danh 21:00 đã tạo ở mục 3.5.</w:t>
      </w:r>
    </w:p>
    <w:tbl>
      <w:tblPr>
        <w:tblW w:type="auto" w:w="0"/>
        <w:tblLayout w:type="fixed"/>
        <w:tblLook w:firstColumn="1" w:firstRow="1" w:lastColumn="0" w:lastRow="0" w:noHBand="0" w:noVBand="1" w:val="04A0"/>
      </w:tblPr>
      <w:tblGrid>
        <w:gridCol w:w="9360"/>
      </w:tblGrid>
      <w:tr>
        <w:tc>
          <w:tcPr>
            <w:tcW w:type="dxa" w:w="9360"/>
            <w:shd w:fill="E8EEF5"/>
            <w:tcMar>
              <w:top w:w="130" w:type="dxa"/>
              <w:start w:w="160" w:type="dxa"/>
              <w:bottom w:w="130" w:type="dxa"/>
              <w:end w:w="160" w:type="dxa"/>
            </w:tcMar>
          </w:tcPr>
          <w:p>
            <w:pPr>
              <w:spacing w:after="60"/>
            </w:pPr>
            <w:r>
              <w:rPr>
                <w:rFonts w:ascii="Calibri" w:hAnsi="Calibri"/>
                <w:b/>
                <w:i w:val="0"/>
                <w:color w:val="1F4D78"/>
                <w:sz w:val="22"/>
              </w:rPr>
              <w:t>Lưu ý chọn giờ</w:t>
            </w:r>
          </w:p>
          <w:p>
            <w:pPr>
              <w:spacing w:after="0"/>
            </w:pPr>
            <w:r>
              <w:rPr>
                <w:rFonts w:ascii="Calibri" w:hAnsi="Calibri"/>
                <w:b w:val="0"/>
                <w:i w:val="0"/>
                <w:color w:val="1F2937"/>
                <w:sz w:val="21"/>
              </w:rPr>
              <w:t>Đối với biểu mẫu khung giờ sinh hoạt, nên chọn giờ từ danh sách 15 phút thay vì chỉ nhập bằng bàn phím; sau khi lưu phải kiểm tra lại thời gian hiển thị trên lịch.</w:t>
            </w:r>
          </w:p>
        </w:tc>
      </w:tr>
    </w:tbl>
    <w:p>
      <w:pPr>
        <w:spacing w:after="0"/>
      </w:pPr>
    </w:p>
    <w:p>
      <w:pPr>
        <w:pStyle w:val="Heading2"/>
        <w:pageBreakBefore/>
      </w:pPr>
      <w:r>
        <w:t>3.7. Tạo hoạt động và sự kiện</w:t>
      </w:r>
    </w:p>
    <w:p>
      <w:r>
        <w:rPr>
          <w:rFonts w:ascii="Calibri" w:hAnsi="Calibri"/>
          <w:b/>
          <w:i w:val="0"/>
          <w:color w:val="1F4D78"/>
          <w:sz w:val="22"/>
        </w:rPr>
        <w:t xml:space="preserve">Mục đích: </w:t>
      </w:r>
      <w:r>
        <w:rPr>
          <w:rFonts w:ascii="Calibri" w:hAnsi="Calibri"/>
          <w:b w:val="0"/>
          <w:i w:val="0"/>
          <w:color w:val="1F2937"/>
          <w:sz w:val="22"/>
        </w:rPr>
        <w:t>Tạo một hoạt động cộng đoàn, công bố trên portal và chuẩn bị dữ liệu người tham gia để theo dõi.</w:t>
      </w:r>
    </w:p>
    <w:p>
      <w:pPr>
        <w:pStyle w:val="Heading3"/>
      </w:pPr>
      <w:r>
        <w:t>Cách thực hiện</w:t>
      </w:r>
    </w:p>
    <w:p>
      <w:pPr>
        <w:numPr>
          <w:ilvl w:val="0"/>
          <w:numId w:val="27"/>
        </w:numPr>
        <w:spacing w:after="80" w:line="300" w:lineRule="auto"/>
        <w:ind w:left="540" w:hanging="271"/>
      </w:pPr>
      <w:r>
        <w:rPr>
          <w:rFonts w:ascii="Calibri" w:hAnsi="Calibri"/>
          <w:b w:val="0"/>
          <w:i w:val="0"/>
          <w:color w:val="1F2937"/>
          <w:sz w:val="22"/>
        </w:rPr>
        <w:t>Mở nhóm “Sinh hoạt” và chọn “Hoạt động / Sự kiện”.</w:t>
      </w:r>
    </w:p>
    <w:p>
      <w:pPr>
        <w:numPr>
          <w:ilvl w:val="0"/>
          <w:numId w:val="27"/>
        </w:numPr>
        <w:spacing w:after="80" w:line="300" w:lineRule="auto"/>
        <w:ind w:left="540" w:hanging="271"/>
      </w:pPr>
      <w:r>
        <w:rPr>
          <w:rFonts w:ascii="Calibri" w:hAnsi="Calibri"/>
          <w:b w:val="0"/>
          <w:i w:val="0"/>
          <w:color w:val="1F2937"/>
          <w:sz w:val="22"/>
        </w:rPr>
        <w:t>Chọn “Tạo hoạt động”.</w:t>
      </w:r>
    </w:p>
    <w:p>
      <w:pPr>
        <w:numPr>
          <w:ilvl w:val="0"/>
          <w:numId w:val="27"/>
        </w:numPr>
        <w:spacing w:after="80" w:line="300" w:lineRule="auto"/>
        <w:ind w:left="540" w:hanging="271"/>
      </w:pPr>
      <w:r>
        <w:rPr>
          <w:rFonts w:ascii="Calibri" w:hAnsi="Calibri"/>
          <w:b w:val="0"/>
          <w:i w:val="0"/>
          <w:color w:val="1F2937"/>
          <w:sz w:val="22"/>
        </w:rPr>
        <w:t>Giữ tùy chọn “Portal” để học viên có thể xem hoạt động.</w:t>
      </w:r>
    </w:p>
    <w:p>
      <w:pPr>
        <w:numPr>
          <w:ilvl w:val="0"/>
          <w:numId w:val="27"/>
        </w:numPr>
        <w:spacing w:after="80" w:line="300" w:lineRule="auto"/>
        <w:ind w:left="540" w:hanging="271"/>
      </w:pPr>
      <w:r>
        <w:rPr>
          <w:rFonts w:ascii="Calibri" w:hAnsi="Calibri"/>
          <w:b w:val="0"/>
          <w:i w:val="0"/>
          <w:color w:val="1F2937"/>
          <w:sz w:val="22"/>
        </w:rPr>
        <w:t>Nhập mã “SHCD-20260727” và tên “Sinh hoạt cộng đoàn đầu tuần”.</w:t>
      </w:r>
    </w:p>
    <w:p>
      <w:pPr>
        <w:numPr>
          <w:ilvl w:val="0"/>
          <w:numId w:val="27"/>
        </w:numPr>
        <w:spacing w:after="80" w:line="300" w:lineRule="auto"/>
        <w:ind w:left="540" w:hanging="271"/>
      </w:pPr>
      <w:r>
        <w:rPr>
          <w:rFonts w:ascii="Calibri" w:hAnsi="Calibri"/>
          <w:b w:val="0"/>
          <w:i w:val="0"/>
          <w:color w:val="1F2937"/>
          <w:sz w:val="22"/>
        </w:rPr>
        <w:t>Chọn loại “Sinh hoạt chung”, ngày 27/07/2026, giờ 19:00–20:30.</w:t>
      </w:r>
    </w:p>
    <w:p>
      <w:pPr>
        <w:numPr>
          <w:ilvl w:val="0"/>
          <w:numId w:val="27"/>
        </w:numPr>
        <w:spacing w:after="80" w:line="300" w:lineRule="auto"/>
        <w:ind w:left="540" w:hanging="271"/>
      </w:pPr>
      <w:r>
        <w:rPr>
          <w:rFonts w:ascii="Calibri" w:hAnsi="Calibri"/>
          <w:b w:val="0"/>
          <w:i w:val="0"/>
          <w:color w:val="1F2937"/>
          <w:sz w:val="22"/>
        </w:rPr>
        <w:t>Nhập địa điểm “Phòng sinh hoạt chung” và phụ trách “Ban sinh hoạt”.</w:t>
      </w:r>
    </w:p>
    <w:p>
      <w:pPr>
        <w:numPr>
          <w:ilvl w:val="0"/>
          <w:numId w:val="27"/>
        </w:numPr>
        <w:spacing w:after="80" w:line="300" w:lineRule="auto"/>
        <w:ind w:left="540" w:hanging="271"/>
      </w:pPr>
      <w:r>
        <w:rPr>
          <w:rFonts w:ascii="Calibri" w:hAnsi="Calibri"/>
          <w:b w:val="0"/>
          <w:i w:val="0"/>
          <w:color w:val="1F2937"/>
          <w:sz w:val="22"/>
        </w:rPr>
        <w:t>Nhập mô tả: cầu nguyện, phổ biến lịch tuần, nhắc công tác và lắng nghe nhu cầu của nữ sinh.</w:t>
      </w:r>
    </w:p>
    <w:p>
      <w:pPr>
        <w:numPr>
          <w:ilvl w:val="0"/>
          <w:numId w:val="27"/>
        </w:numPr>
        <w:spacing w:after="80" w:line="300" w:lineRule="auto"/>
        <w:ind w:left="540" w:hanging="271"/>
      </w:pPr>
      <w:r>
        <w:rPr>
          <w:rFonts w:ascii="Calibri" w:hAnsi="Calibri"/>
          <w:b w:val="0"/>
          <w:i w:val="0"/>
          <w:color w:val="1F2937"/>
          <w:sz w:val="22"/>
        </w:rPr>
        <w:t>Giữ trạng thái “Dự kiến” và chọn “Tạo hoạt động”.</w:t>
      </w:r>
    </w:p>
    <w:p>
      <w:pPr>
        <w:numPr>
          <w:ilvl w:val="0"/>
          <w:numId w:val="27"/>
        </w:numPr>
        <w:spacing w:after="80" w:line="300" w:lineRule="auto"/>
        <w:ind w:left="540" w:hanging="271"/>
      </w:pPr>
      <w:r>
        <w:rPr>
          <w:rFonts w:ascii="Calibri" w:hAnsi="Calibri"/>
          <w:b w:val="0"/>
          <w:i w:val="0"/>
          <w:color w:val="1F2937"/>
          <w:sz w:val="22"/>
        </w:rPr>
        <w:t>Kiểm tra các thẻ thống kê: Tổng = 1, Dự kiến = 1.</w:t>
      </w:r>
    </w:p>
    <w:p>
      <w:pPr>
        <w:numPr>
          <w:ilvl w:val="0"/>
          <w:numId w:val="27"/>
        </w:numPr>
        <w:spacing w:after="80" w:line="300" w:lineRule="auto"/>
        <w:ind w:left="540" w:hanging="271"/>
      </w:pPr>
      <w:r>
        <w:rPr>
          <w:rFonts w:ascii="Calibri" w:hAnsi="Calibri"/>
          <w:b w:val="0"/>
          <w:i w:val="0"/>
          <w:color w:val="1F2937"/>
          <w:sz w:val="22"/>
        </w:rPr>
        <w:t>Lọc trạng thái “Dự kiến” và tìm mã “SHCD-20260727” để xác nhận hoạt động hiển thị đúng.</w:t>
      </w:r>
    </w:p>
    <w:p>
      <w:pPr>
        <w:spacing w:before="100" w:after="60"/>
        <w:jc w:val="center"/>
      </w:pPr>
      <w:r>
        <w:drawing>
          <wp:inline xmlns:a="http://schemas.openxmlformats.org/drawingml/2006/main" xmlns:pic="http://schemas.openxmlformats.org/drawingml/2006/picture">
            <wp:extent cx="5760720" cy="3960495"/>
            <wp:docPr id="34" name="Picture 34" descr="Hình 34. Tổng quan hoạt động sau khi tạo dữ liệu, chụp toàn màn hình desktop." title="Hình 34. Tổng quan hoạt động sau khi tạo dữ liệu, chụp toàn màn hình desktop."/>
            <wp:cNvGraphicFramePr>
              <a:graphicFrameLocks noChangeAspect="1"/>
            </wp:cNvGraphicFramePr>
            <a:graphic>
              <a:graphicData uri="http://schemas.openxmlformats.org/drawingml/2006/picture">
                <pic:pic>
                  <pic:nvPicPr>
                    <pic:cNvPr id="0" name="39-hoat-dong-tong-quan-desktop.png"/>
                    <pic:cNvPicPr/>
                  </pic:nvPicPr>
                  <pic:blipFill>
                    <a:blip r:embed="rId44"/>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34. Tổng quan hoạt động sau khi tạo dữ liệu, chụp toàn màn hình desktop.</w:t>
      </w:r>
    </w:p>
    <w:p>
      <w:pPr>
        <w:spacing w:before="100" w:after="60"/>
        <w:jc w:val="center"/>
      </w:pPr>
      <w:r>
        <w:drawing>
          <wp:inline xmlns:a="http://schemas.openxmlformats.org/drawingml/2006/main" xmlns:pic="http://schemas.openxmlformats.org/drawingml/2006/picture">
            <wp:extent cx="5760720" cy="3960495"/>
            <wp:docPr id="35" name="Picture 35" descr="Hình 35. Biểu mẫu hoạt động hiển thị đầy đủ trên màn hình desktop." title="Hình 35. Biểu mẫu hoạt động hiển thị đầy đủ trên màn hình desktop."/>
            <wp:cNvGraphicFramePr>
              <a:graphicFrameLocks noChangeAspect="1"/>
            </wp:cNvGraphicFramePr>
            <a:graphic>
              <a:graphicData uri="http://schemas.openxmlformats.org/drawingml/2006/picture">
                <pic:pic>
                  <pic:nvPicPr>
                    <pic:cNvPr id="0" name="40-form-hoat-dong-desktop.png"/>
                    <pic:cNvPicPr/>
                  </pic:nvPicPr>
                  <pic:blipFill>
                    <a:blip r:embed="rId45"/>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35. Biểu mẫu hoạt động hiển thị đầy đủ trên màn hình desktop.</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Hoạt động hiển thị đúng ngày, khung giờ, địa điểm, ban phụ trách và trạng thái.</w:t>
      </w:r>
    </w:p>
    <w:p>
      <w:pPr>
        <w:pStyle w:val="ListBullet"/>
        <w:spacing w:after="80" w:line="300" w:lineRule="auto"/>
        <w:ind w:left="540" w:hanging="271"/>
      </w:pPr>
      <w:r>
        <w:rPr>
          <w:rFonts w:ascii="Calibri" w:hAnsi="Calibri"/>
          <w:b w:val="0"/>
          <w:i w:val="0"/>
          <w:color w:val="1F2937"/>
          <w:sz w:val="22"/>
        </w:rPr>
        <w:t>Hoạt động được bật hiển thị trên portal.</w:t>
      </w:r>
    </w:p>
    <w:p>
      <w:pPr>
        <w:pStyle w:val="ListBullet"/>
        <w:spacing w:after="80" w:line="300" w:lineRule="auto"/>
        <w:ind w:left="540" w:hanging="271"/>
      </w:pPr>
      <w:r>
        <w:rPr>
          <w:rFonts w:ascii="Calibri" w:hAnsi="Calibri"/>
          <w:b w:val="0"/>
          <w:i w:val="0"/>
          <w:color w:val="1F2937"/>
          <w:sz w:val="22"/>
        </w:rPr>
        <w:t>Dữ liệu nền có 19 học viên tham gia; 17 người được đánh dấu tham dự và 2 người vắng theo kết quả điểm danh.</w:t>
      </w:r>
    </w:p>
    <w:p>
      <w:pPr>
        <w:pStyle w:val="ListBullet"/>
        <w:spacing w:after="80" w:line="300" w:lineRule="auto"/>
        <w:ind w:left="540" w:hanging="271"/>
      </w:pPr>
      <w:r>
        <w:rPr>
          <w:rFonts w:ascii="Calibri" w:hAnsi="Calibri"/>
          <w:b w:val="0"/>
          <w:i w:val="0"/>
          <w:color w:val="1F2937"/>
          <w:sz w:val="22"/>
        </w:rPr>
        <w:t>Tìm kiếm theo mã và lọc trạng thái Dự kiến hoạt động đúng.</w:t>
      </w:r>
    </w:p>
    <w:tbl>
      <w:tblPr>
        <w:tblW w:type="auto" w:w="0"/>
        <w:tblLayout w:type="fixed"/>
        <w:tblLook w:firstColumn="1" w:firstRow="1" w:lastColumn="0" w:lastRow="0" w:noHBand="0" w:noVBand="1" w:val="04A0"/>
      </w:tblPr>
      <w:tblGrid>
        <w:gridCol w:w="9360"/>
      </w:tblGrid>
      <w:tr>
        <w:tc>
          <w:tcPr>
            <w:tcW w:type="dxa" w:w="9360"/>
            <w:shd w:fill="FDECEC"/>
            <w:tcMar>
              <w:top w:w="130" w:type="dxa"/>
              <w:start w:w="160" w:type="dxa"/>
              <w:bottom w:w="130" w:type="dxa"/>
              <w:end w:w="160" w:type="dxa"/>
            </w:tcMar>
          </w:tcPr>
          <w:p>
            <w:pPr>
              <w:spacing w:after="60"/>
            </w:pPr>
            <w:r>
              <w:rPr>
                <w:rFonts w:ascii="Calibri" w:hAnsi="Calibri"/>
                <w:b/>
                <w:i w:val="0"/>
                <w:color w:val="1F4D78"/>
                <w:sz w:val="22"/>
              </w:rPr>
              <w:t>Giới hạn quản lý người tham gia</w:t>
            </w:r>
          </w:p>
          <w:p>
            <w:pPr>
              <w:spacing w:after="0"/>
            </w:pPr>
            <w:r>
              <w:rPr>
                <w:rFonts w:ascii="Calibri" w:hAnsi="Calibri"/>
                <w:b w:val="0"/>
                <w:i w:val="0"/>
                <w:color w:val="1F2937"/>
                <w:sz w:val="21"/>
              </w:rPr>
              <w:t>Database đã hỗ trợ người tham gia và trạng thái tham dự, nhưng màn hình quản trị chưa hiển thị danh sách này. Không xem bước người tham gia là hoàn tất cho vận hành thật cho tới khi bổ sung giao diện và API tương ứng.</w:t>
            </w:r>
          </w:p>
        </w:tc>
      </w:tr>
    </w:tbl>
    <w:p>
      <w:pPr>
        <w:spacing w:after="0"/>
      </w:pPr>
    </w:p>
    <w:p>
      <w:pPr>
        <w:pStyle w:val="Heading2"/>
        <w:pageBreakBefore/>
      </w:pPr>
      <w:r>
        <w:t>3.8. Thiết lập nội quy và nhắc nhở</w:t>
      </w:r>
    </w:p>
    <w:p>
      <w:r>
        <w:rPr>
          <w:rFonts w:ascii="Calibri" w:hAnsi="Calibri"/>
          <w:b/>
          <w:i w:val="0"/>
          <w:color w:val="1F4D78"/>
          <w:sz w:val="22"/>
        </w:rPr>
        <w:t xml:space="preserve">Mục đích: </w:t>
      </w:r>
      <w:r>
        <w:rPr>
          <w:rFonts w:ascii="Calibri" w:hAnsi="Calibri"/>
          <w:b w:val="0"/>
          <w:i w:val="0"/>
          <w:color w:val="1F2937"/>
          <w:sz w:val="22"/>
        </w:rPr>
        <w:t>Bổ sung quy định giờ trở về phù hợp với lưu xá nữ tại Buôn Ma Thuột và kiểm tra khả năng tra cứu.</w:t>
      </w:r>
    </w:p>
    <w:p>
      <w:pPr>
        <w:pStyle w:val="Heading3"/>
      </w:pPr>
      <w:r>
        <w:t>Cách thực hiện</w:t>
      </w:r>
    </w:p>
    <w:p>
      <w:pPr>
        <w:numPr>
          <w:ilvl w:val="0"/>
          <w:numId w:val="28"/>
        </w:numPr>
        <w:spacing w:after="80" w:line="300" w:lineRule="auto"/>
        <w:ind w:left="540" w:hanging="271"/>
      </w:pPr>
      <w:r>
        <w:rPr>
          <w:rFonts w:ascii="Calibri" w:hAnsi="Calibri"/>
          <w:b w:val="0"/>
          <w:i w:val="0"/>
          <w:color w:val="1F2937"/>
          <w:sz w:val="22"/>
        </w:rPr>
        <w:t>Mở nhóm “Sinh hoạt” và chọn “Nội quy &amp; Nhắc nhở”.</w:t>
      </w:r>
    </w:p>
    <w:p>
      <w:pPr>
        <w:numPr>
          <w:ilvl w:val="0"/>
          <w:numId w:val="28"/>
        </w:numPr>
        <w:spacing w:after="80" w:line="300" w:lineRule="auto"/>
        <w:ind w:left="540" w:hanging="271"/>
      </w:pPr>
      <w:r>
        <w:rPr>
          <w:rFonts w:ascii="Calibri" w:hAnsi="Calibri"/>
          <w:b w:val="0"/>
          <w:i w:val="0"/>
          <w:color w:val="1F2937"/>
          <w:sz w:val="22"/>
        </w:rPr>
        <w:t>Kiểm tra ba nội quy nền đang áp dụng, sau đó chọn “Thêm nội quy”.</w:t>
      </w:r>
    </w:p>
    <w:p>
      <w:pPr>
        <w:numPr>
          <w:ilvl w:val="0"/>
          <w:numId w:val="28"/>
        </w:numPr>
        <w:spacing w:after="80" w:line="300" w:lineRule="auto"/>
        <w:ind w:left="540" w:hanging="271"/>
      </w:pPr>
      <w:r>
        <w:rPr>
          <w:rFonts w:ascii="Calibri" w:hAnsi="Calibri"/>
          <w:b w:val="0"/>
          <w:i w:val="0"/>
          <w:color w:val="1F2937"/>
          <w:sz w:val="22"/>
        </w:rPr>
        <w:t>Nhập mã “CURFEW_BMT” và tên “Giờ trở về lưu xá buổi tối”.</w:t>
      </w:r>
    </w:p>
    <w:p>
      <w:pPr>
        <w:numPr>
          <w:ilvl w:val="0"/>
          <w:numId w:val="28"/>
        </w:numPr>
        <w:spacing w:after="80" w:line="300" w:lineRule="auto"/>
        <w:ind w:left="540" w:hanging="271"/>
      </w:pPr>
      <w:r>
        <w:rPr>
          <w:rFonts w:ascii="Calibri" w:hAnsi="Calibri"/>
          <w:b w:val="0"/>
          <w:i w:val="0"/>
          <w:color w:val="1F2937"/>
          <w:sz w:val="22"/>
        </w:rPr>
        <w:t>Chọn nhóm “Nề nếp / Tác phong”, mức độ “Nghiêm trọng”, ngày áp dụng 27/07/2026.</w:t>
      </w:r>
    </w:p>
    <w:p>
      <w:pPr>
        <w:numPr>
          <w:ilvl w:val="0"/>
          <w:numId w:val="28"/>
        </w:numPr>
        <w:spacing w:after="80" w:line="300" w:lineRule="auto"/>
        <w:ind w:left="540" w:hanging="271"/>
      </w:pPr>
      <w:r>
        <w:rPr>
          <w:rFonts w:ascii="Calibri" w:hAnsi="Calibri"/>
          <w:b w:val="0"/>
          <w:i w:val="0"/>
          <w:color w:val="1F2937"/>
          <w:sz w:val="22"/>
        </w:rPr>
        <w:t>Nhập nội dung: học viên trở về trước 21:00; trường hợp đặc biệt cần báo trước cho sơ phụ trách.</w:t>
      </w:r>
    </w:p>
    <w:p>
      <w:pPr>
        <w:numPr>
          <w:ilvl w:val="0"/>
          <w:numId w:val="28"/>
        </w:numPr>
        <w:spacing w:after="80" w:line="300" w:lineRule="auto"/>
        <w:ind w:left="540" w:hanging="271"/>
      </w:pPr>
      <w:r>
        <w:rPr>
          <w:rFonts w:ascii="Calibri" w:hAnsi="Calibri"/>
          <w:b w:val="0"/>
          <w:i w:val="0"/>
          <w:color w:val="1F2937"/>
          <w:sz w:val="22"/>
        </w:rPr>
        <w:t>Nhập hành vi mong đợi: có mặt đúng giờ, chủ động báo lý do và thời gian dự kiến khi về trễ.</w:t>
      </w:r>
    </w:p>
    <w:p>
      <w:pPr>
        <w:numPr>
          <w:ilvl w:val="0"/>
          <w:numId w:val="28"/>
        </w:numPr>
        <w:spacing w:after="80" w:line="300" w:lineRule="auto"/>
        <w:ind w:left="540" w:hanging="271"/>
      </w:pPr>
      <w:r>
        <w:rPr>
          <w:rFonts w:ascii="Calibri" w:hAnsi="Calibri"/>
          <w:b w:val="0"/>
          <w:i w:val="0"/>
          <w:color w:val="1F2937"/>
          <w:sz w:val="22"/>
        </w:rPr>
        <w:t>Nhập hướng xử lý: nhắc nhở lần đầu; trao đổi riêng và ghi nhận nếu tái diễn hoặc không báo trước.</w:t>
      </w:r>
    </w:p>
    <w:p>
      <w:pPr>
        <w:numPr>
          <w:ilvl w:val="0"/>
          <w:numId w:val="28"/>
        </w:numPr>
        <w:spacing w:after="80" w:line="300" w:lineRule="auto"/>
        <w:ind w:left="540" w:hanging="271"/>
      </w:pPr>
      <w:r>
        <w:rPr>
          <w:rFonts w:ascii="Calibri" w:hAnsi="Calibri"/>
          <w:b w:val="0"/>
          <w:i w:val="0"/>
          <w:color w:val="1F2937"/>
          <w:sz w:val="22"/>
        </w:rPr>
        <w:t>Giữ trạng thái “Đang áp dụng” và chọn “Thêm nội quy”.</w:t>
      </w:r>
    </w:p>
    <w:p>
      <w:pPr>
        <w:numPr>
          <w:ilvl w:val="0"/>
          <w:numId w:val="28"/>
        </w:numPr>
        <w:spacing w:after="80" w:line="300" w:lineRule="auto"/>
        <w:ind w:left="540" w:hanging="271"/>
      </w:pPr>
      <w:r>
        <w:rPr>
          <w:rFonts w:ascii="Calibri" w:hAnsi="Calibri"/>
          <w:b w:val="0"/>
          <w:i w:val="0"/>
          <w:color w:val="1F2937"/>
          <w:sz w:val="22"/>
        </w:rPr>
        <w:t>Tìm theo mã “CURFEW_BMT” để xác nhận card và dòng dữ liệu hiển thị đúng.</w:t>
      </w:r>
    </w:p>
    <w:p>
      <w:pPr>
        <w:spacing w:before="100" w:after="60"/>
        <w:jc w:val="center"/>
      </w:pPr>
      <w:r>
        <w:drawing>
          <wp:inline xmlns:a="http://schemas.openxmlformats.org/drawingml/2006/main" xmlns:pic="http://schemas.openxmlformats.org/drawingml/2006/picture">
            <wp:extent cx="5760720" cy="3961631"/>
            <wp:docPr id="36" name="Picture 36" descr="Hình 36. Biểu mẫu nội quy CURFEW_BMT trên màn hình desktop." title="Hình 36. Biểu mẫu nội quy CURFEW_BMT trên màn hình desktop."/>
            <wp:cNvGraphicFramePr>
              <a:graphicFrameLocks noChangeAspect="1"/>
            </wp:cNvGraphicFramePr>
            <a:graphic>
              <a:graphicData uri="http://schemas.openxmlformats.org/drawingml/2006/picture">
                <pic:pic>
                  <pic:nvPicPr>
                    <pic:cNvPr id="0" name="43-them-noi-quy-desktop.png"/>
                    <pic:cNvPicPr/>
                  </pic:nvPicPr>
                  <pic:blipFill>
                    <a:blip r:embed="rId46"/>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36. Biểu mẫu nội quy CURFEW_BMT trên màn hình desktop.</w:t>
      </w:r>
    </w:p>
    <w:p>
      <w:pPr>
        <w:spacing w:before="100" w:after="60"/>
        <w:jc w:val="center"/>
      </w:pPr>
      <w:r>
        <w:drawing>
          <wp:inline xmlns:a="http://schemas.openxmlformats.org/drawingml/2006/main" xmlns:pic="http://schemas.openxmlformats.org/drawingml/2006/picture">
            <wp:extent cx="5760720" cy="3960495"/>
            <wp:docPr id="37" name="Picture 37" descr="Hình 37. Nội quy đã tạo và được tìm thấy theo mã CURFEW_BMT." title="Hình 37. Nội quy đã tạo và được tìm thấy theo mã CURFEW_BMT."/>
            <wp:cNvGraphicFramePr>
              <a:graphicFrameLocks noChangeAspect="1"/>
            </wp:cNvGraphicFramePr>
            <a:graphic>
              <a:graphicData uri="http://schemas.openxmlformats.org/drawingml/2006/picture">
                <pic:pic>
                  <pic:nvPicPr>
                    <pic:cNvPr id="0" name="44-noi-quy-da-tao-desktop.png"/>
                    <pic:cNvPicPr/>
                  </pic:nvPicPr>
                  <pic:blipFill>
                    <a:blip r:embed="rId47"/>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37. Nội quy đã tạo và được tìm thấy theo mã CURFEW_BMT.</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Tổng nội quy tăng từ 3 lên 4; cả 4 nội quy đang áp dụng.</w:t>
      </w:r>
    </w:p>
    <w:p>
      <w:pPr>
        <w:pStyle w:val="ListBullet"/>
        <w:spacing w:after="80" w:line="300" w:lineRule="auto"/>
        <w:ind w:left="540" w:hanging="271"/>
      </w:pPr>
      <w:r>
        <w:rPr>
          <w:rFonts w:ascii="Calibri" w:hAnsi="Calibri"/>
          <w:b w:val="0"/>
          <w:i w:val="0"/>
          <w:color w:val="1F2937"/>
          <w:sz w:val="22"/>
        </w:rPr>
        <w:t>Nhóm Nề nếp / Tác phong và mức Nghiêm trọng hiển thị đúng.</w:t>
      </w:r>
    </w:p>
    <w:p>
      <w:pPr>
        <w:pStyle w:val="ListBullet"/>
        <w:spacing w:after="80" w:line="300" w:lineRule="auto"/>
        <w:ind w:left="540" w:hanging="271"/>
      </w:pPr>
      <w:r>
        <w:rPr>
          <w:rFonts w:ascii="Calibri" w:hAnsi="Calibri"/>
          <w:b w:val="0"/>
          <w:i w:val="0"/>
          <w:color w:val="1F2937"/>
          <w:sz w:val="22"/>
        </w:rPr>
        <w:t>Ngày áp dụng 27/07/2026, mô tả và hướng xử lý được lưu đúng.</w:t>
      </w:r>
    </w:p>
    <w:p>
      <w:pPr>
        <w:pStyle w:val="ListBullet"/>
        <w:spacing w:after="80" w:line="300" w:lineRule="auto"/>
        <w:ind w:left="540" w:hanging="271"/>
      </w:pPr>
      <w:r>
        <w:rPr>
          <w:rFonts w:ascii="Calibri" w:hAnsi="Calibri"/>
          <w:b w:val="0"/>
          <w:i w:val="0"/>
          <w:color w:val="1F2937"/>
          <w:sz w:val="22"/>
        </w:rPr>
        <w:t>Tìm kiếm theo mã CURFEW_BMT trả về đúng một nội quy.</w:t>
      </w:r>
    </w:p>
    <w:tbl>
      <w:tblPr>
        <w:tblW w:type="auto" w:w="0"/>
        <w:tblLayout w:type="fixed"/>
        <w:tblLook w:firstColumn="1" w:firstRow="1" w:lastColumn="0" w:lastRow="0" w:noHBand="0" w:noVBand="1" w:val="04A0"/>
      </w:tblPr>
      <w:tblGrid>
        <w:gridCol w:w="9360"/>
      </w:tblGrid>
      <w:tr>
        <w:tc>
          <w:tcPr>
            <w:tcW w:type="dxa" w:w="9360"/>
            <w:shd w:fill="E8EEF5"/>
            <w:tcMar>
              <w:top w:w="130" w:type="dxa"/>
              <w:start w:w="160" w:type="dxa"/>
              <w:bottom w:w="130" w:type="dxa"/>
              <w:end w:w="160" w:type="dxa"/>
            </w:tcMar>
          </w:tcPr>
          <w:p>
            <w:pPr>
              <w:spacing w:after="60"/>
            </w:pPr>
            <w:r>
              <w:rPr>
                <w:rFonts w:ascii="Calibri" w:hAnsi="Calibri"/>
                <w:b/>
                <w:i w:val="0"/>
                <w:color w:val="1F4D78"/>
                <w:sz w:val="22"/>
              </w:rPr>
              <w:t>Cách xử lý trường hợp về trễ</w:t>
            </w:r>
          </w:p>
          <w:p>
            <w:pPr>
              <w:spacing w:after="0"/>
            </w:pPr>
            <w:r>
              <w:rPr>
                <w:rFonts w:ascii="Calibri" w:hAnsi="Calibri"/>
                <w:b w:val="0"/>
                <w:i w:val="0"/>
                <w:color w:val="1F2937"/>
                <w:sz w:val="21"/>
              </w:rPr>
              <w:t>Sơ phụ trách nên ưu tiên xác minh an toàn của học viên, ghi nhận lý do và thời gian thực tế. Chỉ chuyển sang xử lý kỷ luật khi đã có đủ thông tin và xem xét hoàn cảnh cụ thể.</w:t>
            </w:r>
          </w:p>
        </w:tc>
      </w:tr>
    </w:tbl>
    <w:p>
      <w:pPr>
        <w:spacing w:after="0"/>
      </w:pPr>
    </w:p>
    <w:p>
      <w:pPr>
        <w:pStyle w:val="Heading1"/>
        <w:pageBreakBefore/>
      </w:pPr>
      <w:r>
        <w:t>Nhóm 4. Quản lý cửa hàng</w:t>
      </w:r>
    </w:p>
    <w:p>
      <w:pPr>
        <w:pStyle w:val="Heading2"/>
      </w:pPr>
      <w:r>
        <w:t>4.1. Tạo dữ liệu sản phẩm cho cửa hàng</w:t>
      </w:r>
    </w:p>
    <w:p>
      <w:r>
        <w:rPr>
          <w:rFonts w:ascii="Calibri" w:hAnsi="Calibri"/>
          <w:b/>
          <w:i w:val="0"/>
          <w:color w:val="1F4D78"/>
          <w:sz w:val="22"/>
        </w:rPr>
        <w:t xml:space="preserve">Mục đích: </w:t>
      </w:r>
      <w:r>
        <w:rPr>
          <w:rFonts w:ascii="Calibri" w:hAnsi="Calibri"/>
          <w:b w:val="0"/>
          <w:i w:val="0"/>
          <w:color w:val="1F2937"/>
          <w:sz w:val="22"/>
        </w:rPr>
        <w:t>Khai báo một mặt hàng thiết yếu, thiết lập giá bán ban đầu và chuẩn bị dữ liệu cho quy trình nhập kho.</w:t>
      </w:r>
    </w:p>
    <w:p>
      <w:pPr>
        <w:pStyle w:val="Heading3"/>
      </w:pPr>
      <w:r>
        <w:t>Cách thực hiện</w:t>
      </w:r>
    </w:p>
    <w:p>
      <w:pPr>
        <w:numPr>
          <w:ilvl w:val="0"/>
          <w:numId w:val="29"/>
        </w:numPr>
        <w:spacing w:after="80" w:line="300" w:lineRule="auto"/>
        <w:ind w:left="540" w:hanging="271"/>
      </w:pPr>
      <w:r>
        <w:rPr>
          <w:rFonts w:ascii="Calibri" w:hAnsi="Calibri"/>
          <w:b w:val="0"/>
          <w:i w:val="0"/>
          <w:color w:val="1F2937"/>
          <w:sz w:val="22"/>
        </w:rPr>
        <w:t>Mở nhóm “Quản lý cửa hàng” và chọn “Dữ liệu sản phẩm”.</w:t>
      </w:r>
    </w:p>
    <w:p>
      <w:pPr>
        <w:numPr>
          <w:ilvl w:val="0"/>
          <w:numId w:val="29"/>
        </w:numPr>
        <w:spacing w:after="80" w:line="300" w:lineRule="auto"/>
        <w:ind w:left="540" w:hanging="271"/>
      </w:pPr>
      <w:r>
        <w:rPr>
          <w:rFonts w:ascii="Calibri" w:hAnsi="Calibri"/>
          <w:b w:val="0"/>
          <w:i w:val="0"/>
          <w:color w:val="1F2937"/>
          <w:sz w:val="22"/>
        </w:rPr>
        <w:t>Kiểm tra danh sách ban đầu chưa có mặt hàng, sau đó chọn “Thêm hàng hóa”.</w:t>
      </w:r>
    </w:p>
    <w:p>
      <w:pPr>
        <w:numPr>
          <w:ilvl w:val="0"/>
          <w:numId w:val="29"/>
        </w:numPr>
        <w:spacing w:after="80" w:line="300" w:lineRule="auto"/>
        <w:ind w:left="540" w:hanging="271"/>
      </w:pPr>
      <w:r>
        <w:rPr>
          <w:rFonts w:ascii="Calibri" w:hAnsi="Calibri"/>
          <w:b w:val="0"/>
          <w:i w:val="0"/>
          <w:color w:val="1F2937"/>
          <w:sz w:val="22"/>
        </w:rPr>
        <w:t>Nhập mã “NUOC_SUOI_500” và tên “Nước suối 500ml”.</w:t>
      </w:r>
    </w:p>
    <w:p>
      <w:pPr>
        <w:numPr>
          <w:ilvl w:val="0"/>
          <w:numId w:val="29"/>
        </w:numPr>
        <w:spacing w:after="80" w:line="300" w:lineRule="auto"/>
        <w:ind w:left="540" w:hanging="271"/>
      </w:pPr>
      <w:r>
        <w:rPr>
          <w:rFonts w:ascii="Calibri" w:hAnsi="Calibri"/>
          <w:b w:val="0"/>
          <w:i w:val="0"/>
          <w:color w:val="1F2937"/>
          <w:sz w:val="22"/>
        </w:rPr>
        <w:t>Chọn nhóm “Đồ uống”, đơn vị tính “Chai” và tồn tối thiểu 12.</w:t>
      </w:r>
    </w:p>
    <w:p>
      <w:pPr>
        <w:numPr>
          <w:ilvl w:val="0"/>
          <w:numId w:val="29"/>
        </w:numPr>
        <w:spacing w:after="80" w:line="300" w:lineRule="auto"/>
        <w:ind w:left="540" w:hanging="271"/>
      </w:pPr>
      <w:r>
        <w:rPr>
          <w:rFonts w:ascii="Calibri" w:hAnsi="Calibri"/>
          <w:b w:val="0"/>
          <w:i w:val="0"/>
          <w:color w:val="1F2937"/>
          <w:sz w:val="22"/>
        </w:rPr>
        <w:t>Nhập ghi chú: “Nước uống đóng chai phục vụ học viên và khách tại lưu xá.”</w:t>
      </w:r>
    </w:p>
    <w:p>
      <w:pPr>
        <w:numPr>
          <w:ilvl w:val="0"/>
          <w:numId w:val="29"/>
        </w:numPr>
        <w:spacing w:after="80" w:line="300" w:lineRule="auto"/>
        <w:ind w:left="540" w:hanging="271"/>
      </w:pPr>
      <w:r>
        <w:rPr>
          <w:rFonts w:ascii="Calibri" w:hAnsi="Calibri"/>
          <w:b w:val="0"/>
          <w:i w:val="0"/>
          <w:color w:val="1F2937"/>
          <w:sz w:val="22"/>
        </w:rPr>
        <w:t>Chọn “Thêm hàng hóa”. Sản phẩm mới có tồn kho 0 và chưa có giá vốn.</w:t>
      </w:r>
    </w:p>
    <w:p>
      <w:pPr>
        <w:numPr>
          <w:ilvl w:val="0"/>
          <w:numId w:val="29"/>
        </w:numPr>
        <w:spacing w:after="80" w:line="300" w:lineRule="auto"/>
        <w:ind w:left="540" w:hanging="271"/>
      </w:pPr>
      <w:r>
        <w:rPr>
          <w:rFonts w:ascii="Calibri" w:hAnsi="Calibri"/>
          <w:b w:val="0"/>
          <w:i w:val="0"/>
          <w:color w:val="1F2937"/>
          <w:sz w:val="22"/>
        </w:rPr>
        <w:t>Tại sản phẩm vừa tạo, chọn “Thông tin giá”, sau đó chọn “Cập nhật giá bán”.</w:t>
      </w:r>
    </w:p>
    <w:p>
      <w:pPr>
        <w:numPr>
          <w:ilvl w:val="0"/>
          <w:numId w:val="29"/>
        </w:numPr>
        <w:spacing w:after="80" w:line="300" w:lineRule="auto"/>
        <w:ind w:left="540" w:hanging="271"/>
      </w:pPr>
      <w:r>
        <w:rPr>
          <w:rFonts w:ascii="Calibri" w:hAnsi="Calibri"/>
          <w:b w:val="0"/>
          <w:i w:val="0"/>
          <w:color w:val="1F2937"/>
          <w:sz w:val="22"/>
        </w:rPr>
        <w:t>Nhập giá bán mới 5.000đ, ngày áp dụng 27/07/2026 và lý do “Điều chỉnh theo thực tế”.</w:t>
      </w:r>
    </w:p>
    <w:p>
      <w:pPr>
        <w:numPr>
          <w:ilvl w:val="0"/>
          <w:numId w:val="29"/>
        </w:numPr>
        <w:spacing w:after="80" w:line="300" w:lineRule="auto"/>
        <w:ind w:left="540" w:hanging="271"/>
      </w:pPr>
      <w:r>
        <w:rPr>
          <w:rFonts w:ascii="Calibri" w:hAnsi="Calibri"/>
          <w:b w:val="0"/>
          <w:i w:val="0"/>
          <w:color w:val="1F2937"/>
          <w:sz w:val="22"/>
        </w:rPr>
        <w:t>Nhập ghi chú “Giá bán khởi tạo cho cửa hàng lưu xá.” và chọn “Lưu giá bán”.</w:t>
      </w:r>
    </w:p>
    <w:p>
      <w:pPr>
        <w:numPr>
          <w:ilvl w:val="0"/>
          <w:numId w:val="29"/>
        </w:numPr>
        <w:spacing w:after="80" w:line="300" w:lineRule="auto"/>
        <w:ind w:left="540" w:hanging="271"/>
      </w:pPr>
      <w:r>
        <w:rPr>
          <w:rFonts w:ascii="Calibri" w:hAnsi="Calibri"/>
          <w:b w:val="0"/>
          <w:i w:val="0"/>
          <w:color w:val="1F2937"/>
          <w:sz w:val="22"/>
        </w:rPr>
        <w:t>Tìm theo mã “NUOC_SUOI_500”, tải lại trang và kiểm tra sản phẩm cùng giá bán vẫn hiển thị.</w:t>
      </w:r>
    </w:p>
    <w:p>
      <w:pPr>
        <w:spacing w:before="100" w:after="60"/>
        <w:jc w:val="center"/>
      </w:pPr>
      <w:r>
        <w:drawing>
          <wp:inline xmlns:a="http://schemas.openxmlformats.org/drawingml/2006/main" xmlns:pic="http://schemas.openxmlformats.org/drawingml/2006/picture">
            <wp:extent cx="5760720" cy="3961631"/>
            <wp:docPr id="38" name="Picture 38" descr="Hình 38. Biểu mẫu thêm sản phẩm Nước suối 500ml trên màn hình desktop." title="Hình 38. Biểu mẫu thêm sản phẩm Nước suối 500ml trên màn hình desktop."/>
            <wp:cNvGraphicFramePr>
              <a:graphicFrameLocks noChangeAspect="1"/>
            </wp:cNvGraphicFramePr>
            <a:graphic>
              <a:graphicData uri="http://schemas.openxmlformats.org/drawingml/2006/picture">
                <pic:pic>
                  <pic:nvPicPr>
                    <pic:cNvPr id="0" name="45-them-san-pham-desktop.png"/>
                    <pic:cNvPicPr/>
                  </pic:nvPicPr>
                  <pic:blipFill>
                    <a:blip r:embed="rId48"/>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38. Biểu mẫu thêm sản phẩm Nước suối 500ml trên màn hình desktop.</w:t>
      </w:r>
    </w:p>
    <w:p>
      <w:pPr>
        <w:spacing w:before="100" w:after="60"/>
        <w:jc w:val="center"/>
      </w:pPr>
      <w:r>
        <w:drawing>
          <wp:inline xmlns:a="http://schemas.openxmlformats.org/drawingml/2006/main" xmlns:pic="http://schemas.openxmlformats.org/drawingml/2006/picture">
            <wp:extent cx="5760720" cy="3961631"/>
            <wp:docPr id="39" name="Picture 39" descr="Hình 39. Biểu mẫu thiết lập giá bán ban đầu cho sản phẩm." title="Hình 39. Biểu mẫu thiết lập giá bán ban đầu cho sản phẩm."/>
            <wp:cNvGraphicFramePr>
              <a:graphicFrameLocks noChangeAspect="1"/>
            </wp:cNvGraphicFramePr>
            <a:graphic>
              <a:graphicData uri="http://schemas.openxmlformats.org/drawingml/2006/picture">
                <pic:pic>
                  <pic:nvPicPr>
                    <pic:cNvPr id="0" name="46-cap-nhat-gia-ban-desktop.png"/>
                    <pic:cNvPicPr/>
                  </pic:nvPicPr>
                  <pic:blipFill>
                    <a:blip r:embed="rId49"/>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39. Biểu mẫu thiết lập giá bán ban đầu cho sản phẩm.</w:t>
      </w:r>
    </w:p>
    <w:p>
      <w:pPr>
        <w:spacing w:before="100" w:after="60"/>
        <w:jc w:val="center"/>
      </w:pPr>
      <w:r>
        <w:drawing>
          <wp:inline xmlns:a="http://schemas.openxmlformats.org/drawingml/2006/main" xmlns:pic="http://schemas.openxmlformats.org/drawingml/2006/picture">
            <wp:extent cx="5760720" cy="3961631"/>
            <wp:docPr id="40" name="Picture 40" descr="Hình 40. Sản phẩm đã tạo, có giá bán 5.000đ và được tìm thấy theo mã." title="Hình 40. Sản phẩm đã tạo, có giá bán 5.000đ và được tìm thấy theo mã."/>
            <wp:cNvGraphicFramePr>
              <a:graphicFrameLocks noChangeAspect="1"/>
            </wp:cNvGraphicFramePr>
            <a:graphic>
              <a:graphicData uri="http://schemas.openxmlformats.org/drawingml/2006/picture">
                <pic:pic>
                  <pic:nvPicPr>
                    <pic:cNvPr id="0" name="47-san-pham-da-tao-desktop.png"/>
                    <pic:cNvPicPr/>
                  </pic:nvPicPr>
                  <pic:blipFill>
                    <a:blip r:embed="rId50"/>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40. Sản phẩm đã tạo, có giá bán 5.000đ và được tìm thấy theo mã.</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Tổng mặt hàng tăng từ 0 lên 1.</w:t>
      </w:r>
    </w:p>
    <w:p>
      <w:pPr>
        <w:pStyle w:val="ListBullet"/>
        <w:spacing w:after="80" w:line="300" w:lineRule="auto"/>
        <w:ind w:left="540" w:hanging="271"/>
      </w:pPr>
      <w:r>
        <w:rPr>
          <w:rFonts w:ascii="Calibri" w:hAnsi="Calibri"/>
          <w:b w:val="0"/>
          <w:i w:val="0"/>
          <w:color w:val="1F2937"/>
          <w:sz w:val="22"/>
        </w:rPr>
        <w:t>Sản phẩm thuộc nhóm Đồ uống, đơn vị chai và tồn tối thiểu 12.</w:t>
      </w:r>
    </w:p>
    <w:p>
      <w:pPr>
        <w:pStyle w:val="ListBullet"/>
        <w:spacing w:after="80" w:line="300" w:lineRule="auto"/>
        <w:ind w:left="540" w:hanging="271"/>
      </w:pPr>
      <w:r>
        <w:rPr>
          <w:rFonts w:ascii="Calibri" w:hAnsi="Calibri"/>
          <w:b w:val="0"/>
          <w:i w:val="0"/>
          <w:color w:val="1F2937"/>
          <w:sz w:val="22"/>
        </w:rPr>
        <w:t>Giá bán 5.000đ được lưu đúng và còn hiển thị sau khi tải lại.</w:t>
      </w:r>
    </w:p>
    <w:p>
      <w:pPr>
        <w:pStyle w:val="ListBullet"/>
        <w:spacing w:after="80" w:line="300" w:lineRule="auto"/>
        <w:ind w:left="540" w:hanging="271"/>
      </w:pPr>
      <w:r>
        <w:rPr>
          <w:rFonts w:ascii="Calibri" w:hAnsi="Calibri"/>
          <w:b w:val="0"/>
          <w:i w:val="0"/>
          <w:color w:val="1F2937"/>
          <w:sz w:val="22"/>
        </w:rPr>
        <w:t>Tìm kiếm theo mã NUOC_SUOI_500 trả về đúng sản phẩm.</w:t>
      </w:r>
    </w:p>
    <w:p>
      <w:pPr>
        <w:pStyle w:val="ListBullet"/>
        <w:spacing w:after="80" w:line="300" w:lineRule="auto"/>
        <w:ind w:left="540" w:hanging="271"/>
      </w:pPr>
      <w:r>
        <w:rPr>
          <w:rFonts w:ascii="Calibri" w:hAnsi="Calibri"/>
          <w:b w:val="0"/>
          <w:i w:val="0"/>
          <w:color w:val="1F2937"/>
          <w:sz w:val="22"/>
        </w:rPr>
        <w:t>Cảnh báo Hết hàng hiển thị đúng vì tồn kho hiện tại bằng 0; giá vốn sẽ được hình thành ở bước nhập kho.</w:t>
      </w:r>
    </w:p>
    <w:tbl>
      <w:tblPr>
        <w:tblW w:type="auto" w:w="0"/>
        <w:tblLayout w:type="fixed"/>
        <w:tblLook w:firstColumn="1" w:firstRow="1" w:lastColumn="0" w:lastRow="0" w:noHBand="0" w:noVBand="1" w:val="04A0"/>
      </w:tblPr>
      <w:tblGrid>
        <w:gridCol w:w="9360"/>
      </w:tblGrid>
      <w:tr>
        <w:tc>
          <w:tcPr>
            <w:tcW w:type="dxa" w:w="9360"/>
            <w:shd w:fill="E8EEF5"/>
            <w:tcMar>
              <w:top w:w="130" w:type="dxa"/>
              <w:start w:w="160" w:type="dxa"/>
              <w:bottom w:w="130" w:type="dxa"/>
              <w:end w:w="160" w:type="dxa"/>
            </w:tcMar>
          </w:tcPr>
          <w:p>
            <w:pPr>
              <w:spacing w:after="60"/>
            </w:pPr>
            <w:r>
              <w:rPr>
                <w:rFonts w:ascii="Calibri" w:hAnsi="Calibri"/>
                <w:b/>
                <w:i w:val="0"/>
                <w:color w:val="1F4D78"/>
                <w:sz w:val="22"/>
              </w:rPr>
              <w:t>Phân biệt giá bán và giá vốn</w:t>
            </w:r>
          </w:p>
          <w:p>
            <w:pPr>
              <w:spacing w:after="0"/>
            </w:pPr>
            <w:r>
              <w:rPr>
                <w:rFonts w:ascii="Calibri" w:hAnsi="Calibri"/>
                <w:b w:val="0"/>
                <w:i w:val="0"/>
                <w:color w:val="1F2937"/>
                <w:sz w:val="21"/>
              </w:rPr>
              <w:t>Giá bán được thiết lập trong Thông tin giá. Giá vốn không nhập trực tiếp ở màn hình sản phẩm mà được tính từ các lần mua hàng/nhập kho, giúp lưu lại lịch sử và phản ánh đúng chi phí thực tế.</w:t>
            </w:r>
          </w:p>
        </w:tc>
      </w:tr>
    </w:tbl>
    <w:p>
      <w:pPr>
        <w:spacing w:after="0"/>
      </w:pPr>
    </w:p>
    <w:p>
      <w:pPr>
        <w:pStyle w:val="Heading2"/>
        <w:pageBreakBefore/>
      </w:pPr>
      <w:r>
        <w:t>4.2. Mua hàng và nhập kho cửa hàng</w:t>
      </w:r>
    </w:p>
    <w:p>
      <w:r>
        <w:rPr>
          <w:rFonts w:ascii="Calibri" w:hAnsi="Calibri"/>
          <w:b/>
          <w:i w:val="0"/>
          <w:color w:val="1F4D78"/>
          <w:sz w:val="22"/>
        </w:rPr>
        <w:t xml:space="preserve">Mục đích: </w:t>
      </w:r>
      <w:r>
        <w:rPr>
          <w:rFonts w:ascii="Calibri" w:hAnsi="Calibri"/>
          <w:b w:val="0"/>
          <w:i w:val="0"/>
          <w:color w:val="1F2937"/>
          <w:sz w:val="22"/>
        </w:rPr>
        <w:t>Tạo phiếu mua hàng nhiều mặt hàng, cập nhật tồn kho, hình thành giá vốn và tự động ghi nhận khoản chi cửa hàng.</w:t>
      </w:r>
    </w:p>
    <w:p>
      <w:pPr>
        <w:pStyle w:val="Heading3"/>
      </w:pPr>
      <w:r>
        <w:t>Cách thực hiện</w:t>
      </w:r>
    </w:p>
    <w:p>
      <w:pPr>
        <w:numPr>
          <w:ilvl w:val="0"/>
          <w:numId w:val="30"/>
        </w:numPr>
        <w:spacing w:after="80" w:line="300" w:lineRule="auto"/>
        <w:ind w:left="540" w:hanging="271"/>
      </w:pPr>
      <w:r>
        <w:rPr>
          <w:rFonts w:ascii="Calibri" w:hAnsi="Calibri"/>
          <w:b w:val="0"/>
          <w:i w:val="0"/>
          <w:color w:val="1F2937"/>
          <w:sz w:val="22"/>
        </w:rPr>
        <w:t>Bảo đảm hệ thống đã có sổ “Cửa hàng lưu xá nữ BMT”. Nếu chưa có, liên hệ quản trị kỹ thuật để khởi tạo trước khi nhập kho.</w:t>
      </w:r>
    </w:p>
    <w:p>
      <w:pPr>
        <w:numPr>
          <w:ilvl w:val="0"/>
          <w:numId w:val="30"/>
        </w:numPr>
        <w:spacing w:after="80" w:line="300" w:lineRule="auto"/>
        <w:ind w:left="540" w:hanging="271"/>
      </w:pPr>
      <w:r>
        <w:rPr>
          <w:rFonts w:ascii="Calibri" w:hAnsi="Calibri"/>
          <w:b w:val="0"/>
          <w:i w:val="0"/>
          <w:color w:val="1F2937"/>
          <w:sz w:val="22"/>
        </w:rPr>
        <w:t>Mở nhóm “Quản lý cửa hàng” và chọn “Mua hàng / Nhập kho”.</w:t>
      </w:r>
    </w:p>
    <w:p>
      <w:pPr>
        <w:numPr>
          <w:ilvl w:val="0"/>
          <w:numId w:val="30"/>
        </w:numPr>
        <w:spacing w:after="80" w:line="300" w:lineRule="auto"/>
        <w:ind w:left="540" w:hanging="271"/>
      </w:pPr>
      <w:r>
        <w:rPr>
          <w:rFonts w:ascii="Calibri" w:hAnsi="Calibri"/>
          <w:b w:val="0"/>
          <w:i w:val="0"/>
          <w:color w:val="1F2937"/>
          <w:sz w:val="22"/>
        </w:rPr>
        <w:t>Chọn “Tạo phiếu nhập”, giữ nguồn nhập “Mua hàng” và ngày nhập 27/07/2026.</w:t>
      </w:r>
    </w:p>
    <w:p>
      <w:pPr>
        <w:numPr>
          <w:ilvl w:val="0"/>
          <w:numId w:val="30"/>
        </w:numPr>
        <w:spacing w:after="80" w:line="300" w:lineRule="auto"/>
        <w:ind w:left="540" w:hanging="271"/>
      </w:pPr>
      <w:r>
        <w:rPr>
          <w:rFonts w:ascii="Calibri" w:hAnsi="Calibri"/>
          <w:b w:val="0"/>
          <w:i w:val="0"/>
          <w:color w:val="1F2937"/>
          <w:sz w:val="22"/>
        </w:rPr>
        <w:t>Nhập nhà cung cấp “Đại lý hàng tiêu dùng Buôn Ma Thuột” và chọn thanh toán “Chuyển khoản”.</w:t>
      </w:r>
    </w:p>
    <w:p>
      <w:pPr>
        <w:numPr>
          <w:ilvl w:val="0"/>
          <w:numId w:val="30"/>
        </w:numPr>
        <w:spacing w:after="80" w:line="300" w:lineRule="auto"/>
        <w:ind w:left="540" w:hanging="271"/>
      </w:pPr>
      <w:r>
        <w:rPr>
          <w:rFonts w:ascii="Calibri" w:hAnsi="Calibri"/>
          <w:b w:val="0"/>
          <w:i w:val="0"/>
          <w:color w:val="1F2937"/>
          <w:sz w:val="22"/>
        </w:rPr>
        <w:t>Nhập Nước suối 500ml: 48 chai, giá mua 3.500đ/chai.</w:t>
      </w:r>
    </w:p>
    <w:p>
      <w:pPr>
        <w:numPr>
          <w:ilvl w:val="0"/>
          <w:numId w:val="30"/>
        </w:numPr>
        <w:spacing w:after="80" w:line="300" w:lineRule="auto"/>
        <w:ind w:left="540" w:hanging="271"/>
      </w:pPr>
      <w:r>
        <w:rPr>
          <w:rFonts w:ascii="Calibri" w:hAnsi="Calibri"/>
          <w:b w:val="0"/>
          <w:i w:val="0"/>
          <w:color w:val="1F2937"/>
          <w:sz w:val="22"/>
        </w:rPr>
        <w:t>Thêm dòng Bút bi xanh: 30 cái, giá mua 3.000đ/cái.</w:t>
      </w:r>
    </w:p>
    <w:p>
      <w:pPr>
        <w:numPr>
          <w:ilvl w:val="0"/>
          <w:numId w:val="30"/>
        </w:numPr>
        <w:spacing w:after="80" w:line="300" w:lineRule="auto"/>
        <w:ind w:left="540" w:hanging="271"/>
      </w:pPr>
      <w:r>
        <w:rPr>
          <w:rFonts w:ascii="Calibri" w:hAnsi="Calibri"/>
          <w:b w:val="0"/>
          <w:i w:val="0"/>
          <w:color w:val="1F2937"/>
          <w:sz w:val="22"/>
        </w:rPr>
        <w:t>Thêm dòng Cà phê hạt 500g: 10 gói, giá mua 85.000đ/gói.</w:t>
      </w:r>
    </w:p>
    <w:p>
      <w:pPr>
        <w:numPr>
          <w:ilvl w:val="0"/>
          <w:numId w:val="30"/>
        </w:numPr>
        <w:spacing w:after="80" w:line="300" w:lineRule="auto"/>
        <w:ind w:left="540" w:hanging="271"/>
      </w:pPr>
      <w:r>
        <w:rPr>
          <w:rFonts w:ascii="Calibri" w:hAnsi="Calibri"/>
          <w:b w:val="0"/>
          <w:i w:val="0"/>
          <w:color w:val="1F2937"/>
          <w:sz w:val="22"/>
        </w:rPr>
        <w:t>Thêm dòng Cà phê rang xay 500g: 10 gói, giá mua 70.000đ/gói.</w:t>
      </w:r>
    </w:p>
    <w:p>
      <w:pPr>
        <w:numPr>
          <w:ilvl w:val="0"/>
          <w:numId w:val="30"/>
        </w:numPr>
        <w:spacing w:after="80" w:line="300" w:lineRule="auto"/>
        <w:ind w:left="540" w:hanging="271"/>
      </w:pPr>
      <w:r>
        <w:rPr>
          <w:rFonts w:ascii="Calibri" w:hAnsi="Calibri"/>
          <w:b w:val="0"/>
          <w:i w:val="0"/>
          <w:color w:val="1F2937"/>
          <w:sz w:val="22"/>
        </w:rPr>
        <w:t>Thêm dòng Túi thổ cẩm: 6 cái, giá mua 125.000đ/cái.</w:t>
      </w:r>
    </w:p>
    <w:p>
      <w:pPr>
        <w:numPr>
          <w:ilvl w:val="0"/>
          <w:numId w:val="30"/>
        </w:numPr>
        <w:spacing w:after="80" w:line="300" w:lineRule="auto"/>
        <w:ind w:left="540" w:hanging="271"/>
      </w:pPr>
      <w:r>
        <w:rPr>
          <w:rFonts w:ascii="Calibri" w:hAnsi="Calibri"/>
          <w:b w:val="0"/>
          <w:i w:val="0"/>
          <w:color w:val="1F2937"/>
          <w:sz w:val="22"/>
        </w:rPr>
        <w:t>Kiểm tra tổng số lượng 104 và tổng giá trị nhập 2.558.000đ.</w:t>
      </w:r>
    </w:p>
    <w:p>
      <w:pPr>
        <w:numPr>
          <w:ilvl w:val="0"/>
          <w:numId w:val="30"/>
        </w:numPr>
        <w:spacing w:after="80" w:line="300" w:lineRule="auto"/>
        <w:ind w:left="540" w:hanging="271"/>
      </w:pPr>
      <w:r>
        <w:rPr>
          <w:rFonts w:ascii="Calibri" w:hAnsi="Calibri"/>
          <w:b w:val="0"/>
          <w:i w:val="0"/>
          <w:color w:val="1F2937"/>
          <w:sz w:val="22"/>
        </w:rPr>
        <w:t>Nhập ghi chú “Nhập kho ban đầu cho cửa hàng lưu xá nữ tại Buôn Ma Thuột.” rồi chọn “Lưu phiếu nhập”.</w:t>
      </w:r>
    </w:p>
    <w:p>
      <w:pPr>
        <w:numPr>
          <w:ilvl w:val="0"/>
          <w:numId w:val="30"/>
        </w:numPr>
        <w:spacing w:after="80" w:line="300" w:lineRule="auto"/>
        <w:ind w:left="540" w:hanging="271"/>
      </w:pPr>
      <w:r>
        <w:rPr>
          <w:rFonts w:ascii="Calibri" w:hAnsi="Calibri"/>
          <w:b w:val="0"/>
          <w:i w:val="0"/>
          <w:color w:val="1F2937"/>
          <w:sz w:val="22"/>
        </w:rPr>
        <w:t>Kiểm tra phiếu xem trước, lịch sử phiếu nhập, tồn kho từng sản phẩm và khoản chi mua hàng trong “Tổng hợp thu chi”.</w:t>
      </w:r>
    </w:p>
    <w:p>
      <w:pPr>
        <w:spacing w:before="100" w:after="60"/>
        <w:jc w:val="center"/>
      </w:pPr>
      <w:r>
        <w:drawing>
          <wp:inline xmlns:a="http://schemas.openxmlformats.org/drawingml/2006/main" xmlns:pic="http://schemas.openxmlformats.org/drawingml/2006/picture">
            <wp:extent cx="5760720" cy="3960495"/>
            <wp:docPr id="41" name="Picture 41" descr="Hình 41. Thông tin nhà cung cấp và năm mặt hàng trong phiếu nhập." title="Hình 41. Thông tin nhà cung cấp và năm mặt hàng trong phiếu nhập."/>
            <wp:cNvGraphicFramePr>
              <a:graphicFrameLocks noChangeAspect="1"/>
            </wp:cNvGraphicFramePr>
            <a:graphic>
              <a:graphicData uri="http://schemas.openxmlformats.org/drawingml/2006/picture">
                <pic:pic>
                  <pic:nvPicPr>
                    <pic:cNvPr id="0" name="48-phieu-nhap-thong-tin-desktop.png"/>
                    <pic:cNvPicPr/>
                  </pic:nvPicPr>
                  <pic:blipFill>
                    <a:blip r:embed="rId51"/>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41. Thông tin nhà cung cấp và năm mặt hàng trong phiếu nhập.</w:t>
      </w:r>
    </w:p>
    <w:p>
      <w:pPr>
        <w:spacing w:before="100" w:after="60"/>
        <w:jc w:val="center"/>
      </w:pPr>
      <w:r>
        <w:drawing>
          <wp:inline xmlns:a="http://schemas.openxmlformats.org/drawingml/2006/main" xmlns:pic="http://schemas.openxmlformats.org/drawingml/2006/picture">
            <wp:extent cx="5760720" cy="3960495"/>
            <wp:docPr id="42" name="Picture 42" descr="Hình 42. Tổng số lượng, tổng giá trị và ghi chú trước khi lưu phiếu." title="Hình 42. Tổng số lượng, tổng giá trị và ghi chú trước khi lưu phiếu."/>
            <wp:cNvGraphicFramePr>
              <a:graphicFrameLocks noChangeAspect="1"/>
            </wp:cNvGraphicFramePr>
            <a:graphic>
              <a:graphicData uri="http://schemas.openxmlformats.org/drawingml/2006/picture">
                <pic:pic>
                  <pic:nvPicPr>
                    <pic:cNvPr id="0" name="49-phieu-nhap-tong-cong-desktop.png"/>
                    <pic:cNvPicPr/>
                  </pic:nvPicPr>
                  <pic:blipFill>
                    <a:blip r:embed="rId52"/>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42. Tổng số lượng, tổng giá trị và ghi chú trước khi lưu phiếu.</w:t>
      </w:r>
    </w:p>
    <w:p>
      <w:pPr>
        <w:spacing w:before="100" w:after="60"/>
        <w:jc w:val="center"/>
      </w:pPr>
      <w:r>
        <w:drawing>
          <wp:inline xmlns:a="http://schemas.openxmlformats.org/drawingml/2006/main" xmlns:pic="http://schemas.openxmlformats.org/drawingml/2006/picture">
            <wp:extent cx="5760720" cy="3960495"/>
            <wp:docPr id="43" name="Picture 43" descr="Hình 43. Bản xem trước phiếu mua hàng/nhập kho sau khi lưu." title="Hình 43. Bản xem trước phiếu mua hàng/nhập kho sau khi lưu."/>
            <wp:cNvGraphicFramePr>
              <a:graphicFrameLocks noChangeAspect="1"/>
            </wp:cNvGraphicFramePr>
            <a:graphic>
              <a:graphicData uri="http://schemas.openxmlformats.org/drawingml/2006/picture">
                <pic:pic>
                  <pic:nvPicPr>
                    <pic:cNvPr id="0" name="50-xem-truoc-phieu-nhap-desktop.png"/>
                    <pic:cNvPicPr/>
                  </pic:nvPicPr>
                  <pic:blipFill>
                    <a:blip r:embed="rId53"/>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43. Bản xem trước phiếu mua hàng/nhập kho sau khi lưu.</w:t>
      </w:r>
    </w:p>
    <w:p>
      <w:pPr>
        <w:spacing w:before="100" w:after="60"/>
        <w:jc w:val="center"/>
      </w:pPr>
      <w:r>
        <w:drawing>
          <wp:inline xmlns:a="http://schemas.openxmlformats.org/drawingml/2006/main" xmlns:pic="http://schemas.openxmlformats.org/drawingml/2006/picture">
            <wp:extent cx="5760720" cy="3960495"/>
            <wp:docPr id="44" name="Picture 44" descr="Hình 44. Lịch sử phiếu nhập và số liệu tổng hợp trên màn hình desktop." title="Hình 44. Lịch sử phiếu nhập và số liệu tổng hợp trên màn hình desktop."/>
            <wp:cNvGraphicFramePr>
              <a:graphicFrameLocks noChangeAspect="1"/>
            </wp:cNvGraphicFramePr>
            <a:graphic>
              <a:graphicData uri="http://schemas.openxmlformats.org/drawingml/2006/picture">
                <pic:pic>
                  <pic:nvPicPr>
                    <pic:cNvPr id="0" name="51-lich-su-nhap-kho-desktop.png"/>
                    <pic:cNvPicPr/>
                  </pic:nvPicPr>
                  <pic:blipFill>
                    <a:blip r:embed="rId54"/>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44. Lịch sử phiếu nhập và số liệu tổng hợp trên màn hình desktop.</w:t>
      </w:r>
    </w:p>
    <w:p>
      <w:pPr>
        <w:spacing w:before="100" w:after="60"/>
        <w:jc w:val="center"/>
      </w:pPr>
      <w:r>
        <w:drawing>
          <wp:inline xmlns:a="http://schemas.openxmlformats.org/drawingml/2006/main" xmlns:pic="http://schemas.openxmlformats.org/drawingml/2006/picture">
            <wp:extent cx="5760720" cy="3961631"/>
            <wp:docPr id="45" name="Picture 45" descr="Hình 45. Tồn kho và giá vốn sản phẩm sau khi nhập hàng." title="Hình 45. Tồn kho và giá vốn sản phẩm sau khi nhập hàng."/>
            <wp:cNvGraphicFramePr>
              <a:graphicFrameLocks noChangeAspect="1"/>
            </wp:cNvGraphicFramePr>
            <a:graphic>
              <a:graphicData uri="http://schemas.openxmlformats.org/drawingml/2006/picture">
                <pic:pic>
                  <pic:nvPicPr>
                    <pic:cNvPr id="0" name="52-ton-kho-sau-khi-nhap-desktop.png"/>
                    <pic:cNvPicPr/>
                  </pic:nvPicPr>
                  <pic:blipFill>
                    <a:blip r:embed="rId55"/>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45. Tồn kho và giá vốn sản phẩm sau khi nhập hàng.</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Tạo thành công một phiếu mua hàng gồm 5 mặt hàng và 104 đơn vị.</w:t>
      </w:r>
    </w:p>
    <w:p>
      <w:pPr>
        <w:pStyle w:val="ListBullet"/>
        <w:spacing w:after="80" w:line="300" w:lineRule="auto"/>
        <w:ind w:left="540" w:hanging="271"/>
      </w:pPr>
      <w:r>
        <w:rPr>
          <w:rFonts w:ascii="Calibri" w:hAnsi="Calibri"/>
          <w:b w:val="0"/>
          <w:i w:val="0"/>
          <w:color w:val="1F2937"/>
          <w:sz w:val="22"/>
        </w:rPr>
        <w:t>Tổng giá trị nhập là 2.558.000đ; lịch sử phiếu hiển thị đúng nhà cung cấp và ngày nhập.</w:t>
      </w:r>
    </w:p>
    <w:p>
      <w:pPr>
        <w:pStyle w:val="ListBullet"/>
        <w:spacing w:after="80" w:line="300" w:lineRule="auto"/>
        <w:ind w:left="540" w:hanging="271"/>
      </w:pPr>
      <w:r>
        <w:rPr>
          <w:rFonts w:ascii="Calibri" w:hAnsi="Calibri"/>
          <w:b w:val="0"/>
          <w:i w:val="0"/>
          <w:color w:val="1F2937"/>
          <w:sz w:val="22"/>
        </w:rPr>
        <w:t>Tồn kho sau nhập: 48 chai nước suối, 30 bút bi, 10 gói cà phê hạt, 10 gói cà phê rang xay và 6 túi thổ cẩm.</w:t>
      </w:r>
    </w:p>
    <w:p>
      <w:pPr>
        <w:pStyle w:val="ListBullet"/>
        <w:spacing w:after="80" w:line="300" w:lineRule="auto"/>
        <w:ind w:left="540" w:hanging="271"/>
      </w:pPr>
      <w:r>
        <w:rPr>
          <w:rFonts w:ascii="Calibri" w:hAnsi="Calibri"/>
          <w:b w:val="0"/>
          <w:i w:val="0"/>
          <w:color w:val="1F2937"/>
          <w:sz w:val="22"/>
        </w:rPr>
        <w:t>Giá vốn từng sản phẩm bằng giá mua của lần nhập đầu tiên.</w:t>
      </w:r>
    </w:p>
    <w:p>
      <w:pPr>
        <w:pStyle w:val="ListBullet"/>
        <w:spacing w:after="80" w:line="300" w:lineRule="auto"/>
        <w:ind w:left="540" w:hanging="271"/>
      </w:pPr>
      <w:r>
        <w:rPr>
          <w:rFonts w:ascii="Calibri" w:hAnsi="Calibri"/>
          <w:b w:val="0"/>
          <w:i w:val="0"/>
          <w:color w:val="1F2937"/>
          <w:sz w:val="22"/>
        </w:rPr>
        <w:t>Không còn sản phẩm thuộc nhóm sắp hết/hết hàng.</w:t>
      </w:r>
    </w:p>
    <w:p>
      <w:pPr>
        <w:pStyle w:val="ListBullet"/>
        <w:spacing w:after="80" w:line="300" w:lineRule="auto"/>
        <w:ind w:left="540" w:hanging="271"/>
      </w:pPr>
      <w:r>
        <w:rPr>
          <w:rFonts w:ascii="Calibri" w:hAnsi="Calibri"/>
          <w:b w:val="0"/>
          <w:i w:val="0"/>
          <w:color w:val="1F2937"/>
          <w:sz w:val="22"/>
        </w:rPr>
        <w:t>Hệ thống tự động ghi một khoản chi “Mua hàng nhập kho” trị giá 2.558.000đ vào dòng tiền cửa hàng.</w:t>
      </w:r>
    </w:p>
    <w:tbl>
      <w:tblPr>
        <w:tblW w:type="auto" w:w="0"/>
        <w:tblLayout w:type="fixed"/>
        <w:tblLook w:firstColumn="1" w:firstRow="1" w:lastColumn="0" w:lastRow="0" w:noHBand="0" w:noVBand="1" w:val="04A0"/>
      </w:tblPr>
      <w:tblGrid>
        <w:gridCol w:w="9360"/>
      </w:tblGrid>
      <w:tr>
        <w:tc>
          <w:tcPr>
            <w:tcW w:type="dxa" w:w="9360"/>
            <w:shd w:fill="FDECEC"/>
            <w:tcMar>
              <w:top w:w="130" w:type="dxa"/>
              <w:start w:w="160" w:type="dxa"/>
              <w:bottom w:w="130" w:type="dxa"/>
              <w:end w:w="160" w:type="dxa"/>
            </w:tcMar>
          </w:tcPr>
          <w:p>
            <w:pPr>
              <w:spacing w:after="60"/>
            </w:pPr>
            <w:r>
              <w:rPr>
                <w:rFonts w:ascii="Calibri" w:hAnsi="Calibri"/>
                <w:b/>
                <w:i w:val="0"/>
                <w:color w:val="1F4D78"/>
                <w:sz w:val="22"/>
              </w:rPr>
              <w:t>Điều kiện trước khi nhập kho</w:t>
            </w:r>
          </w:p>
          <w:p>
            <w:pPr>
              <w:spacing w:after="0"/>
            </w:pPr>
            <w:r>
              <w:rPr>
                <w:rFonts w:ascii="Calibri" w:hAnsi="Calibri"/>
                <w:b w:val="0"/>
                <w:i w:val="0"/>
                <w:color w:val="1F2937"/>
                <w:sz w:val="21"/>
              </w:rPr>
              <w:t>Nếu bấm Lưu phiếu nhập và nhận thông báo “Vui lòng khởi tạo cửa hàng trước”, không nhập lại nhiều lần. Hãy yêu cầu quản trị kỹ thuật khởi tạo sổ cửa hàng, tải lại trang rồi tạo phiếu. Sau khi phiếu được lưu, sản phẩm đã có giao dịch sẽ không thể xóa trực tiếp nhằm bảo toàn lịch sử tồn kho.</w:t>
            </w:r>
          </w:p>
        </w:tc>
      </w:tr>
    </w:tbl>
    <w:p>
      <w:pPr>
        <w:spacing w:after="0"/>
      </w:pPr>
    </w:p>
    <w:p>
      <w:pPr>
        <w:pStyle w:val="Heading2"/>
        <w:pageBreakBefore/>
      </w:pPr>
      <w:r>
        <w:t>4.3. Bán hàng và cập nhật tồn kho</w:t>
      </w:r>
    </w:p>
    <w:p>
      <w:r>
        <w:rPr>
          <w:rFonts w:ascii="Calibri" w:hAnsi="Calibri"/>
          <w:b/>
          <w:i w:val="0"/>
          <w:color w:val="1F4D78"/>
          <w:sz w:val="22"/>
        </w:rPr>
        <w:t xml:space="preserve">Mục đích: </w:t>
      </w:r>
      <w:r>
        <w:rPr>
          <w:rFonts w:ascii="Calibri" w:hAnsi="Calibri"/>
          <w:b w:val="0"/>
          <w:i w:val="0"/>
          <w:color w:val="1F2937"/>
          <w:sz w:val="22"/>
        </w:rPr>
        <w:t>Tạo phiếu bán nhiều mặt hàng, giảm tồn kho và tự động ghi nhận khoản thu bán hàng vào dòng tiền cửa hàng.</w:t>
      </w:r>
    </w:p>
    <w:p>
      <w:pPr>
        <w:pStyle w:val="Heading3"/>
      </w:pPr>
      <w:r>
        <w:t>Cách thực hiện</w:t>
      </w:r>
    </w:p>
    <w:p>
      <w:pPr>
        <w:numPr>
          <w:ilvl w:val="0"/>
          <w:numId w:val="31"/>
        </w:numPr>
        <w:spacing w:after="80" w:line="300" w:lineRule="auto"/>
        <w:ind w:left="540" w:hanging="271"/>
      </w:pPr>
      <w:r>
        <w:rPr>
          <w:rFonts w:ascii="Calibri" w:hAnsi="Calibri"/>
          <w:b w:val="0"/>
          <w:i w:val="0"/>
          <w:color w:val="1F2937"/>
          <w:sz w:val="22"/>
        </w:rPr>
        <w:t>Mở nhóm “Quản lý cửa hàng” và chọn “Bán hàng”.</w:t>
      </w:r>
    </w:p>
    <w:p>
      <w:pPr>
        <w:numPr>
          <w:ilvl w:val="0"/>
          <w:numId w:val="31"/>
        </w:numPr>
        <w:spacing w:after="80" w:line="300" w:lineRule="auto"/>
        <w:ind w:left="540" w:hanging="271"/>
      </w:pPr>
      <w:r>
        <w:rPr>
          <w:rFonts w:ascii="Calibri" w:hAnsi="Calibri"/>
          <w:b w:val="0"/>
          <w:i w:val="0"/>
          <w:color w:val="1F2937"/>
          <w:sz w:val="22"/>
        </w:rPr>
        <w:t>Chọn “Tạo phiếu bán”, giữ ngày bán 27/07/2026 và phương thức “Tiền mặt”.</w:t>
      </w:r>
    </w:p>
    <w:p>
      <w:pPr>
        <w:numPr>
          <w:ilvl w:val="0"/>
          <w:numId w:val="31"/>
        </w:numPr>
        <w:spacing w:after="80" w:line="300" w:lineRule="auto"/>
        <w:ind w:left="540" w:hanging="271"/>
      </w:pPr>
      <w:r>
        <w:rPr>
          <w:rFonts w:ascii="Calibri" w:hAnsi="Calibri"/>
          <w:b w:val="0"/>
          <w:i w:val="0"/>
          <w:color w:val="1F2937"/>
          <w:sz w:val="22"/>
        </w:rPr>
        <w:t>Nhập khách hàng “Khách vãng lai”.</w:t>
      </w:r>
    </w:p>
    <w:p>
      <w:pPr>
        <w:numPr>
          <w:ilvl w:val="0"/>
          <w:numId w:val="31"/>
        </w:numPr>
        <w:spacing w:after="80" w:line="300" w:lineRule="auto"/>
        <w:ind w:left="540" w:hanging="271"/>
      </w:pPr>
      <w:r>
        <w:rPr>
          <w:rFonts w:ascii="Calibri" w:hAnsi="Calibri"/>
          <w:b w:val="0"/>
          <w:i w:val="0"/>
          <w:color w:val="1F2937"/>
          <w:sz w:val="22"/>
        </w:rPr>
        <w:t>Chọn Nước suối 500ml, số lượng 4; hệ thống lấy giá bán hiện hành 5.000đ/chai.</w:t>
      </w:r>
    </w:p>
    <w:p>
      <w:pPr>
        <w:numPr>
          <w:ilvl w:val="0"/>
          <w:numId w:val="31"/>
        </w:numPr>
        <w:spacing w:after="80" w:line="300" w:lineRule="auto"/>
        <w:ind w:left="540" w:hanging="271"/>
      </w:pPr>
      <w:r>
        <w:rPr>
          <w:rFonts w:ascii="Calibri" w:hAnsi="Calibri"/>
          <w:b w:val="0"/>
          <w:i w:val="0"/>
          <w:color w:val="1F2937"/>
          <w:sz w:val="22"/>
        </w:rPr>
        <w:t>Thêm Bút bi xanh, số lượng 2, giá bán 5.000đ/cái.</w:t>
      </w:r>
    </w:p>
    <w:p>
      <w:pPr>
        <w:numPr>
          <w:ilvl w:val="0"/>
          <w:numId w:val="31"/>
        </w:numPr>
        <w:spacing w:after="80" w:line="300" w:lineRule="auto"/>
        <w:ind w:left="540" w:hanging="271"/>
      </w:pPr>
      <w:r>
        <w:rPr>
          <w:rFonts w:ascii="Calibri" w:hAnsi="Calibri"/>
          <w:b w:val="0"/>
          <w:i w:val="0"/>
          <w:color w:val="1F2937"/>
          <w:sz w:val="22"/>
        </w:rPr>
        <w:t>Thêm Cà phê hạt 500g, số lượng 1, giá bán 120.000đ/gói.</w:t>
      </w:r>
    </w:p>
    <w:p>
      <w:pPr>
        <w:numPr>
          <w:ilvl w:val="0"/>
          <w:numId w:val="31"/>
        </w:numPr>
        <w:spacing w:after="80" w:line="300" w:lineRule="auto"/>
        <w:ind w:left="540" w:hanging="271"/>
      </w:pPr>
      <w:r>
        <w:rPr>
          <w:rFonts w:ascii="Calibri" w:hAnsi="Calibri"/>
          <w:b w:val="0"/>
          <w:i w:val="0"/>
          <w:color w:val="1F2937"/>
          <w:sz w:val="22"/>
        </w:rPr>
        <w:t>Thêm Cà phê rang xay 500g, số lượng 1, giá bán 95.000đ/gói.</w:t>
      </w:r>
    </w:p>
    <w:p>
      <w:pPr>
        <w:numPr>
          <w:ilvl w:val="0"/>
          <w:numId w:val="31"/>
        </w:numPr>
        <w:spacing w:after="80" w:line="300" w:lineRule="auto"/>
        <w:ind w:left="540" w:hanging="271"/>
      </w:pPr>
      <w:r>
        <w:rPr>
          <w:rFonts w:ascii="Calibri" w:hAnsi="Calibri"/>
          <w:b w:val="0"/>
          <w:i w:val="0"/>
          <w:color w:val="1F2937"/>
          <w:sz w:val="22"/>
        </w:rPr>
        <w:t>Thêm Túi thổ cẩm, số lượng 1, giá bán 180.000đ/cái.</w:t>
      </w:r>
    </w:p>
    <w:p>
      <w:pPr>
        <w:numPr>
          <w:ilvl w:val="0"/>
          <w:numId w:val="31"/>
        </w:numPr>
        <w:spacing w:after="80" w:line="300" w:lineRule="auto"/>
        <w:ind w:left="540" w:hanging="271"/>
      </w:pPr>
      <w:r>
        <w:rPr>
          <w:rFonts w:ascii="Calibri" w:hAnsi="Calibri"/>
          <w:b w:val="0"/>
          <w:i w:val="0"/>
          <w:color w:val="1F2937"/>
          <w:sz w:val="22"/>
        </w:rPr>
        <w:t>Kiểm tra tổng số lượng 9 và tổng giá trị bán 425.000đ.</w:t>
      </w:r>
    </w:p>
    <w:p>
      <w:pPr>
        <w:numPr>
          <w:ilvl w:val="0"/>
          <w:numId w:val="31"/>
        </w:numPr>
        <w:spacing w:after="80" w:line="300" w:lineRule="auto"/>
        <w:ind w:left="540" w:hanging="271"/>
      </w:pPr>
      <w:r>
        <w:rPr>
          <w:rFonts w:ascii="Calibri" w:hAnsi="Calibri"/>
          <w:b w:val="0"/>
          <w:i w:val="0"/>
          <w:color w:val="1F2937"/>
          <w:sz w:val="22"/>
        </w:rPr>
        <w:t>Nhập ghi chú “Phiếu bán thử nghiệm cho khách vãng lai tại lưu xá.” rồi chọn “Lưu phiếu bán”.</w:t>
      </w:r>
    </w:p>
    <w:p>
      <w:pPr>
        <w:numPr>
          <w:ilvl w:val="0"/>
          <w:numId w:val="31"/>
        </w:numPr>
        <w:spacing w:after="80" w:line="300" w:lineRule="auto"/>
        <w:ind w:left="540" w:hanging="271"/>
      </w:pPr>
      <w:r>
        <w:rPr>
          <w:rFonts w:ascii="Calibri" w:hAnsi="Calibri"/>
          <w:b w:val="0"/>
          <w:i w:val="0"/>
          <w:color w:val="1F2937"/>
          <w:sz w:val="22"/>
        </w:rPr>
        <w:t>Kiểm tra phiếu xem trước, lịch sử bán hàng, tồn kho sản phẩm và khoản thu trong “Tổng hợp thu chi”.</w:t>
      </w:r>
    </w:p>
    <w:p>
      <w:pPr>
        <w:spacing w:before="100" w:after="60"/>
        <w:jc w:val="center"/>
      </w:pPr>
      <w:r>
        <w:drawing>
          <wp:inline xmlns:a="http://schemas.openxmlformats.org/drawingml/2006/main" xmlns:pic="http://schemas.openxmlformats.org/drawingml/2006/picture">
            <wp:extent cx="5760720" cy="3960495"/>
            <wp:docPr id="46" name="Picture 46" descr="Hình 46. Thông tin khách hàng và các dòng sản phẩm trong phiếu bán." title="Hình 46. Thông tin khách hàng và các dòng sản phẩm trong phiếu bán."/>
            <wp:cNvGraphicFramePr>
              <a:graphicFrameLocks noChangeAspect="1"/>
            </wp:cNvGraphicFramePr>
            <a:graphic>
              <a:graphicData uri="http://schemas.openxmlformats.org/drawingml/2006/picture">
                <pic:pic>
                  <pic:nvPicPr>
                    <pic:cNvPr id="0" name="53-phieu-ban-thong-tin-desktop.png"/>
                    <pic:cNvPicPr/>
                  </pic:nvPicPr>
                  <pic:blipFill>
                    <a:blip r:embed="rId56"/>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46. Thông tin khách hàng và các dòng sản phẩm trong phiếu bán.</w:t>
      </w:r>
    </w:p>
    <w:p>
      <w:pPr>
        <w:spacing w:before="100" w:after="60"/>
        <w:jc w:val="center"/>
      </w:pPr>
      <w:r>
        <w:drawing>
          <wp:inline xmlns:a="http://schemas.openxmlformats.org/drawingml/2006/main" xmlns:pic="http://schemas.openxmlformats.org/drawingml/2006/picture">
            <wp:extent cx="5760720" cy="3960495"/>
            <wp:docPr id="47" name="Picture 47" descr="Hình 47. Tổng số lượng, tổng giá trị và ghi chú trước khi lưu phiếu bán." title="Hình 47. Tổng số lượng, tổng giá trị và ghi chú trước khi lưu phiếu bán."/>
            <wp:cNvGraphicFramePr>
              <a:graphicFrameLocks noChangeAspect="1"/>
            </wp:cNvGraphicFramePr>
            <a:graphic>
              <a:graphicData uri="http://schemas.openxmlformats.org/drawingml/2006/picture">
                <pic:pic>
                  <pic:nvPicPr>
                    <pic:cNvPr id="0" name="54-phieu-ban-tong-cong-desktop.png"/>
                    <pic:cNvPicPr/>
                  </pic:nvPicPr>
                  <pic:blipFill>
                    <a:blip r:embed="rId57"/>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47. Tổng số lượng, tổng giá trị và ghi chú trước khi lưu phiếu bán.</w:t>
      </w:r>
    </w:p>
    <w:p>
      <w:pPr>
        <w:spacing w:before="100" w:after="60"/>
        <w:jc w:val="center"/>
      </w:pPr>
      <w:r>
        <w:drawing>
          <wp:inline xmlns:a="http://schemas.openxmlformats.org/drawingml/2006/main" xmlns:pic="http://schemas.openxmlformats.org/drawingml/2006/picture">
            <wp:extent cx="5760720" cy="3960495"/>
            <wp:docPr id="48" name="Picture 48" descr="Hình 48. Bản xem trước phiếu bán hàng sau khi lưu." title="Hình 48. Bản xem trước phiếu bán hàng sau khi lưu."/>
            <wp:cNvGraphicFramePr>
              <a:graphicFrameLocks noChangeAspect="1"/>
            </wp:cNvGraphicFramePr>
            <a:graphic>
              <a:graphicData uri="http://schemas.openxmlformats.org/drawingml/2006/picture">
                <pic:pic>
                  <pic:nvPicPr>
                    <pic:cNvPr id="0" name="55-xem-truoc-phieu-ban-desktop.png"/>
                    <pic:cNvPicPr/>
                  </pic:nvPicPr>
                  <pic:blipFill>
                    <a:blip r:embed="rId58"/>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48. Bản xem trước phiếu bán hàng sau khi lưu.</w:t>
      </w:r>
    </w:p>
    <w:p>
      <w:pPr>
        <w:spacing w:before="100" w:after="60"/>
        <w:jc w:val="center"/>
      </w:pPr>
      <w:r>
        <w:drawing>
          <wp:inline xmlns:a="http://schemas.openxmlformats.org/drawingml/2006/main" xmlns:pic="http://schemas.openxmlformats.org/drawingml/2006/picture">
            <wp:extent cx="5760720" cy="3960495"/>
            <wp:docPr id="49" name="Picture 49" descr="Hình 49. Lịch sử phiếu bán và doanh thu trên màn hình desktop." title="Hình 49. Lịch sử phiếu bán và doanh thu trên màn hình desktop."/>
            <wp:cNvGraphicFramePr>
              <a:graphicFrameLocks noChangeAspect="1"/>
            </wp:cNvGraphicFramePr>
            <a:graphic>
              <a:graphicData uri="http://schemas.openxmlformats.org/drawingml/2006/picture">
                <pic:pic>
                  <pic:nvPicPr>
                    <pic:cNvPr id="0" name="56-lich-su-phieu-ban-desktop.png"/>
                    <pic:cNvPicPr/>
                  </pic:nvPicPr>
                  <pic:blipFill>
                    <a:blip r:embed="rId59"/>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49. Lịch sử phiếu bán và doanh thu trên màn hình desktop.</w:t>
      </w:r>
    </w:p>
    <w:p>
      <w:pPr>
        <w:spacing w:before="100" w:after="60"/>
        <w:jc w:val="center"/>
      </w:pPr>
      <w:r>
        <w:drawing>
          <wp:inline xmlns:a="http://schemas.openxmlformats.org/drawingml/2006/main" xmlns:pic="http://schemas.openxmlformats.org/drawingml/2006/picture">
            <wp:extent cx="5760720" cy="3961631"/>
            <wp:docPr id="50" name="Picture 50" descr="Hình 50. Tồn kho sản phẩm sau giao dịch bán hàng." title="Hình 50. Tồn kho sản phẩm sau giao dịch bán hàng."/>
            <wp:cNvGraphicFramePr>
              <a:graphicFrameLocks noChangeAspect="1"/>
            </wp:cNvGraphicFramePr>
            <a:graphic>
              <a:graphicData uri="http://schemas.openxmlformats.org/drawingml/2006/picture">
                <pic:pic>
                  <pic:nvPicPr>
                    <pic:cNvPr id="0" name="57-ton-kho-sau-ban-desktop.png"/>
                    <pic:cNvPicPr/>
                  </pic:nvPicPr>
                  <pic:blipFill>
                    <a:blip r:embed="rId60"/>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50. Tồn kho sản phẩm sau giao dịch bán hàng.</w:t>
      </w:r>
    </w:p>
    <w:p>
      <w:pPr>
        <w:spacing w:before="100" w:after="60"/>
        <w:jc w:val="center"/>
      </w:pPr>
      <w:r>
        <w:drawing>
          <wp:inline xmlns:a="http://schemas.openxmlformats.org/drawingml/2006/main" xmlns:pic="http://schemas.openxmlformats.org/drawingml/2006/picture">
            <wp:extent cx="5760720" cy="3961631"/>
            <wp:docPr id="51" name="Picture 51" descr="Hình 51. Dòng tiền cửa hàng sau khi ghi nhận khoản thu bán hàng." title="Hình 51. Dòng tiền cửa hàng sau khi ghi nhận khoản thu bán hàng."/>
            <wp:cNvGraphicFramePr>
              <a:graphicFrameLocks noChangeAspect="1"/>
            </wp:cNvGraphicFramePr>
            <a:graphic>
              <a:graphicData uri="http://schemas.openxmlformats.org/drawingml/2006/picture">
                <pic:pic>
                  <pic:nvPicPr>
                    <pic:cNvPr id="0" name="58-dong-tien-sau-ban-desktop.png"/>
                    <pic:cNvPicPr/>
                  </pic:nvPicPr>
                  <pic:blipFill>
                    <a:blip r:embed="rId61"/>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51. Dòng tiền cửa hàng sau khi ghi nhận khoản thu bán hàng.</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Tạo thành công một phiếu bán gồm 5 mặt hàng, tổng số lượng 9 và doanh thu 425.000đ.</w:t>
      </w:r>
    </w:p>
    <w:p>
      <w:pPr>
        <w:pStyle w:val="ListBullet"/>
        <w:spacing w:after="80" w:line="300" w:lineRule="auto"/>
        <w:ind w:left="540" w:hanging="271"/>
      </w:pPr>
      <w:r>
        <w:rPr>
          <w:rFonts w:ascii="Calibri" w:hAnsi="Calibri"/>
          <w:b w:val="0"/>
          <w:i w:val="0"/>
          <w:color w:val="1F2937"/>
          <w:sz w:val="22"/>
        </w:rPr>
        <w:t>Tồn kho giảm đúng: nước suối còn 44 chai, bút bi còn 28 cái, hai loại cà phê còn 9 gói mỗi loại và túi thổ cẩm còn 5 cái.</w:t>
      </w:r>
    </w:p>
    <w:p>
      <w:pPr>
        <w:pStyle w:val="ListBullet"/>
        <w:spacing w:after="80" w:line="300" w:lineRule="auto"/>
        <w:ind w:left="540" w:hanging="271"/>
      </w:pPr>
      <w:r>
        <w:rPr>
          <w:rFonts w:ascii="Calibri" w:hAnsi="Calibri"/>
          <w:b w:val="0"/>
          <w:i w:val="0"/>
          <w:color w:val="1F2937"/>
          <w:sz w:val="22"/>
        </w:rPr>
        <w:t>Hệ thống tự động ghi khoản thu bán hàng 425.000đ.</w:t>
      </w:r>
    </w:p>
    <w:p>
      <w:pPr>
        <w:pStyle w:val="ListBullet"/>
        <w:spacing w:after="80" w:line="300" w:lineRule="auto"/>
        <w:ind w:left="540" w:hanging="271"/>
      </w:pPr>
      <w:r>
        <w:rPr>
          <w:rFonts w:ascii="Calibri" w:hAnsi="Calibri"/>
          <w:b w:val="0"/>
          <w:i w:val="0"/>
          <w:color w:val="1F2937"/>
          <w:sz w:val="22"/>
        </w:rPr>
        <w:t>Dòng tiền có 2 phát sinh: thu 425.000đ, chi 2.558.000đ, chênh lệch -2.133.000đ.</w:t>
      </w:r>
    </w:p>
    <w:p>
      <w:pPr>
        <w:pStyle w:val="ListBullet"/>
        <w:spacing w:after="80" w:line="300" w:lineRule="auto"/>
        <w:ind w:left="540" w:hanging="271"/>
      </w:pPr>
      <w:r>
        <w:rPr>
          <w:rFonts w:ascii="Calibri" w:hAnsi="Calibri"/>
          <w:b w:val="0"/>
          <w:i w:val="0"/>
          <w:color w:val="1F2937"/>
          <w:sz w:val="22"/>
        </w:rPr>
        <w:t>Đối chiếu thủ công: giá vốn hàng đã bán là 300.000đ và lãi gộp của phiếu là 125.000đ.</w:t>
      </w:r>
    </w:p>
    <w:p>
      <w:pPr>
        <w:pStyle w:val="ListBullet"/>
        <w:spacing w:after="80" w:line="300" w:lineRule="auto"/>
        <w:ind w:left="540" w:hanging="271"/>
      </w:pPr>
      <w:r>
        <w:rPr>
          <w:rFonts w:ascii="Calibri" w:hAnsi="Calibri"/>
          <w:b w:val="0"/>
          <w:i w:val="0"/>
          <w:color w:val="1F2937"/>
          <w:sz w:val="22"/>
        </w:rPr>
        <w:t>Dữ liệu vẫn hiển thị đúng sau khi chuyển giữa các màn hình Bán hàng, Dữ liệu sản phẩm và Tổng hợp thu chi.</w:t>
      </w:r>
    </w:p>
    <w:tbl>
      <w:tblPr>
        <w:tblW w:type="auto" w:w="0"/>
        <w:tblLayout w:type="fixed"/>
        <w:tblLook w:firstColumn="1" w:firstRow="1" w:lastColumn="0" w:lastRow="0" w:noHBand="0" w:noVBand="1" w:val="04A0"/>
      </w:tblPr>
      <w:tblGrid>
        <w:gridCol w:w="9360"/>
      </w:tblGrid>
      <w:tr>
        <w:tc>
          <w:tcPr>
            <w:tcW w:type="dxa" w:w="9360"/>
            <w:shd w:fill="E8EEF5"/>
            <w:tcMar>
              <w:top w:w="130" w:type="dxa"/>
              <w:start w:w="160" w:type="dxa"/>
              <w:bottom w:w="130" w:type="dxa"/>
              <w:end w:w="160" w:type="dxa"/>
            </w:tcMar>
          </w:tcPr>
          <w:p>
            <w:pPr>
              <w:spacing w:after="60"/>
            </w:pPr>
            <w:r>
              <w:rPr>
                <w:rFonts w:ascii="Calibri" w:hAnsi="Calibri"/>
                <w:b/>
                <w:i w:val="0"/>
                <w:color w:val="1F4D78"/>
                <w:sz w:val="22"/>
              </w:rPr>
              <w:t>Kiểm tra trước khi lưu phiếu bán</w:t>
            </w:r>
          </w:p>
          <w:p>
            <w:pPr>
              <w:spacing w:after="0"/>
            </w:pPr>
            <w:r>
              <w:rPr>
                <w:rFonts w:ascii="Calibri" w:hAnsi="Calibri"/>
                <w:b w:val="0"/>
                <w:i w:val="0"/>
                <w:color w:val="1F2937"/>
                <w:sz w:val="21"/>
              </w:rPr>
              <w:t>Luôn kiểm tra tồn hiện có, số lượng bán và giá bán hiện hành. Phiếu bán sau khi lưu sẽ giảm tồn kho và tạo khoản thu; không dùng thao tác xóa trực tiếp sản phẩm để sửa sai giao dịch.</w:t>
            </w:r>
          </w:p>
        </w:tc>
      </w:tr>
    </w:tbl>
    <w:p>
      <w:pPr>
        <w:spacing w:after="0"/>
      </w:pPr>
    </w:p>
    <w:p>
      <w:pPr>
        <w:pStyle w:val="Heading2"/>
        <w:pageBreakBefore/>
      </w:pPr>
      <w:r>
        <w:t>4.4. Chốt ngày và đẩy dữ liệu sang sổ chung</w:t>
      </w:r>
    </w:p>
    <w:p>
      <w:r>
        <w:rPr>
          <w:rFonts w:ascii="Calibri" w:hAnsi="Calibri"/>
          <w:b/>
          <w:i w:val="0"/>
          <w:color w:val="1F4D78"/>
          <w:sz w:val="22"/>
        </w:rPr>
        <w:t xml:space="preserve">Mục đích: </w:t>
      </w:r>
      <w:r>
        <w:rPr>
          <w:rFonts w:ascii="Calibri" w:hAnsi="Calibri"/>
          <w:b w:val="0"/>
          <w:i w:val="0"/>
          <w:color w:val="1F2937"/>
          <w:sz w:val="22"/>
        </w:rPr>
        <w:t>Kiểm tra toàn bộ thu chi trong ngày, thực hiện chốt của người lập và xác nhận để khóa dữ liệu, đưa số liệu sang sổ tài chính chung.</w:t>
      </w:r>
    </w:p>
    <w:p>
      <w:pPr>
        <w:pStyle w:val="Heading3"/>
      </w:pPr>
      <w:r>
        <w:t>Cách thực hiện</w:t>
      </w:r>
    </w:p>
    <w:p>
      <w:pPr>
        <w:numPr>
          <w:ilvl w:val="0"/>
          <w:numId w:val="32"/>
        </w:numPr>
        <w:spacing w:after="80" w:line="300" w:lineRule="auto"/>
        <w:ind w:left="540" w:hanging="271"/>
      </w:pPr>
      <w:r>
        <w:rPr>
          <w:rFonts w:ascii="Calibri" w:hAnsi="Calibri"/>
          <w:b w:val="0"/>
          <w:i w:val="0"/>
          <w:color w:val="1F2937"/>
          <w:sz w:val="22"/>
        </w:rPr>
        <w:t>Mở “Quản lý cửa hàng” và chọn “Tổng hợp thu chi”.</w:t>
      </w:r>
    </w:p>
    <w:p>
      <w:pPr>
        <w:numPr>
          <w:ilvl w:val="0"/>
          <w:numId w:val="32"/>
        </w:numPr>
        <w:spacing w:after="80" w:line="300" w:lineRule="auto"/>
        <w:ind w:left="540" w:hanging="271"/>
      </w:pPr>
      <w:r>
        <w:rPr>
          <w:rFonts w:ascii="Calibri" w:hAnsi="Calibri"/>
          <w:b w:val="0"/>
          <w:i w:val="0"/>
          <w:color w:val="1F2937"/>
          <w:sz w:val="22"/>
        </w:rPr>
        <w:t>Kiểm tra ngày chốt là 27/07/2026, tổng thu 425.000đ, tổng chi 2.558.000đ và chênh lệch -2.133.000đ.</w:t>
      </w:r>
    </w:p>
    <w:p>
      <w:pPr>
        <w:numPr>
          <w:ilvl w:val="0"/>
          <w:numId w:val="32"/>
        </w:numPr>
        <w:spacing w:after="80" w:line="300" w:lineRule="auto"/>
        <w:ind w:left="540" w:hanging="271"/>
      </w:pPr>
      <w:r>
        <w:rPr>
          <w:rFonts w:ascii="Calibri" w:hAnsi="Calibri"/>
          <w:b w:val="0"/>
          <w:i w:val="0"/>
          <w:color w:val="1F2937"/>
          <w:sz w:val="22"/>
        </w:rPr>
        <w:t>Chọn “Chốt ngày”.</w:t>
      </w:r>
    </w:p>
    <w:p>
      <w:pPr>
        <w:numPr>
          <w:ilvl w:val="0"/>
          <w:numId w:val="32"/>
        </w:numPr>
        <w:spacing w:after="80" w:line="300" w:lineRule="auto"/>
        <w:ind w:left="540" w:hanging="271"/>
      </w:pPr>
      <w:r>
        <w:rPr>
          <w:rFonts w:ascii="Calibri" w:hAnsi="Calibri"/>
          <w:b w:val="0"/>
          <w:i w:val="0"/>
          <w:color w:val="1F2937"/>
          <w:sz w:val="22"/>
        </w:rPr>
        <w:t>Trong cửa sổ “Xem trước chốt ngày”, đối chiếu 2 phát sinh: một khoản thu bán hàng và một khoản chi mua hàng nhập kho.</w:t>
      </w:r>
    </w:p>
    <w:p>
      <w:pPr>
        <w:numPr>
          <w:ilvl w:val="0"/>
          <w:numId w:val="32"/>
        </w:numPr>
        <w:spacing w:after="80" w:line="300" w:lineRule="auto"/>
        <w:ind w:left="540" w:hanging="271"/>
      </w:pPr>
      <w:r>
        <w:rPr>
          <w:rFonts w:ascii="Calibri" w:hAnsi="Calibri"/>
          <w:b w:val="0"/>
          <w:i w:val="0"/>
          <w:color w:val="1F2937"/>
          <w:sz w:val="22"/>
        </w:rPr>
        <w:t>Chọn “Xác nhận chốt ngày”. Đây là thao tác của người lập, tạo lịch sử chốt ở trạng thái “Đã chốt · Chờ xác nhận”.</w:t>
      </w:r>
    </w:p>
    <w:p>
      <w:pPr>
        <w:numPr>
          <w:ilvl w:val="0"/>
          <w:numId w:val="32"/>
        </w:numPr>
        <w:spacing w:after="80" w:line="300" w:lineRule="auto"/>
        <w:ind w:left="540" w:hanging="271"/>
      </w:pPr>
      <w:r>
        <w:rPr>
          <w:rFonts w:ascii="Calibri" w:hAnsi="Calibri"/>
          <w:b w:val="0"/>
          <w:i w:val="0"/>
          <w:color w:val="1F2937"/>
          <w:sz w:val="22"/>
        </w:rPr>
        <w:t>Tại “Lịch sử chốt ngày”, chọn “Review”.</w:t>
      </w:r>
    </w:p>
    <w:p>
      <w:pPr>
        <w:numPr>
          <w:ilvl w:val="0"/>
          <w:numId w:val="32"/>
        </w:numPr>
        <w:spacing w:after="80" w:line="300" w:lineRule="auto"/>
        <w:ind w:left="540" w:hanging="271"/>
      </w:pPr>
      <w:r>
        <w:rPr>
          <w:rFonts w:ascii="Calibri" w:hAnsi="Calibri"/>
          <w:b w:val="0"/>
          <w:i w:val="0"/>
          <w:color w:val="1F2937"/>
          <w:sz w:val="22"/>
        </w:rPr>
        <w:t>Kiểm tra lại số lượng phát sinh, tổng thu, tổng chi và dòng tiền.</w:t>
      </w:r>
    </w:p>
    <w:p>
      <w:pPr>
        <w:numPr>
          <w:ilvl w:val="0"/>
          <w:numId w:val="32"/>
        </w:numPr>
        <w:spacing w:after="80" w:line="300" w:lineRule="auto"/>
        <w:ind w:left="540" w:hanging="271"/>
      </w:pPr>
      <w:r>
        <w:rPr>
          <w:rFonts w:ascii="Calibri" w:hAnsi="Calibri"/>
          <w:b w:val="0"/>
          <w:i w:val="0"/>
          <w:color w:val="1F2937"/>
          <w:sz w:val="22"/>
        </w:rPr>
        <w:t>Nếu số liệu sai, chọn “Bỏ chốt để bổ sung”. Nếu đúng, chọn “Xác nhận &amp; đẩy sổ chung”.</w:t>
      </w:r>
    </w:p>
    <w:p>
      <w:pPr>
        <w:numPr>
          <w:ilvl w:val="0"/>
          <w:numId w:val="32"/>
        </w:numPr>
        <w:spacing w:after="80" w:line="300" w:lineRule="auto"/>
        <w:ind w:left="540" w:hanging="271"/>
      </w:pPr>
      <w:r>
        <w:rPr>
          <w:rFonts w:ascii="Calibri" w:hAnsi="Calibri"/>
          <w:b w:val="0"/>
          <w:i w:val="0"/>
          <w:color w:val="1F2937"/>
          <w:sz w:val="22"/>
        </w:rPr>
        <w:t>Kiểm tra trạng thái cuối cùng “Đã xác nhận” và “Đã đẩy sổ chung”.</w:t>
      </w:r>
    </w:p>
    <w:p>
      <w:pPr>
        <w:spacing w:before="100" w:after="60"/>
        <w:jc w:val="center"/>
      </w:pPr>
      <w:r>
        <w:drawing>
          <wp:inline xmlns:a="http://schemas.openxmlformats.org/drawingml/2006/main" xmlns:pic="http://schemas.openxmlformats.org/drawingml/2006/picture">
            <wp:extent cx="5760720" cy="3961631"/>
            <wp:docPr id="52" name="Picture 52" descr="Hình 52. Bản xem trước số liệu trước khi chốt ngày." title="Hình 52. Bản xem trước số liệu trước khi chốt ngày."/>
            <wp:cNvGraphicFramePr>
              <a:graphicFrameLocks noChangeAspect="1"/>
            </wp:cNvGraphicFramePr>
            <a:graphic>
              <a:graphicData uri="http://schemas.openxmlformats.org/drawingml/2006/picture">
                <pic:pic>
                  <pic:nvPicPr>
                    <pic:cNvPr id="0" name="59-xem-truoc-chot-ngay-desktop.png"/>
                    <pic:cNvPicPr/>
                  </pic:nvPicPr>
                  <pic:blipFill>
                    <a:blip r:embed="rId62"/>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52. Bản xem trước số liệu trước khi chốt ngày.</w:t>
      </w:r>
    </w:p>
    <w:p>
      <w:pPr>
        <w:spacing w:before="100" w:after="60"/>
        <w:jc w:val="center"/>
      </w:pPr>
      <w:r>
        <w:drawing>
          <wp:inline xmlns:a="http://schemas.openxmlformats.org/drawingml/2006/main" xmlns:pic="http://schemas.openxmlformats.org/drawingml/2006/picture">
            <wp:extent cx="5760720" cy="3961631"/>
            <wp:docPr id="53" name="Picture 53" descr="Hình 53. Ngày đã chốt và đang chờ người có quyền xác nhận." title="Hình 53. Ngày đã chốt và đang chờ người có quyền xác nhận."/>
            <wp:cNvGraphicFramePr>
              <a:graphicFrameLocks noChangeAspect="1"/>
            </wp:cNvGraphicFramePr>
            <a:graphic>
              <a:graphicData uri="http://schemas.openxmlformats.org/drawingml/2006/picture">
                <pic:pic>
                  <pic:nvPicPr>
                    <pic:cNvPr id="0" name="60-lich-su-da-chot-desktop.png"/>
                    <pic:cNvPicPr/>
                  </pic:nvPicPr>
                  <pic:blipFill>
                    <a:blip r:embed="rId63"/>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53. Ngày đã chốt và đang chờ người có quyền xác nhận.</w:t>
      </w:r>
    </w:p>
    <w:p>
      <w:pPr>
        <w:spacing w:before="100" w:after="60"/>
        <w:jc w:val="center"/>
      </w:pPr>
      <w:r>
        <w:drawing>
          <wp:inline xmlns:a="http://schemas.openxmlformats.org/drawingml/2006/main" xmlns:pic="http://schemas.openxmlformats.org/drawingml/2006/picture">
            <wp:extent cx="5760720" cy="3961631"/>
            <wp:docPr id="54" name="Picture 54" descr="Hình 54. Màn hình Review trước khi xác nhận và đẩy sổ chung." title="Hình 54. Màn hình Review trước khi xác nhận và đẩy sổ chung."/>
            <wp:cNvGraphicFramePr>
              <a:graphicFrameLocks noChangeAspect="1"/>
            </wp:cNvGraphicFramePr>
            <a:graphic>
              <a:graphicData uri="http://schemas.openxmlformats.org/drawingml/2006/picture">
                <pic:pic>
                  <pic:nvPicPr>
                    <pic:cNvPr id="0" name="61-review-chot-ngay-desktop.png"/>
                    <pic:cNvPicPr/>
                  </pic:nvPicPr>
                  <pic:blipFill>
                    <a:blip r:embed="rId64"/>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54. Màn hình Review trước khi xác nhận và đẩy sổ chung.</w:t>
      </w:r>
    </w:p>
    <w:p>
      <w:pPr>
        <w:spacing w:before="100" w:after="60"/>
        <w:jc w:val="center"/>
      </w:pPr>
      <w:r>
        <w:drawing>
          <wp:inline xmlns:a="http://schemas.openxmlformats.org/drawingml/2006/main" xmlns:pic="http://schemas.openxmlformats.org/drawingml/2006/picture">
            <wp:extent cx="5760720" cy="3961631"/>
            <wp:docPr id="55" name="Picture 55" descr="Hình 55. Trạng thái đã xác nhận và đã đẩy sang sổ chung." title="Hình 55. Trạng thái đã xác nhận và đã đẩy sang sổ chung."/>
            <wp:cNvGraphicFramePr>
              <a:graphicFrameLocks noChangeAspect="1"/>
            </wp:cNvGraphicFramePr>
            <a:graphic>
              <a:graphicData uri="http://schemas.openxmlformats.org/drawingml/2006/picture">
                <pic:pic>
                  <pic:nvPicPr>
                    <pic:cNvPr id="0" name="62-da-xac-nhan-day-so-chung-desktop.png"/>
                    <pic:cNvPicPr/>
                  </pic:nvPicPr>
                  <pic:blipFill>
                    <a:blip r:embed="rId65"/>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55. Trạng thái đã xác nhận và đã đẩy sang sổ chung.</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Tạo thành công mã chốt ngày CHOT-20260727-4.</w:t>
      </w:r>
    </w:p>
    <w:p>
      <w:pPr>
        <w:pStyle w:val="ListBullet"/>
        <w:spacing w:after="80" w:line="300" w:lineRule="auto"/>
        <w:ind w:left="540" w:hanging="271"/>
      </w:pPr>
      <w:r>
        <w:rPr>
          <w:rFonts w:ascii="Calibri" w:hAnsi="Calibri"/>
          <w:b w:val="0"/>
          <w:i w:val="0"/>
          <w:color w:val="1F2937"/>
          <w:sz w:val="22"/>
        </w:rPr>
        <w:t>Bản chốt chứa đúng 2 phát sinh với tổng thu 425.000đ và tổng chi 2.558.000đ.</w:t>
      </w:r>
    </w:p>
    <w:p>
      <w:pPr>
        <w:pStyle w:val="ListBullet"/>
        <w:spacing w:after="80" w:line="300" w:lineRule="auto"/>
        <w:ind w:left="540" w:hanging="271"/>
      </w:pPr>
      <w:r>
        <w:rPr>
          <w:rFonts w:ascii="Calibri" w:hAnsi="Calibri"/>
          <w:b w:val="0"/>
          <w:i w:val="0"/>
          <w:color w:val="1F2937"/>
          <w:sz w:val="22"/>
        </w:rPr>
        <w:t>Chênh lệch dòng tiền được tính đúng là -2.133.000đ.</w:t>
      </w:r>
    </w:p>
    <w:p>
      <w:pPr>
        <w:pStyle w:val="ListBullet"/>
        <w:spacing w:after="80" w:line="300" w:lineRule="auto"/>
        <w:ind w:left="540" w:hanging="271"/>
      </w:pPr>
      <w:r>
        <w:rPr>
          <w:rFonts w:ascii="Calibri" w:hAnsi="Calibri"/>
          <w:b w:val="0"/>
          <w:i w:val="0"/>
          <w:color w:val="1F2937"/>
          <w:sz w:val="22"/>
        </w:rPr>
        <w:t>Sau thao tác đầu tiên, trạng thái chuyển thành “Đã chốt · Chờ xác nhận” và chưa đẩy sổ chung.</w:t>
      </w:r>
    </w:p>
    <w:p>
      <w:pPr>
        <w:pStyle w:val="ListBullet"/>
        <w:spacing w:after="80" w:line="300" w:lineRule="auto"/>
        <w:ind w:left="540" w:hanging="271"/>
      </w:pPr>
      <w:r>
        <w:rPr>
          <w:rFonts w:ascii="Calibri" w:hAnsi="Calibri"/>
          <w:b w:val="0"/>
          <w:i w:val="0"/>
          <w:color w:val="1F2937"/>
          <w:sz w:val="22"/>
        </w:rPr>
        <w:t>Sau Review và xác nhận, trạng thái chuyển thành “Đã xác nhận · Đã đẩy sổ chung”.</w:t>
      </w:r>
    </w:p>
    <w:p>
      <w:pPr>
        <w:pStyle w:val="ListBullet"/>
        <w:spacing w:after="80" w:line="300" w:lineRule="auto"/>
        <w:ind w:left="540" w:hanging="271"/>
      </w:pPr>
      <w:r>
        <w:rPr>
          <w:rFonts w:ascii="Calibri" w:hAnsi="Calibri"/>
          <w:b w:val="0"/>
          <w:i w:val="0"/>
          <w:color w:val="1F2937"/>
          <w:sz w:val="22"/>
        </w:rPr>
        <w:t>Dữ liệu ngày 27/07/2026 đã được khóa chính thức theo quy trình hai cấp.</w:t>
      </w:r>
    </w:p>
    <w:tbl>
      <w:tblPr>
        <w:tblW w:type="auto" w:w="0"/>
        <w:tblLayout w:type="fixed"/>
        <w:tblLook w:firstColumn="1" w:firstRow="1" w:lastColumn="0" w:lastRow="0" w:noHBand="0" w:noVBand="1" w:val="04A0"/>
      </w:tblPr>
      <w:tblGrid>
        <w:gridCol w:w="9360"/>
      </w:tblGrid>
      <w:tr>
        <w:tc>
          <w:tcPr>
            <w:tcW w:type="dxa" w:w="9360"/>
            <w:shd w:fill="E8EEF5"/>
            <w:tcMar>
              <w:top w:w="130" w:type="dxa"/>
              <w:start w:w="160" w:type="dxa"/>
              <w:bottom w:w="130" w:type="dxa"/>
              <w:end w:w="160" w:type="dxa"/>
            </w:tcMar>
          </w:tcPr>
          <w:p>
            <w:pPr>
              <w:spacing w:after="60"/>
            </w:pPr>
            <w:r>
              <w:rPr>
                <w:rFonts w:ascii="Calibri" w:hAnsi="Calibri"/>
                <w:b/>
                <w:i w:val="0"/>
                <w:color w:val="1F4D78"/>
                <w:sz w:val="22"/>
              </w:rPr>
              <w:t>Phân tách trách nhiệm chốt sổ</w:t>
            </w:r>
          </w:p>
          <w:p>
            <w:pPr>
              <w:spacing w:after="0"/>
            </w:pPr>
            <w:r>
              <w:rPr>
                <w:rFonts w:ascii="Calibri" w:hAnsi="Calibri"/>
                <w:b w:val="0"/>
                <w:i w:val="0"/>
                <w:color w:val="1F2937"/>
                <w:sz w:val="21"/>
              </w:rPr>
              <w:t>Người lập thực hiện Chốt ngày; người có quyền xác nhận phải Review trước khi đẩy sang sổ chung. Không xác nhận nếu chưa đối chiếu chứng từ mua hàng, phiếu bán và tiền thực tế.</w:t>
            </w:r>
          </w:p>
        </w:tc>
      </w:tr>
    </w:tbl>
    <w:p>
      <w:pPr>
        <w:spacing w:after="0"/>
      </w:pPr>
    </w:p>
    <w:p>
      <w:pPr>
        <w:pStyle w:val="Heading1"/>
        <w:pageBreakBefore/>
      </w:pPr>
      <w:r>
        <w:t>Nhóm 5. Tài chính lưu xá</w:t>
      </w:r>
    </w:p>
    <w:p>
      <w:pPr>
        <w:pStyle w:val="Heading2"/>
      </w:pPr>
      <w:r>
        <w:t>5.1. Tạo kỳ thu và khoản phải thu học viên</w:t>
      </w:r>
    </w:p>
    <w:p>
      <w:r>
        <w:rPr>
          <w:rFonts w:ascii="Calibri" w:hAnsi="Calibri"/>
          <w:b/>
          <w:i w:val="0"/>
          <w:color w:val="1F4D78"/>
          <w:sz w:val="22"/>
        </w:rPr>
        <w:t xml:space="preserve">Mục đích: </w:t>
      </w:r>
      <w:r>
        <w:rPr>
          <w:rFonts w:ascii="Calibri" w:hAnsi="Calibri"/>
          <w:b w:val="0"/>
          <w:i w:val="0"/>
          <w:color w:val="1F2937"/>
          <w:sz w:val="22"/>
        </w:rPr>
        <w:t>Thiết lập kỳ thu học kỳ I, sau đó sinh các khoản phí lưu trú và ăn uống cho toàn bộ nữ sinh trong tháng 08/2026.</w:t>
      </w:r>
    </w:p>
    <w:p>
      <w:pPr>
        <w:pStyle w:val="Heading3"/>
      </w:pPr>
      <w:r>
        <w:t>Cách thực hiện</w:t>
      </w:r>
    </w:p>
    <w:p>
      <w:pPr>
        <w:numPr>
          <w:ilvl w:val="0"/>
          <w:numId w:val="33"/>
        </w:numPr>
        <w:spacing w:after="80" w:line="300" w:lineRule="auto"/>
        <w:ind w:left="540" w:hanging="271"/>
      </w:pPr>
      <w:r>
        <w:rPr>
          <w:rFonts w:ascii="Calibri" w:hAnsi="Calibri"/>
          <w:b w:val="0"/>
          <w:i w:val="0"/>
          <w:color w:val="1F2937"/>
          <w:sz w:val="22"/>
        </w:rPr>
        <w:t>Mở “Quản lý lưu trú” và chọn “Tài chính lưu xá”.</w:t>
      </w:r>
    </w:p>
    <w:p>
      <w:pPr>
        <w:numPr>
          <w:ilvl w:val="0"/>
          <w:numId w:val="33"/>
        </w:numPr>
        <w:spacing w:after="80" w:line="300" w:lineRule="auto"/>
        <w:ind w:left="540" w:hanging="271"/>
      </w:pPr>
      <w:r>
        <w:rPr>
          <w:rFonts w:ascii="Calibri" w:hAnsi="Calibri"/>
          <w:b w:val="0"/>
          <w:i w:val="0"/>
          <w:color w:val="1F2937"/>
          <w:sz w:val="22"/>
        </w:rPr>
        <w:t>Chọn “Tạo kỳ thu”.</w:t>
      </w:r>
    </w:p>
    <w:p>
      <w:pPr>
        <w:numPr>
          <w:ilvl w:val="0"/>
          <w:numId w:val="33"/>
        </w:numPr>
        <w:spacing w:after="80" w:line="300" w:lineRule="auto"/>
        <w:ind w:left="540" w:hanging="271"/>
      </w:pPr>
      <w:r>
        <w:rPr>
          <w:rFonts w:ascii="Calibri" w:hAnsi="Calibri"/>
          <w:b w:val="0"/>
          <w:i w:val="0"/>
          <w:color w:val="1F2937"/>
          <w:sz w:val="22"/>
        </w:rPr>
        <w:t>Nhập tên “Phí lưu xá học kỳ I năm 2026”, năm 2026, từ tháng 08 đến tháng 12.</w:t>
      </w:r>
    </w:p>
    <w:p>
      <w:pPr>
        <w:numPr>
          <w:ilvl w:val="0"/>
          <w:numId w:val="33"/>
        </w:numPr>
        <w:spacing w:after="80" w:line="300" w:lineRule="auto"/>
        <w:ind w:left="540" w:hanging="271"/>
      </w:pPr>
      <w:r>
        <w:rPr>
          <w:rFonts w:ascii="Calibri" w:hAnsi="Calibri"/>
          <w:b w:val="0"/>
          <w:i w:val="0"/>
          <w:color w:val="1F2937"/>
          <w:sz w:val="22"/>
        </w:rPr>
        <w:t>Nhập phí lưu trú 1.200.000đ, ăn uống sinh hoạt 1.800.000đ và khoản khác 200.000đ.</w:t>
      </w:r>
    </w:p>
    <w:p>
      <w:pPr>
        <w:numPr>
          <w:ilvl w:val="0"/>
          <w:numId w:val="33"/>
        </w:numPr>
        <w:spacing w:after="80" w:line="300" w:lineRule="auto"/>
        <w:ind w:left="540" w:hanging="271"/>
      </w:pPr>
      <w:r>
        <w:rPr>
          <w:rFonts w:ascii="Calibri" w:hAnsi="Calibri"/>
          <w:b w:val="0"/>
          <w:i w:val="0"/>
          <w:color w:val="1F2937"/>
          <w:sz w:val="22"/>
        </w:rPr>
        <w:t>Nhập ghi chú “Kỳ thu mẫu cho nữ sinh lưu xá tại Buôn Ma Thuột.” và chọn “Lưu kỳ thu”.</w:t>
      </w:r>
    </w:p>
    <w:p>
      <w:pPr>
        <w:numPr>
          <w:ilvl w:val="0"/>
          <w:numId w:val="33"/>
        </w:numPr>
        <w:spacing w:after="80" w:line="300" w:lineRule="auto"/>
        <w:ind w:left="540" w:hanging="271"/>
      </w:pPr>
      <w:r>
        <w:rPr>
          <w:rFonts w:ascii="Calibri" w:hAnsi="Calibri"/>
          <w:b w:val="0"/>
          <w:i w:val="0"/>
          <w:color w:val="1F2937"/>
          <w:sz w:val="22"/>
        </w:rPr>
        <w:t>Chọn tháng 08/2026 và mở “Tạo khoản phải thu”.</w:t>
      </w:r>
    </w:p>
    <w:p>
      <w:pPr>
        <w:numPr>
          <w:ilvl w:val="0"/>
          <w:numId w:val="33"/>
        </w:numPr>
        <w:spacing w:after="80" w:line="300" w:lineRule="auto"/>
        <w:ind w:left="540" w:hanging="271"/>
      </w:pPr>
      <w:r>
        <w:rPr>
          <w:rFonts w:ascii="Calibri" w:hAnsi="Calibri"/>
          <w:b w:val="0"/>
          <w:i w:val="0"/>
          <w:color w:val="1F2937"/>
          <w:sz w:val="22"/>
        </w:rPr>
        <w:t>Giữ chọn Phí lưu trú và Ăn uống sinh hoạt cho 19 học viên; không chọn Khoản thu khác.</w:t>
      </w:r>
    </w:p>
    <w:p>
      <w:pPr>
        <w:numPr>
          <w:ilvl w:val="0"/>
          <w:numId w:val="33"/>
        </w:numPr>
        <w:spacing w:after="80" w:line="300" w:lineRule="auto"/>
        <w:ind w:left="540" w:hanging="271"/>
      </w:pPr>
      <w:r>
        <w:rPr>
          <w:rFonts w:ascii="Calibri" w:hAnsi="Calibri"/>
          <w:b w:val="0"/>
          <w:i w:val="0"/>
          <w:color w:val="1F2937"/>
          <w:sz w:val="22"/>
        </w:rPr>
        <w:t>Kiểm tra dự kiến tạo 38 khoản cho 19 học viên, tổng 57.000.000đ.</w:t>
      </w:r>
    </w:p>
    <w:p>
      <w:pPr>
        <w:numPr>
          <w:ilvl w:val="0"/>
          <w:numId w:val="33"/>
        </w:numPr>
        <w:spacing w:after="80" w:line="300" w:lineRule="auto"/>
        <w:ind w:left="540" w:hanging="271"/>
      </w:pPr>
      <w:r>
        <w:rPr>
          <w:rFonts w:ascii="Calibri" w:hAnsi="Calibri"/>
          <w:b w:val="0"/>
          <w:i w:val="0"/>
          <w:color w:val="1F2937"/>
          <w:sz w:val="22"/>
        </w:rPr>
        <w:t>Chọn “Tạo khoản phải thu” và kiểm tra sổ phải thu tháng 08/2026.</w:t>
      </w:r>
    </w:p>
    <w:p>
      <w:pPr>
        <w:spacing w:before="100" w:after="60"/>
        <w:jc w:val="center"/>
      </w:pPr>
      <w:r>
        <w:drawing>
          <wp:inline xmlns:a="http://schemas.openxmlformats.org/drawingml/2006/main" xmlns:pic="http://schemas.openxmlformats.org/drawingml/2006/picture">
            <wp:extent cx="5760720" cy="3961631"/>
            <wp:docPr id="56" name="Picture 56" descr="Hình 56. Biểu mẫu tạo kỳ thu học kỳ I năm 2026." title="Hình 56. Biểu mẫu tạo kỳ thu học kỳ I năm 2026."/>
            <wp:cNvGraphicFramePr>
              <a:graphicFrameLocks noChangeAspect="1"/>
            </wp:cNvGraphicFramePr>
            <a:graphic>
              <a:graphicData uri="http://schemas.openxmlformats.org/drawingml/2006/picture">
                <pic:pic>
                  <pic:nvPicPr>
                    <pic:cNvPr id="0" name="63-tao-ky-thu-desktop.png"/>
                    <pic:cNvPicPr/>
                  </pic:nvPicPr>
                  <pic:blipFill>
                    <a:blip r:embed="rId66"/>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56. Biểu mẫu tạo kỳ thu học kỳ I năm 2026.</w:t>
      </w:r>
    </w:p>
    <w:p>
      <w:pPr>
        <w:spacing w:before="100" w:after="60"/>
        <w:jc w:val="center"/>
      </w:pPr>
      <w:r>
        <w:drawing>
          <wp:inline xmlns:a="http://schemas.openxmlformats.org/drawingml/2006/main" xmlns:pic="http://schemas.openxmlformats.org/drawingml/2006/picture">
            <wp:extent cx="5760720" cy="3961631"/>
            <wp:docPr id="57" name="Picture 57" descr="Hình 57. Chọn khoản phí cho các học viên trong tháng 08/2026." title="Hình 57. Chọn khoản phí cho các học viên trong tháng 08/2026."/>
            <wp:cNvGraphicFramePr>
              <a:graphicFrameLocks noChangeAspect="1"/>
            </wp:cNvGraphicFramePr>
            <a:graphic>
              <a:graphicData uri="http://schemas.openxmlformats.org/drawingml/2006/picture">
                <pic:pic>
                  <pic:nvPicPr>
                    <pic:cNvPr id="0" name="64-tao-khoan-phai-thu-desktop.png"/>
                    <pic:cNvPicPr/>
                  </pic:nvPicPr>
                  <pic:blipFill>
                    <a:blip r:embed="rId67"/>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57. Chọn khoản phí cho các học viên trong tháng 08/2026.</w:t>
      </w:r>
    </w:p>
    <w:p>
      <w:pPr>
        <w:spacing w:before="100" w:after="60"/>
        <w:jc w:val="center"/>
      </w:pPr>
      <w:r>
        <w:drawing>
          <wp:inline xmlns:a="http://schemas.openxmlformats.org/drawingml/2006/main" xmlns:pic="http://schemas.openxmlformats.org/drawingml/2006/picture">
            <wp:extent cx="5760720" cy="3961631"/>
            <wp:docPr id="58" name="Picture 58" descr="Hình 58. Sổ phải thu tháng 08 sau khi sinh khoản." title="Hình 58. Sổ phải thu tháng 08 sau khi sinh khoản."/>
            <wp:cNvGraphicFramePr>
              <a:graphicFrameLocks noChangeAspect="1"/>
            </wp:cNvGraphicFramePr>
            <a:graphic>
              <a:graphicData uri="http://schemas.openxmlformats.org/drawingml/2006/picture">
                <pic:pic>
                  <pic:nvPicPr>
                    <pic:cNvPr id="0" name="65-so-phai-thu-thang-08-desktop.png"/>
                    <pic:cNvPicPr/>
                  </pic:nvPicPr>
                  <pic:blipFill>
                    <a:blip r:embed="rId68"/>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58. Sổ phải thu tháng 08 sau khi sinh khoản.</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Tạo thành công kỳ thu tháng 08–12/2026.</w:t>
      </w:r>
    </w:p>
    <w:p>
      <w:pPr>
        <w:pStyle w:val="ListBullet"/>
        <w:spacing w:after="80" w:line="300" w:lineRule="auto"/>
        <w:ind w:left="540" w:hanging="271"/>
      </w:pPr>
      <w:r>
        <w:rPr>
          <w:rFonts w:ascii="Calibri" w:hAnsi="Calibri"/>
          <w:b w:val="0"/>
          <w:i w:val="0"/>
          <w:color w:val="1F2937"/>
          <w:sz w:val="22"/>
        </w:rPr>
        <w:t>Tháng 08 có 19 học viên và 38 khoản phải thu.</w:t>
      </w:r>
    </w:p>
    <w:p>
      <w:pPr>
        <w:pStyle w:val="ListBullet"/>
        <w:spacing w:after="80" w:line="300" w:lineRule="auto"/>
        <w:ind w:left="540" w:hanging="271"/>
      </w:pPr>
      <w:r>
        <w:rPr>
          <w:rFonts w:ascii="Calibri" w:hAnsi="Calibri"/>
          <w:b w:val="0"/>
          <w:i w:val="0"/>
          <w:color w:val="1F2937"/>
          <w:sz w:val="22"/>
        </w:rPr>
        <w:t>Mỗi học viên phải thu 3.000.000đ gồm 1.200.000đ phí lưu trú và 1.800.000đ ăn uống.</w:t>
      </w:r>
    </w:p>
    <w:p>
      <w:pPr>
        <w:pStyle w:val="ListBullet"/>
        <w:spacing w:after="80" w:line="300" w:lineRule="auto"/>
        <w:ind w:left="540" w:hanging="271"/>
      </w:pPr>
      <w:r>
        <w:rPr>
          <w:rFonts w:ascii="Calibri" w:hAnsi="Calibri"/>
          <w:b w:val="0"/>
          <w:i w:val="0"/>
          <w:color w:val="1F2937"/>
          <w:sz w:val="22"/>
        </w:rPr>
        <w:t>Tổng phải thu đúng của tháng 08 là 57.000.000đ.</w:t>
      </w:r>
    </w:p>
    <w:tbl>
      <w:tblPr>
        <w:tblW w:type="auto" w:w="0"/>
        <w:tblLayout w:type="fixed"/>
        <w:tblLook w:firstColumn="1" w:firstRow="1" w:lastColumn="0" w:lastRow="0" w:noHBand="0" w:noVBand="1" w:val="04A0"/>
      </w:tblPr>
      <w:tblGrid>
        <w:gridCol w:w="9360"/>
      </w:tblGrid>
      <w:tr>
        <w:tc>
          <w:tcPr>
            <w:tcW w:type="dxa" w:w="9360"/>
            <w:shd w:fill="FDECEC"/>
            <w:tcMar>
              <w:top w:w="130" w:type="dxa"/>
              <w:start w:w="160" w:type="dxa"/>
              <w:bottom w:w="130" w:type="dxa"/>
              <w:end w:w="160" w:type="dxa"/>
            </w:tcMar>
          </w:tcPr>
          <w:p>
            <w:pPr>
              <w:spacing w:after="60"/>
            </w:pPr>
            <w:r>
              <w:rPr>
                <w:rFonts w:ascii="Calibri" w:hAnsi="Calibri"/>
                <w:b/>
                <w:i w:val="0"/>
                <w:color w:val="1F4D78"/>
                <w:sz w:val="22"/>
              </w:rPr>
              <w:t>Đối chiếu tổng phải thu</w:t>
            </w:r>
          </w:p>
          <w:p>
            <w:pPr>
              <w:spacing w:after="0"/>
            </w:pPr>
            <w:r>
              <w:rPr>
                <w:rFonts w:ascii="Calibri" w:hAnsi="Calibri"/>
                <w:b w:val="0"/>
                <w:i w:val="0"/>
                <w:color w:val="1F2937"/>
                <w:sz w:val="21"/>
              </w:rPr>
              <w:t>Trước khi gửi thông báo cho phụ huynh, phải đối chiếu tổng theo sổ tháng: số học viên × tổng phí mỗi học viên. Trong lần kiểm tra này số đúng là 19 × 3.000.000đ = 57.000.000đ; không dùng số 171.000.000đ trên thẻ tổng quan.</w:t>
            </w:r>
          </w:p>
        </w:tc>
      </w:tr>
    </w:tbl>
    <w:p>
      <w:pPr>
        <w:spacing w:after="0"/>
      </w:pPr>
    </w:p>
    <w:p>
      <w:pPr>
        <w:pStyle w:val="Heading2"/>
        <w:pageBreakBefore/>
      </w:pPr>
      <w:r>
        <w:t>5.2. Thu tiền theo học viên</w:t>
      </w:r>
    </w:p>
    <w:p>
      <w:r>
        <w:rPr>
          <w:rFonts w:ascii="Calibri" w:hAnsi="Calibri"/>
          <w:b/>
          <w:i w:val="0"/>
          <w:color w:val="1F4D78"/>
          <w:sz w:val="22"/>
        </w:rPr>
        <w:t xml:space="preserve">Mục đích: </w:t>
      </w:r>
      <w:r>
        <w:rPr>
          <w:rFonts w:ascii="Calibri" w:hAnsi="Calibri"/>
          <w:b w:val="0"/>
          <w:i w:val="0"/>
          <w:color w:val="1F2937"/>
          <w:sz w:val="22"/>
        </w:rPr>
        <w:t>Ghi nhận một học viên thanh toán đủ hai khoản của tháng 08/2026 và kiểm tra trạng thái công nợ.</w:t>
      </w:r>
    </w:p>
    <w:p>
      <w:pPr>
        <w:pStyle w:val="Heading3"/>
      </w:pPr>
      <w:r>
        <w:t>Cách thực hiện</w:t>
      </w:r>
    </w:p>
    <w:p>
      <w:pPr>
        <w:numPr>
          <w:ilvl w:val="0"/>
          <w:numId w:val="34"/>
        </w:numPr>
        <w:spacing w:after="80" w:line="300" w:lineRule="auto"/>
        <w:ind w:left="540" w:hanging="271"/>
      </w:pPr>
      <w:r>
        <w:rPr>
          <w:rFonts w:ascii="Calibri" w:hAnsi="Calibri"/>
          <w:b w:val="0"/>
          <w:i w:val="0"/>
          <w:color w:val="1F2937"/>
          <w:sz w:val="22"/>
        </w:rPr>
        <w:t>Trong sổ phải thu tháng 08/2026, chọn “Thu tiền” tại học viên Vũ Thị Bảo Ngọc.</w:t>
      </w:r>
    </w:p>
    <w:p>
      <w:pPr>
        <w:numPr>
          <w:ilvl w:val="0"/>
          <w:numId w:val="34"/>
        </w:numPr>
        <w:spacing w:after="80" w:line="300" w:lineRule="auto"/>
        <w:ind w:left="540" w:hanging="271"/>
      </w:pPr>
      <w:r>
        <w:rPr>
          <w:rFonts w:ascii="Calibri" w:hAnsi="Calibri"/>
          <w:b w:val="0"/>
          <w:i w:val="0"/>
          <w:color w:val="1F2937"/>
          <w:sz w:val="22"/>
        </w:rPr>
        <w:t>Kiểm tra kỳ thu, tháng và học viên đã được chọn đúng.</w:t>
      </w:r>
    </w:p>
    <w:p>
      <w:pPr>
        <w:numPr>
          <w:ilvl w:val="0"/>
          <w:numId w:val="34"/>
        </w:numPr>
        <w:spacing w:after="80" w:line="300" w:lineRule="auto"/>
        <w:ind w:left="540" w:hanging="271"/>
      </w:pPr>
      <w:r>
        <w:rPr>
          <w:rFonts w:ascii="Calibri" w:hAnsi="Calibri"/>
          <w:b w:val="0"/>
          <w:i w:val="0"/>
          <w:color w:val="1F2937"/>
          <w:sz w:val="22"/>
        </w:rPr>
        <w:t>Giữ chọn Phí lưu trú 1.200.000đ và Ăn uống sinh hoạt 1.800.000đ.</w:t>
      </w:r>
    </w:p>
    <w:p>
      <w:pPr>
        <w:numPr>
          <w:ilvl w:val="0"/>
          <w:numId w:val="34"/>
        </w:numPr>
        <w:spacing w:after="80" w:line="300" w:lineRule="auto"/>
        <w:ind w:left="540" w:hanging="271"/>
      </w:pPr>
      <w:r>
        <w:rPr>
          <w:rFonts w:ascii="Calibri" w:hAnsi="Calibri"/>
          <w:b w:val="0"/>
          <w:i w:val="0"/>
          <w:color w:val="1F2937"/>
          <w:sz w:val="22"/>
        </w:rPr>
        <w:t>Kiểm tra tổng thu lần này 3.000.000đ và còn lại sau thu 0đ.</w:t>
      </w:r>
    </w:p>
    <w:p>
      <w:pPr>
        <w:numPr>
          <w:ilvl w:val="0"/>
          <w:numId w:val="34"/>
        </w:numPr>
        <w:spacing w:after="80" w:line="300" w:lineRule="auto"/>
        <w:ind w:left="540" w:hanging="271"/>
      </w:pPr>
      <w:r>
        <w:rPr>
          <w:rFonts w:ascii="Calibri" w:hAnsi="Calibri"/>
          <w:b w:val="0"/>
          <w:i w:val="0"/>
          <w:color w:val="1F2937"/>
          <w:sz w:val="22"/>
        </w:rPr>
        <w:t>Giữ ngày thu 27/07/2026, chọn phương thức “Chuyển khoản”.</w:t>
      </w:r>
    </w:p>
    <w:p>
      <w:pPr>
        <w:numPr>
          <w:ilvl w:val="0"/>
          <w:numId w:val="34"/>
        </w:numPr>
        <w:spacing w:after="80" w:line="300" w:lineRule="auto"/>
        <w:ind w:left="540" w:hanging="271"/>
      </w:pPr>
      <w:r>
        <w:rPr>
          <w:rFonts w:ascii="Calibri" w:hAnsi="Calibri"/>
          <w:b w:val="0"/>
          <w:i w:val="0"/>
          <w:color w:val="1F2937"/>
          <w:sz w:val="22"/>
        </w:rPr>
        <w:t>Nhập ghi chú “Phụ huynh Vũ Thị Bảo Ngọc chuyển khoản đủ phí tháng 08/2026.”</w:t>
      </w:r>
    </w:p>
    <w:p>
      <w:pPr>
        <w:numPr>
          <w:ilvl w:val="0"/>
          <w:numId w:val="34"/>
        </w:numPr>
        <w:spacing w:after="80" w:line="300" w:lineRule="auto"/>
        <w:ind w:left="540" w:hanging="271"/>
      </w:pPr>
      <w:r>
        <w:rPr>
          <w:rFonts w:ascii="Calibri" w:hAnsi="Calibri"/>
          <w:b w:val="0"/>
          <w:i w:val="0"/>
          <w:color w:val="1F2937"/>
          <w:sz w:val="22"/>
        </w:rPr>
        <w:t>Chọn “Lưu thanh toán” và kiểm tra trạng thái “Đã thu đủ”.</w:t>
      </w:r>
    </w:p>
    <w:p>
      <w:pPr>
        <w:spacing w:before="100" w:after="60"/>
        <w:jc w:val="center"/>
      </w:pPr>
      <w:r>
        <w:drawing>
          <wp:inline xmlns:a="http://schemas.openxmlformats.org/drawingml/2006/main" xmlns:pic="http://schemas.openxmlformats.org/drawingml/2006/picture">
            <wp:extent cx="5760720" cy="3961631"/>
            <wp:docPr id="59" name="Picture 59" descr="Hình 59. Biểu mẫu thu đủ hai khoản của một học viên." title="Hình 59. Biểu mẫu thu đủ hai khoản của một học viên."/>
            <wp:cNvGraphicFramePr>
              <a:graphicFrameLocks noChangeAspect="1"/>
            </wp:cNvGraphicFramePr>
            <a:graphic>
              <a:graphicData uri="http://schemas.openxmlformats.org/drawingml/2006/picture">
                <pic:pic>
                  <pic:nvPicPr>
                    <pic:cNvPr id="0" name="66-thu-tien-hoc-vien-desktop.png"/>
                    <pic:cNvPicPr/>
                  </pic:nvPicPr>
                  <pic:blipFill>
                    <a:blip r:embed="rId69"/>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59. Biểu mẫu thu đủ hai khoản của một học viên.</w:t>
      </w:r>
    </w:p>
    <w:p>
      <w:pPr>
        <w:spacing w:before="100" w:after="60"/>
        <w:jc w:val="center"/>
      </w:pPr>
      <w:r>
        <w:drawing>
          <wp:inline xmlns:a="http://schemas.openxmlformats.org/drawingml/2006/main" xmlns:pic="http://schemas.openxmlformats.org/drawingml/2006/picture">
            <wp:extent cx="5760720" cy="3961631"/>
            <wp:docPr id="60" name="Picture 60" descr="Hình 60. Học viên đã thu đủ và công nợ còn lại bằng 0." title="Hình 60. Học viên đã thu đủ và công nợ còn lại bằng 0."/>
            <wp:cNvGraphicFramePr>
              <a:graphicFrameLocks noChangeAspect="1"/>
            </wp:cNvGraphicFramePr>
            <a:graphic>
              <a:graphicData uri="http://schemas.openxmlformats.org/drawingml/2006/picture">
                <pic:pic>
                  <pic:nvPicPr>
                    <pic:cNvPr id="0" name="67-hoc-vien-da-thu-du-desktop.png"/>
                    <pic:cNvPicPr/>
                  </pic:nvPicPr>
                  <pic:blipFill>
                    <a:blip r:embed="rId70"/>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60. Học viên đã thu đủ và công nợ còn lại bằng 0.</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Vũ Thị Bảo Ngọc được ghi nhận đã thu đủ 3.000.000đ.</w:t>
      </w:r>
    </w:p>
    <w:p>
      <w:pPr>
        <w:pStyle w:val="ListBullet"/>
        <w:spacing w:after="80" w:line="300" w:lineRule="auto"/>
        <w:ind w:left="540" w:hanging="271"/>
      </w:pPr>
      <w:r>
        <w:rPr>
          <w:rFonts w:ascii="Calibri" w:hAnsi="Calibri"/>
          <w:b w:val="0"/>
          <w:i w:val="0"/>
          <w:color w:val="1F2937"/>
          <w:sz w:val="22"/>
        </w:rPr>
        <w:t>Hai khoản thành phần đều có trạng thái Đã thu và còn lại 0đ.</w:t>
      </w:r>
    </w:p>
    <w:p>
      <w:pPr>
        <w:pStyle w:val="ListBullet"/>
        <w:spacing w:after="80" w:line="300" w:lineRule="auto"/>
        <w:ind w:left="540" w:hanging="271"/>
      </w:pPr>
      <w:r>
        <w:rPr>
          <w:rFonts w:ascii="Calibri" w:hAnsi="Calibri"/>
          <w:b w:val="0"/>
          <w:i w:val="0"/>
          <w:color w:val="1F2937"/>
          <w:sz w:val="22"/>
        </w:rPr>
        <w:t>Sổ tháng hiển thị đã thu 3.000.000đ, còn phải thu 54.000.000đ.</w:t>
      </w:r>
    </w:p>
    <w:p>
      <w:pPr>
        <w:pStyle w:val="Heading2"/>
        <w:pageBreakBefore/>
      </w:pPr>
      <w:r>
        <w:t>5.3. Ghi nhận khoản chi ngoài học viên</w:t>
      </w:r>
    </w:p>
    <w:p>
      <w:r>
        <w:rPr>
          <w:rFonts w:ascii="Calibri" w:hAnsi="Calibri"/>
          <w:b/>
          <w:i w:val="0"/>
          <w:color w:val="1F4D78"/>
          <w:sz w:val="22"/>
        </w:rPr>
        <w:t xml:space="preserve">Mục đích: </w:t>
      </w:r>
      <w:r>
        <w:rPr>
          <w:rFonts w:ascii="Calibri" w:hAnsi="Calibri"/>
          <w:b w:val="0"/>
          <w:i w:val="0"/>
          <w:color w:val="1F2937"/>
          <w:sz w:val="22"/>
        </w:rPr>
        <w:t>Ghi nhận chi phí mua vật dụng vệ sinh trong kỳ và kiểm tra sổ dòng tiền lưu xá.</w:t>
      </w:r>
    </w:p>
    <w:p>
      <w:pPr>
        <w:pStyle w:val="Heading3"/>
      </w:pPr>
      <w:r>
        <w:t>Cách thực hiện</w:t>
      </w:r>
    </w:p>
    <w:p>
      <w:pPr>
        <w:numPr>
          <w:ilvl w:val="0"/>
          <w:numId w:val="35"/>
        </w:numPr>
        <w:spacing w:after="80" w:line="300" w:lineRule="auto"/>
        <w:ind w:left="540" w:hanging="271"/>
      </w:pPr>
      <w:r>
        <w:rPr>
          <w:rFonts w:ascii="Calibri" w:hAnsi="Calibri"/>
          <w:b w:val="0"/>
          <w:i w:val="0"/>
          <w:color w:val="1F2937"/>
          <w:sz w:val="22"/>
        </w:rPr>
        <w:t>Trong “Tài chính lưu xá”, chọn “Thu chi khác” hoặc mở tab “Sổ dòng tiền” rồi chọn “Chi một lần”.</w:t>
      </w:r>
    </w:p>
    <w:p>
      <w:pPr>
        <w:numPr>
          <w:ilvl w:val="0"/>
          <w:numId w:val="35"/>
        </w:numPr>
        <w:spacing w:after="80" w:line="300" w:lineRule="auto"/>
        <w:ind w:left="540" w:hanging="271"/>
      </w:pPr>
      <w:r>
        <w:rPr>
          <w:rFonts w:ascii="Calibri" w:hAnsi="Calibri"/>
          <w:b w:val="0"/>
          <w:i w:val="0"/>
          <w:color w:val="1F2937"/>
          <w:sz w:val="22"/>
        </w:rPr>
        <w:t>Chọn loại nghiệp vụ “Khoản chi” và nhóm gợi ý “Vật dụng”.</w:t>
      </w:r>
    </w:p>
    <w:p>
      <w:pPr>
        <w:numPr>
          <w:ilvl w:val="0"/>
          <w:numId w:val="35"/>
        </w:numPr>
        <w:spacing w:after="80" w:line="300" w:lineRule="auto"/>
        <w:ind w:left="540" w:hanging="271"/>
      </w:pPr>
      <w:r>
        <w:rPr>
          <w:rFonts w:ascii="Calibri" w:hAnsi="Calibri"/>
          <w:b w:val="0"/>
          <w:i w:val="0"/>
          <w:color w:val="1F2937"/>
          <w:sz w:val="22"/>
        </w:rPr>
        <w:t>Nhập số tiền 450.000đ và ngày ghi nhận 28/08/2026.</w:t>
      </w:r>
    </w:p>
    <w:p>
      <w:pPr>
        <w:numPr>
          <w:ilvl w:val="0"/>
          <w:numId w:val="35"/>
        </w:numPr>
        <w:spacing w:after="80" w:line="300" w:lineRule="auto"/>
        <w:ind w:left="540" w:hanging="271"/>
      </w:pPr>
      <w:r>
        <w:rPr>
          <w:rFonts w:ascii="Calibri" w:hAnsi="Calibri"/>
          <w:b w:val="0"/>
          <w:i w:val="0"/>
          <w:color w:val="1F2937"/>
          <w:sz w:val="22"/>
        </w:rPr>
        <w:t>Nhập đơn vị nhận “Cửa hàng gia dụng Buôn Ma Thuột”.</w:t>
      </w:r>
    </w:p>
    <w:p>
      <w:pPr>
        <w:numPr>
          <w:ilvl w:val="0"/>
          <w:numId w:val="35"/>
        </w:numPr>
        <w:spacing w:after="80" w:line="300" w:lineRule="auto"/>
        <w:ind w:left="540" w:hanging="271"/>
      </w:pPr>
      <w:r>
        <w:rPr>
          <w:rFonts w:ascii="Calibri" w:hAnsi="Calibri"/>
          <w:b w:val="0"/>
          <w:i w:val="0"/>
          <w:color w:val="1F2937"/>
          <w:sz w:val="22"/>
        </w:rPr>
        <w:t>Nhập nội dung “Mua nước lau sàn, túi rác và dụng cụ vệ sinh khu sinh hoạt chung.”</w:t>
      </w:r>
    </w:p>
    <w:p>
      <w:pPr>
        <w:numPr>
          <w:ilvl w:val="0"/>
          <w:numId w:val="35"/>
        </w:numPr>
        <w:spacing w:after="80" w:line="300" w:lineRule="auto"/>
        <w:ind w:left="540" w:hanging="271"/>
      </w:pPr>
      <w:r>
        <w:rPr>
          <w:rFonts w:ascii="Calibri" w:hAnsi="Calibri"/>
          <w:b w:val="0"/>
          <w:i w:val="0"/>
          <w:color w:val="1F2937"/>
          <w:sz w:val="22"/>
        </w:rPr>
        <w:t>Chọn “Lưu nghiệp vụ”.</w:t>
      </w:r>
    </w:p>
    <w:p>
      <w:pPr>
        <w:numPr>
          <w:ilvl w:val="0"/>
          <w:numId w:val="35"/>
        </w:numPr>
        <w:spacing w:after="80" w:line="300" w:lineRule="auto"/>
        <w:ind w:left="540" w:hanging="271"/>
      </w:pPr>
      <w:r>
        <w:rPr>
          <w:rFonts w:ascii="Calibri" w:hAnsi="Calibri"/>
          <w:b w:val="0"/>
          <w:i w:val="0"/>
          <w:color w:val="1F2937"/>
          <w:sz w:val="22"/>
        </w:rPr>
        <w:t>Mở “Sổ dòng tiền” và kiểm tra khoản chi cùng số cân đối.</w:t>
      </w:r>
    </w:p>
    <w:p>
      <w:pPr>
        <w:spacing w:before="100" w:after="60"/>
        <w:jc w:val="center"/>
      </w:pPr>
      <w:r>
        <w:drawing>
          <wp:inline xmlns:a="http://schemas.openxmlformats.org/drawingml/2006/main" xmlns:pic="http://schemas.openxmlformats.org/drawingml/2006/picture">
            <wp:extent cx="5760720" cy="3961631"/>
            <wp:docPr id="61" name="Picture 61" descr="Hình 61. Biểu mẫu ghi nhận khoản chi vật dụng." title="Hình 61. Biểu mẫu ghi nhận khoản chi vật dụng."/>
            <wp:cNvGraphicFramePr>
              <a:graphicFrameLocks noChangeAspect="1"/>
            </wp:cNvGraphicFramePr>
            <a:graphic>
              <a:graphicData uri="http://schemas.openxmlformats.org/drawingml/2006/picture">
                <pic:pic>
                  <pic:nvPicPr>
                    <pic:cNvPr id="0" name="68-ghi-nhan-khoan-chi-desktop.png"/>
                    <pic:cNvPicPr/>
                  </pic:nvPicPr>
                  <pic:blipFill>
                    <a:blip r:embed="rId71"/>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61. Biểu mẫu ghi nhận khoản chi vật dụng.</w:t>
      </w:r>
    </w:p>
    <w:p>
      <w:pPr>
        <w:spacing w:before="100" w:after="60"/>
        <w:jc w:val="center"/>
      </w:pPr>
      <w:r>
        <w:drawing>
          <wp:inline xmlns:a="http://schemas.openxmlformats.org/drawingml/2006/main" xmlns:pic="http://schemas.openxmlformats.org/drawingml/2006/picture">
            <wp:extent cx="5760720" cy="3961631"/>
            <wp:docPr id="62" name="Picture 62" descr="Hình 62. Sổ dòng tiền hiển thị khoản chi 450.000đ." title="Hình 62. Sổ dòng tiền hiển thị khoản chi 450.000đ."/>
            <wp:cNvGraphicFramePr>
              <a:graphicFrameLocks noChangeAspect="1"/>
            </wp:cNvGraphicFramePr>
            <a:graphic>
              <a:graphicData uri="http://schemas.openxmlformats.org/drawingml/2006/picture">
                <pic:pic>
                  <pic:nvPicPr>
                    <pic:cNvPr id="0" name="69-so-dong-tien-co-khoan-chi-desktop.png"/>
                    <pic:cNvPicPr/>
                  </pic:nvPicPr>
                  <pic:blipFill>
                    <a:blip r:embed="rId72"/>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62. Sổ dòng tiền hiển thị khoản chi 450.000đ.</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Sổ dòng tiền có 1 dòng chi thật trị giá 450.000đ.</w:t>
      </w:r>
    </w:p>
    <w:p>
      <w:pPr>
        <w:pStyle w:val="ListBullet"/>
        <w:spacing w:after="80" w:line="300" w:lineRule="auto"/>
        <w:ind w:left="540" w:hanging="271"/>
      </w:pPr>
      <w:r>
        <w:rPr>
          <w:rFonts w:ascii="Calibri" w:hAnsi="Calibri"/>
          <w:b w:val="0"/>
          <w:i w:val="0"/>
          <w:color w:val="1F2937"/>
          <w:sz w:val="22"/>
        </w:rPr>
        <w:t>Cân đối thu chi ngoài học viên trong kỳ là -450.000đ.</w:t>
      </w:r>
    </w:p>
    <w:p>
      <w:pPr>
        <w:pStyle w:val="ListBullet"/>
        <w:spacing w:after="80" w:line="300" w:lineRule="auto"/>
        <w:ind w:left="540" w:hanging="271"/>
      </w:pPr>
      <w:r>
        <w:rPr>
          <w:rFonts w:ascii="Calibri" w:hAnsi="Calibri"/>
          <w:b w:val="0"/>
          <w:i w:val="0"/>
          <w:color w:val="1F2937"/>
          <w:sz w:val="22"/>
        </w:rPr>
        <w:t>Khoản chi hiển thị đúng đơn vị nhận, ngày 28/08/2026 và nội dung mua vật dụng vệ sinh.</w:t>
      </w:r>
    </w:p>
    <w:p>
      <w:pPr>
        <w:pStyle w:val="ListBullet"/>
        <w:spacing w:after="80" w:line="300" w:lineRule="auto"/>
        <w:ind w:left="540" w:hanging="271"/>
      </w:pPr>
      <w:r>
        <w:rPr>
          <w:rFonts w:ascii="Calibri" w:hAnsi="Calibri"/>
          <w:b w:val="0"/>
          <w:i w:val="0"/>
          <w:color w:val="1F2937"/>
          <w:sz w:val="22"/>
        </w:rPr>
        <w:t>Khoản thu học viên 3.000.000đ vẫn được tổng hợp riêng, không trộn vào thẻ thu khác.</w:t>
      </w:r>
    </w:p>
    <w:p>
      <w:pPr>
        <w:pStyle w:val="Heading1"/>
        <w:pageBreakBefore/>
      </w:pPr>
      <w:r>
        <w:t>Nhóm 6. Thông báo và thiết lập</w:t>
      </w:r>
    </w:p>
    <w:p>
      <w:pPr>
        <w:pStyle w:val="Heading2"/>
      </w:pPr>
      <w:r>
        <w:t>6.1. Thiết lập phương thức nhận thông báo</w:t>
      </w:r>
    </w:p>
    <w:p>
      <w:r>
        <w:rPr>
          <w:rFonts w:ascii="Calibri" w:hAnsi="Calibri"/>
          <w:b/>
          <w:i w:val="0"/>
          <w:color w:val="1F4D78"/>
          <w:sz w:val="22"/>
        </w:rPr>
        <w:t xml:space="preserve">Mục đích: </w:t>
      </w:r>
      <w:r>
        <w:rPr>
          <w:rFonts w:ascii="Calibri" w:hAnsi="Calibri"/>
          <w:b w:val="0"/>
          <w:i w:val="0"/>
          <w:color w:val="1F2937"/>
          <w:sz w:val="22"/>
        </w:rPr>
        <w:t>Kiểm tra các nhóm thông báo quản lý và bật thêm kênh email cho tài khoản đang đăng nhập.</w:t>
      </w:r>
    </w:p>
    <w:p>
      <w:pPr>
        <w:pStyle w:val="Heading3"/>
      </w:pPr>
      <w:r>
        <w:t>Cách thực hiện</w:t>
      </w:r>
    </w:p>
    <w:p>
      <w:pPr>
        <w:numPr>
          <w:ilvl w:val="0"/>
          <w:numId w:val="36"/>
        </w:numPr>
        <w:spacing w:after="80" w:line="300" w:lineRule="auto"/>
        <w:ind w:left="540" w:hanging="271"/>
      </w:pPr>
      <w:r>
        <w:rPr>
          <w:rFonts w:ascii="Calibri" w:hAnsi="Calibri"/>
          <w:b w:val="0"/>
          <w:i w:val="0"/>
          <w:color w:val="1F2937"/>
          <w:sz w:val="22"/>
        </w:rPr>
        <w:t>Mở đường dẫn “Cài đặt thông báo” trong phần thiết lập tài khoản.</w:t>
      </w:r>
    </w:p>
    <w:p>
      <w:pPr>
        <w:numPr>
          <w:ilvl w:val="0"/>
          <w:numId w:val="36"/>
        </w:numPr>
        <w:spacing w:after="80" w:line="300" w:lineRule="auto"/>
        <w:ind w:left="540" w:hanging="271"/>
      </w:pPr>
      <w:r>
        <w:rPr>
          <w:rFonts w:ascii="Calibri" w:hAnsi="Calibri"/>
          <w:b w:val="0"/>
          <w:i w:val="0"/>
          <w:color w:val="1F2937"/>
          <w:sz w:val="22"/>
        </w:rPr>
        <w:t>Kiểm tra bốn nhóm thông báo công nợ, thanh toán, công việc và điểm danh đang bật.</w:t>
      </w:r>
    </w:p>
    <w:p>
      <w:pPr>
        <w:numPr>
          <w:ilvl w:val="0"/>
          <w:numId w:val="36"/>
        </w:numPr>
        <w:spacing w:after="80" w:line="300" w:lineRule="auto"/>
        <w:ind w:left="540" w:hanging="271"/>
      </w:pPr>
      <w:r>
        <w:rPr>
          <w:rFonts w:ascii="Calibri" w:hAnsi="Calibri"/>
          <w:b w:val="0"/>
          <w:i w:val="0"/>
          <w:color w:val="1F2937"/>
          <w:sz w:val="22"/>
        </w:rPr>
        <w:t>Giữ “Thông báo trong ứng dụng” và bật thêm “Thông báo qua email”.</w:t>
      </w:r>
    </w:p>
    <w:p>
      <w:pPr>
        <w:numPr>
          <w:ilvl w:val="0"/>
          <w:numId w:val="36"/>
        </w:numPr>
        <w:spacing w:after="80" w:line="300" w:lineRule="auto"/>
        <w:ind w:left="540" w:hanging="271"/>
      </w:pPr>
      <w:r>
        <w:rPr>
          <w:rFonts w:ascii="Calibri" w:hAnsi="Calibri"/>
          <w:b w:val="0"/>
          <w:i w:val="0"/>
          <w:color w:val="1F2937"/>
          <w:sz w:val="22"/>
        </w:rPr>
        <w:t>Chọn “Lưu cài đặt”.</w:t>
      </w:r>
    </w:p>
    <w:p>
      <w:pPr>
        <w:numPr>
          <w:ilvl w:val="0"/>
          <w:numId w:val="36"/>
        </w:numPr>
        <w:spacing w:after="80" w:line="300" w:lineRule="auto"/>
        <w:ind w:left="540" w:hanging="271"/>
      </w:pPr>
      <w:r>
        <w:rPr>
          <w:rFonts w:ascii="Calibri" w:hAnsi="Calibri"/>
          <w:b w:val="0"/>
          <w:i w:val="0"/>
          <w:color w:val="1F2937"/>
          <w:sz w:val="22"/>
        </w:rPr>
        <w:t>Tải lại trang và kiểm tra tùy chọn email vẫn ở trạng thái bật.</w:t>
      </w:r>
    </w:p>
    <w:p>
      <w:pPr>
        <w:spacing w:before="100" w:after="60"/>
        <w:jc w:val="center"/>
      </w:pPr>
      <w:r>
        <w:drawing>
          <wp:inline xmlns:a="http://schemas.openxmlformats.org/drawingml/2006/main" xmlns:pic="http://schemas.openxmlformats.org/drawingml/2006/picture">
            <wp:extent cx="5760720" cy="3960495"/>
            <wp:docPr id="63" name="Picture 63" descr="Hình 63. Bật kênh thông báo qua email trên màn hình desktop." title="Hình 63. Bật kênh thông báo qua email trên màn hình desktop."/>
            <wp:cNvGraphicFramePr>
              <a:graphicFrameLocks noChangeAspect="1"/>
            </wp:cNvGraphicFramePr>
            <a:graphic>
              <a:graphicData uri="http://schemas.openxmlformats.org/drawingml/2006/picture">
                <pic:pic>
                  <pic:nvPicPr>
                    <pic:cNvPr id="0" name="70-cai-dat-thong-bao-desktop.png"/>
                    <pic:cNvPicPr/>
                  </pic:nvPicPr>
                  <pic:blipFill>
                    <a:blip r:embed="rId73"/>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63. Bật kênh thông báo qua email trên màn hình desktop.</w:t>
      </w:r>
    </w:p>
    <w:p>
      <w:pPr>
        <w:spacing w:before="100" w:after="60"/>
        <w:jc w:val="center"/>
      </w:pPr>
      <w:r>
        <w:drawing>
          <wp:inline xmlns:a="http://schemas.openxmlformats.org/drawingml/2006/main" xmlns:pic="http://schemas.openxmlformats.org/drawingml/2006/picture">
            <wp:extent cx="5760720" cy="3960495"/>
            <wp:docPr id="64" name="Picture 64" descr="Hình 64. Thiết lập thông báo được giữ nguyên sau khi tải lại." title="Hình 64. Thiết lập thông báo được giữ nguyên sau khi tải lại."/>
            <wp:cNvGraphicFramePr>
              <a:graphicFrameLocks noChangeAspect="1"/>
            </wp:cNvGraphicFramePr>
            <a:graphic>
              <a:graphicData uri="http://schemas.openxmlformats.org/drawingml/2006/picture">
                <pic:pic>
                  <pic:nvPicPr>
                    <pic:cNvPr id="0" name="71-thong-bao-da-luu-desktop.png"/>
                    <pic:cNvPicPr/>
                  </pic:nvPicPr>
                  <pic:blipFill>
                    <a:blip r:embed="rId74"/>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64. Thiết lập thông báo được giữ nguyên sau khi tải lại.</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Cả bốn loại thông báo nghiệp vụ đều đang bật.</w:t>
      </w:r>
    </w:p>
    <w:p>
      <w:pPr>
        <w:pStyle w:val="ListBullet"/>
        <w:spacing w:after="80" w:line="300" w:lineRule="auto"/>
        <w:ind w:left="540" w:hanging="271"/>
      </w:pPr>
      <w:r>
        <w:rPr>
          <w:rFonts w:ascii="Calibri" w:hAnsi="Calibri"/>
          <w:b w:val="0"/>
          <w:i w:val="0"/>
          <w:color w:val="1F2937"/>
          <w:sz w:val="22"/>
        </w:rPr>
        <w:t>Thông báo trong ứng dụng đang bật.</w:t>
      </w:r>
    </w:p>
    <w:p>
      <w:pPr>
        <w:pStyle w:val="ListBullet"/>
        <w:spacing w:after="80" w:line="300" w:lineRule="auto"/>
        <w:ind w:left="540" w:hanging="271"/>
      </w:pPr>
      <w:r>
        <w:rPr>
          <w:rFonts w:ascii="Calibri" w:hAnsi="Calibri"/>
          <w:b w:val="0"/>
          <w:i w:val="0"/>
          <w:color w:val="1F2937"/>
          <w:sz w:val="22"/>
        </w:rPr>
        <w:t>Kênh email được bật, lưu thành công và còn hiệu lực sau khi tải lại.</w:t>
      </w:r>
    </w:p>
    <w:p>
      <w:pPr>
        <w:pStyle w:val="Heading1"/>
        <w:pageBreakBefore/>
      </w:pPr>
      <w:r>
        <w:t>Nhóm 7. Portal học viên</w:t>
      </w:r>
    </w:p>
    <w:p>
      <w:pPr>
        <w:pStyle w:val="Heading2"/>
      </w:pPr>
      <w:r>
        <w:t>7.1. Đăng nhập và kiểm tra portal học viên</w:t>
      </w:r>
    </w:p>
    <w:p>
      <w:r>
        <w:rPr>
          <w:rFonts w:ascii="Calibri" w:hAnsi="Calibri"/>
          <w:b/>
          <w:i w:val="0"/>
          <w:color w:val="1F4D78"/>
          <w:sz w:val="22"/>
        </w:rPr>
        <w:t xml:space="preserve">Mục đích: </w:t>
      </w:r>
      <w:r>
        <w:rPr>
          <w:rFonts w:ascii="Calibri" w:hAnsi="Calibri"/>
          <w:b w:val="0"/>
          <w:i w:val="0"/>
          <w:color w:val="1F2937"/>
          <w:sz w:val="22"/>
        </w:rPr>
        <w:t>Đăng nhập bằng tài khoản học viên Nguyễn Thị An, hoàn tất đổi mật khẩu lần đầu và kiểm tra menu theo các vai trò được bổ nhiệm.</w:t>
      </w:r>
    </w:p>
    <w:p>
      <w:pPr>
        <w:pStyle w:val="Heading3"/>
      </w:pPr>
      <w:r>
        <w:t>Cách thực hiện</w:t>
      </w:r>
    </w:p>
    <w:p>
      <w:pPr>
        <w:numPr>
          <w:ilvl w:val="0"/>
          <w:numId w:val="37"/>
        </w:numPr>
        <w:spacing w:after="80" w:line="300" w:lineRule="auto"/>
        <w:ind w:left="540" w:hanging="271"/>
      </w:pPr>
      <w:r>
        <w:rPr>
          <w:rFonts w:ascii="Calibri" w:hAnsi="Calibri"/>
          <w:b w:val="0"/>
          <w:i w:val="0"/>
          <w:color w:val="1F2937"/>
          <w:sz w:val="22"/>
        </w:rPr>
        <w:t>Đăng xuất tài khoản quản lý và đăng nhập bằng tài khoản học viên được bàn giao.</w:t>
      </w:r>
    </w:p>
    <w:p>
      <w:pPr>
        <w:numPr>
          <w:ilvl w:val="0"/>
          <w:numId w:val="37"/>
        </w:numPr>
        <w:spacing w:after="80" w:line="300" w:lineRule="auto"/>
        <w:ind w:left="540" w:hanging="271"/>
      </w:pPr>
      <w:r>
        <w:rPr>
          <w:rFonts w:ascii="Calibri" w:hAnsi="Calibri"/>
          <w:b w:val="0"/>
          <w:i w:val="0"/>
          <w:color w:val="1F2937"/>
          <w:sz w:val="22"/>
        </w:rPr>
        <w:t>Ở lần đăng nhập đầu tiên, nhập mật khẩu tạm thời và đặt mật khẩu mới theo quy định bảo mật.</w:t>
      </w:r>
    </w:p>
    <w:p>
      <w:pPr>
        <w:numPr>
          <w:ilvl w:val="0"/>
          <w:numId w:val="37"/>
        </w:numPr>
        <w:spacing w:after="80" w:line="300" w:lineRule="auto"/>
        <w:ind w:left="540" w:hanging="271"/>
      </w:pPr>
      <w:r>
        <w:rPr>
          <w:rFonts w:ascii="Calibri" w:hAnsi="Calibri"/>
          <w:b w:val="0"/>
          <w:i w:val="0"/>
          <w:color w:val="1F2937"/>
          <w:sz w:val="22"/>
        </w:rPr>
        <w:t>Đăng nhập lại sau khi đổi mật khẩu.</w:t>
      </w:r>
    </w:p>
    <w:p>
      <w:pPr>
        <w:numPr>
          <w:ilvl w:val="0"/>
          <w:numId w:val="37"/>
        </w:numPr>
        <w:spacing w:after="80" w:line="300" w:lineRule="auto"/>
        <w:ind w:left="540" w:hanging="271"/>
      </w:pPr>
      <w:r>
        <w:rPr>
          <w:rFonts w:ascii="Calibri" w:hAnsi="Calibri"/>
          <w:b w:val="0"/>
          <w:i w:val="0"/>
          <w:color w:val="1F2937"/>
          <w:sz w:val="22"/>
        </w:rPr>
        <w:t>Kiểm tra menu “Lưu xá của tôi” gồm Hồ sơ, Công tác, Cửa hàng, Tài chính, Thông báo và Hoạt động.</w:t>
      </w:r>
    </w:p>
    <w:p>
      <w:pPr>
        <w:numPr>
          <w:ilvl w:val="0"/>
          <w:numId w:val="37"/>
        </w:numPr>
        <w:spacing w:after="80" w:line="300" w:lineRule="auto"/>
        <w:ind w:left="540" w:hanging="271"/>
      </w:pPr>
      <w:r>
        <w:rPr>
          <w:rFonts w:ascii="Calibri" w:hAnsi="Calibri"/>
          <w:b w:val="0"/>
          <w:i w:val="0"/>
          <w:color w:val="1F2937"/>
          <w:sz w:val="22"/>
        </w:rPr>
        <w:t>Kiểm tra các vai trò Nguyễn Thị An đang giữ: Trưởng, Tổ trưởng Tổ 1 và Trưởng ban Ban Thanh nhạc.</w:t>
      </w:r>
    </w:p>
    <w:p>
      <w:pPr>
        <w:spacing w:before="100" w:after="60"/>
        <w:jc w:val="center"/>
      </w:pPr>
      <w:r>
        <w:drawing>
          <wp:inline xmlns:a="http://schemas.openxmlformats.org/drawingml/2006/main" xmlns:pic="http://schemas.openxmlformats.org/drawingml/2006/picture">
            <wp:extent cx="5760720" cy="3961631"/>
            <wp:docPr id="65" name="Picture 65" descr="Hình 65. Portal học viên hiển thị thông báo kỳ thu mới." title="Hình 65. Portal học viên hiển thị thông báo kỳ thu mới."/>
            <wp:cNvGraphicFramePr>
              <a:graphicFrameLocks noChangeAspect="1"/>
            </wp:cNvGraphicFramePr>
            <a:graphic>
              <a:graphicData uri="http://schemas.openxmlformats.org/drawingml/2006/picture">
                <pic:pic>
                  <pic:nvPicPr>
                    <pic:cNvPr id="0" name="72-portal-thong-bao-ky-thu-desktop.png"/>
                    <pic:cNvPicPr/>
                  </pic:nvPicPr>
                  <pic:blipFill>
                    <a:blip r:embed="rId75"/>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65. Portal học viên hiển thị thông báo kỳ thu mới.</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Tài khoản học viên đăng nhập thành công sau khi đổi mật khẩu lần đầu.</w:t>
      </w:r>
    </w:p>
    <w:p>
      <w:pPr>
        <w:pStyle w:val="ListBullet"/>
        <w:spacing w:after="80" w:line="300" w:lineRule="auto"/>
        <w:ind w:left="540" w:hanging="271"/>
      </w:pPr>
      <w:r>
        <w:rPr>
          <w:rFonts w:ascii="Calibri" w:hAnsi="Calibri"/>
          <w:b w:val="0"/>
          <w:i w:val="0"/>
          <w:color w:val="1F2937"/>
          <w:sz w:val="22"/>
        </w:rPr>
        <w:t>Portal nhận đúng hồ sơ Nguyễn Thị An và ba vai trò nghiệp vụ.</w:t>
      </w:r>
    </w:p>
    <w:p>
      <w:pPr>
        <w:pStyle w:val="ListBullet"/>
        <w:spacing w:after="80" w:line="300" w:lineRule="auto"/>
        <w:ind w:left="540" w:hanging="271"/>
      </w:pPr>
      <w:r>
        <w:rPr>
          <w:rFonts w:ascii="Calibri" w:hAnsi="Calibri"/>
          <w:b w:val="0"/>
          <w:i w:val="0"/>
          <w:color w:val="1F2937"/>
          <w:sz w:val="22"/>
        </w:rPr>
        <w:t>Thông báo nổi về khoản thu tháng 08/2026 hiển thị ngay sau đăng nhập.</w:t>
      </w:r>
    </w:p>
    <w:p>
      <w:pPr>
        <w:pStyle w:val="Heading2"/>
        <w:pageBreakBefore/>
      </w:pPr>
      <w:r>
        <w:t>7.2. Kiểm tra thông báo công tác và kỳ thu</w:t>
      </w:r>
    </w:p>
    <w:p>
      <w:r>
        <w:rPr>
          <w:rFonts w:ascii="Calibri" w:hAnsi="Calibri"/>
          <w:b/>
          <w:i w:val="0"/>
          <w:color w:val="1F4D78"/>
          <w:sz w:val="22"/>
        </w:rPr>
        <w:t xml:space="preserve">Mục đích: </w:t>
      </w:r>
      <w:r>
        <w:rPr>
          <w:rFonts w:ascii="Calibri" w:hAnsi="Calibri"/>
          <w:b w:val="0"/>
          <w:i w:val="0"/>
          <w:color w:val="1F2937"/>
          <w:sz w:val="22"/>
        </w:rPr>
        <w:t>Xác nhận học viên nhận đủ thông báo phát sinh từ kỳ thu và các công tác được giao theo ba phạm vi.</w:t>
      </w:r>
    </w:p>
    <w:p>
      <w:pPr>
        <w:pStyle w:val="Heading3"/>
      </w:pPr>
      <w:r>
        <w:t>Cách thực hiện</w:t>
      </w:r>
    </w:p>
    <w:p>
      <w:pPr>
        <w:numPr>
          <w:ilvl w:val="0"/>
          <w:numId w:val="38"/>
        </w:numPr>
        <w:spacing w:after="80" w:line="300" w:lineRule="auto"/>
        <w:ind w:left="540" w:hanging="271"/>
      </w:pPr>
      <w:r>
        <w:rPr>
          <w:rFonts w:ascii="Calibri" w:hAnsi="Calibri"/>
          <w:b w:val="0"/>
          <w:i w:val="0"/>
          <w:color w:val="1F2937"/>
          <w:sz w:val="22"/>
        </w:rPr>
        <w:t>Trong “Lưu xá của tôi”, chọn “Thông báo”.</w:t>
      </w:r>
    </w:p>
    <w:p>
      <w:pPr>
        <w:numPr>
          <w:ilvl w:val="0"/>
          <w:numId w:val="38"/>
        </w:numPr>
        <w:spacing w:after="80" w:line="300" w:lineRule="auto"/>
        <w:ind w:left="540" w:hanging="271"/>
      </w:pPr>
      <w:r>
        <w:rPr>
          <w:rFonts w:ascii="Calibri" w:hAnsi="Calibri"/>
          <w:b w:val="0"/>
          <w:i w:val="0"/>
          <w:color w:val="1F2937"/>
          <w:sz w:val="22"/>
        </w:rPr>
        <w:t>Kiểm tra số thông báo chưa đọc và phân loại theo Công tác, Tài chính, Hệ thống.</w:t>
      </w:r>
    </w:p>
    <w:p>
      <w:pPr>
        <w:numPr>
          <w:ilvl w:val="0"/>
          <w:numId w:val="38"/>
        </w:numPr>
        <w:spacing w:after="80" w:line="300" w:lineRule="auto"/>
        <w:ind w:left="540" w:hanging="271"/>
      </w:pPr>
      <w:r>
        <w:rPr>
          <w:rFonts w:ascii="Calibri" w:hAnsi="Calibri"/>
          <w:b w:val="0"/>
          <w:i w:val="0"/>
          <w:color w:val="1F2937"/>
          <w:sz w:val="22"/>
        </w:rPr>
        <w:t>Mở thông báo “Khoản thu mới” và đối chiếu số tiền 3.000.000đ của tháng 08/2026.</w:t>
      </w:r>
    </w:p>
    <w:p>
      <w:pPr>
        <w:numPr>
          <w:ilvl w:val="0"/>
          <w:numId w:val="38"/>
        </w:numPr>
        <w:spacing w:after="80" w:line="300" w:lineRule="auto"/>
        <w:ind w:left="540" w:hanging="271"/>
      </w:pPr>
      <w:r>
        <w:rPr>
          <w:rFonts w:ascii="Calibri" w:hAnsi="Calibri"/>
          <w:b w:val="0"/>
          <w:i w:val="0"/>
          <w:color w:val="1F2937"/>
          <w:sz w:val="22"/>
        </w:rPr>
        <w:t>Kiểm tra thông báo công tác cá nhân “Dọn phòng chung ca sáng”.</w:t>
      </w:r>
    </w:p>
    <w:p>
      <w:pPr>
        <w:numPr>
          <w:ilvl w:val="0"/>
          <w:numId w:val="38"/>
        </w:numPr>
        <w:spacing w:after="80" w:line="300" w:lineRule="auto"/>
        <w:ind w:left="540" w:hanging="271"/>
      </w:pPr>
      <w:r>
        <w:rPr>
          <w:rFonts w:ascii="Calibri" w:hAnsi="Calibri"/>
          <w:b w:val="0"/>
          <w:i w:val="0"/>
          <w:color w:val="1F2937"/>
          <w:sz w:val="22"/>
        </w:rPr>
        <w:t>Kiểm tra thông báo công tác theo Tổ 1 “Dọn phòng chung ca chiều”.</w:t>
      </w:r>
    </w:p>
    <w:p>
      <w:pPr>
        <w:numPr>
          <w:ilvl w:val="0"/>
          <w:numId w:val="38"/>
        </w:numPr>
        <w:spacing w:after="80" w:line="300" w:lineRule="auto"/>
        <w:ind w:left="540" w:hanging="271"/>
      </w:pPr>
      <w:r>
        <w:rPr>
          <w:rFonts w:ascii="Calibri" w:hAnsi="Calibri"/>
          <w:b w:val="0"/>
          <w:i w:val="0"/>
          <w:color w:val="1F2937"/>
          <w:sz w:val="22"/>
        </w:rPr>
        <w:t>Kiểm tra thông báo công tác theo Ban Thanh nhạc “Tập hát”.</w:t>
      </w:r>
    </w:p>
    <w:p>
      <w:pPr>
        <w:numPr>
          <w:ilvl w:val="0"/>
          <w:numId w:val="38"/>
        </w:numPr>
        <w:spacing w:after="80" w:line="300" w:lineRule="auto"/>
        <w:ind w:left="540" w:hanging="271"/>
      </w:pPr>
      <w:r>
        <w:rPr>
          <w:rFonts w:ascii="Calibri" w:hAnsi="Calibri"/>
          <w:b w:val="0"/>
          <w:i w:val="0"/>
          <w:color w:val="1F2937"/>
          <w:sz w:val="22"/>
        </w:rPr>
        <w:t>Chọn “Đánh dấu” tại thông báo kỳ thu, tải lại trang và kiểm tra số chưa đọc giảm từ 4 xuống 3.</w:t>
      </w:r>
    </w:p>
    <w:p>
      <w:pPr>
        <w:spacing w:before="100" w:after="60"/>
        <w:jc w:val="center"/>
      </w:pPr>
      <w:r>
        <w:drawing>
          <wp:inline xmlns:a="http://schemas.openxmlformats.org/drawingml/2006/main" xmlns:pic="http://schemas.openxmlformats.org/drawingml/2006/picture">
            <wp:extent cx="5760720" cy="3961631"/>
            <wp:docPr id="66" name="Picture 66" descr="Hình 66. Danh sách bốn thông báo tài chính và công tác của học viên." title="Hình 66. Danh sách bốn thông báo tài chính và công tác của học viên."/>
            <wp:cNvGraphicFramePr>
              <a:graphicFrameLocks noChangeAspect="1"/>
            </wp:cNvGraphicFramePr>
            <a:graphic>
              <a:graphicData uri="http://schemas.openxmlformats.org/drawingml/2006/picture">
                <pic:pic>
                  <pic:nvPicPr>
                    <pic:cNvPr id="0" name="73-portal-danh-sach-thong-bao-desktop.png"/>
                    <pic:cNvPicPr/>
                  </pic:nvPicPr>
                  <pic:blipFill>
                    <a:blip r:embed="rId76"/>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66. Danh sách bốn thông báo tài chính và công tác của học viên.</w:t>
      </w:r>
    </w:p>
    <w:p>
      <w:pPr>
        <w:spacing w:before="100" w:after="60"/>
        <w:jc w:val="center"/>
      </w:pPr>
      <w:r>
        <w:drawing>
          <wp:inline xmlns:a="http://schemas.openxmlformats.org/drawingml/2006/main" xmlns:pic="http://schemas.openxmlformats.org/drawingml/2006/picture">
            <wp:extent cx="5760720" cy="3961631"/>
            <wp:docPr id="67" name="Picture 67" descr="Hình 67. Thông báo kỳ thu đã đọc và số chưa đọc giảm còn 3." title="Hình 67. Thông báo kỳ thu đã đọc và số chưa đọc giảm còn 3."/>
            <wp:cNvGraphicFramePr>
              <a:graphicFrameLocks noChangeAspect="1"/>
            </wp:cNvGraphicFramePr>
            <a:graphic>
              <a:graphicData uri="http://schemas.openxmlformats.org/drawingml/2006/picture">
                <pic:pic>
                  <pic:nvPicPr>
                    <pic:cNvPr id="0" name="79-portal-thong-bao-da-doc-desktop.png"/>
                    <pic:cNvPicPr/>
                  </pic:nvPicPr>
                  <pic:blipFill>
                    <a:blip r:embed="rId77"/>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67. Thông báo kỳ thu đã đọc và số chưa đọc giảm còn 3.</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Portal có 4 thông báo chưa đọc: 1 tài chính và 3 công tác.</w:t>
      </w:r>
    </w:p>
    <w:p>
      <w:pPr>
        <w:pStyle w:val="ListBullet"/>
        <w:spacing w:after="80" w:line="300" w:lineRule="auto"/>
        <w:ind w:left="540" w:hanging="271"/>
      </w:pPr>
      <w:r>
        <w:rPr>
          <w:rFonts w:ascii="Calibri" w:hAnsi="Calibri"/>
          <w:b w:val="0"/>
          <w:i w:val="0"/>
          <w:color w:val="1F2937"/>
          <w:sz w:val="22"/>
        </w:rPr>
        <w:t>Nội dung thông báo kỳ thu, số tiền và tháng thu hiển thị đúng.</w:t>
      </w:r>
    </w:p>
    <w:p>
      <w:pPr>
        <w:pStyle w:val="ListBullet"/>
        <w:spacing w:after="80" w:line="300" w:lineRule="auto"/>
        <w:ind w:left="540" w:hanging="271"/>
      </w:pPr>
      <w:r>
        <w:rPr>
          <w:rFonts w:ascii="Calibri" w:hAnsi="Calibri"/>
          <w:b w:val="0"/>
          <w:i w:val="0"/>
          <w:color w:val="1F2937"/>
          <w:sz w:val="22"/>
        </w:rPr>
        <w:t>Thông báo công tác phân biệt đúng phạm vi cá nhân, Tổ và Ban.</w:t>
      </w:r>
    </w:p>
    <w:p>
      <w:pPr>
        <w:pStyle w:val="ListBullet"/>
        <w:spacing w:after="80" w:line="300" w:lineRule="auto"/>
        <w:ind w:left="540" w:hanging="271"/>
      </w:pPr>
      <w:r>
        <w:rPr>
          <w:rFonts w:ascii="Calibri" w:hAnsi="Calibri"/>
          <w:b w:val="0"/>
          <w:i w:val="0"/>
          <w:color w:val="1F2937"/>
          <w:sz w:val="22"/>
        </w:rPr>
        <w:t>Trạng thái đã đọc được lưu đúng sau khi tải lại.</w:t>
      </w:r>
    </w:p>
    <w:p>
      <w:pPr>
        <w:pStyle w:val="Heading2"/>
        <w:pageBreakBefore/>
      </w:pPr>
      <w:r>
        <w:t>7.3. Kiểm tra hoạt động và tài chính học viên</w:t>
      </w:r>
    </w:p>
    <w:p>
      <w:r>
        <w:rPr>
          <w:rFonts w:ascii="Calibri" w:hAnsi="Calibri"/>
          <w:b/>
          <w:i w:val="0"/>
          <w:color w:val="1F4D78"/>
          <w:sz w:val="22"/>
        </w:rPr>
        <w:t xml:space="preserve">Mục đích: </w:t>
      </w:r>
      <w:r>
        <w:rPr>
          <w:rFonts w:ascii="Calibri" w:hAnsi="Calibri"/>
          <w:b w:val="0"/>
          <w:i w:val="0"/>
          <w:color w:val="1F2937"/>
          <w:sz w:val="22"/>
        </w:rPr>
        <w:t>Đối chiếu hoạt động được công khai với khoản học phí cá nhân trên portal.</w:t>
      </w:r>
    </w:p>
    <w:p>
      <w:pPr>
        <w:pStyle w:val="Heading3"/>
      </w:pPr>
      <w:r>
        <w:t>Cách thực hiện</w:t>
      </w:r>
    </w:p>
    <w:p>
      <w:pPr>
        <w:numPr>
          <w:ilvl w:val="0"/>
          <w:numId w:val="39"/>
        </w:numPr>
        <w:spacing w:after="80" w:line="300" w:lineRule="auto"/>
        <w:ind w:left="540" w:hanging="271"/>
      </w:pPr>
      <w:r>
        <w:rPr>
          <w:rFonts w:ascii="Calibri" w:hAnsi="Calibri"/>
          <w:b w:val="0"/>
          <w:i w:val="0"/>
          <w:color w:val="1F2937"/>
          <w:sz w:val="22"/>
        </w:rPr>
        <w:t>Chọn “Hoạt động” và kiểm tra hoạt động “Sinh hoạt cộng đoàn đầu tuần”.</w:t>
      </w:r>
    </w:p>
    <w:p>
      <w:pPr>
        <w:numPr>
          <w:ilvl w:val="0"/>
          <w:numId w:val="39"/>
        </w:numPr>
        <w:spacing w:after="80" w:line="300" w:lineRule="auto"/>
        <w:ind w:left="540" w:hanging="271"/>
      </w:pPr>
      <w:r>
        <w:rPr>
          <w:rFonts w:ascii="Calibri" w:hAnsi="Calibri"/>
          <w:b w:val="0"/>
          <w:i w:val="0"/>
          <w:color w:val="1F2937"/>
          <w:sz w:val="22"/>
        </w:rPr>
        <w:t>Đối chiếu ngày 27/07/2026, thời gian 19:00–20:30 và địa điểm Phòng sinh hoạt chung.</w:t>
      </w:r>
    </w:p>
    <w:p>
      <w:pPr>
        <w:numPr>
          <w:ilvl w:val="0"/>
          <w:numId w:val="39"/>
        </w:numPr>
        <w:spacing w:after="80" w:line="300" w:lineRule="auto"/>
        <w:ind w:left="540" w:hanging="271"/>
      </w:pPr>
      <w:r>
        <w:rPr>
          <w:rFonts w:ascii="Calibri" w:hAnsi="Calibri"/>
          <w:b w:val="0"/>
          <w:i w:val="0"/>
          <w:color w:val="1F2937"/>
          <w:sz w:val="22"/>
        </w:rPr>
        <w:t>Chọn “Tài chính”.</w:t>
      </w:r>
    </w:p>
    <w:p>
      <w:pPr>
        <w:numPr>
          <w:ilvl w:val="0"/>
          <w:numId w:val="39"/>
        </w:numPr>
        <w:spacing w:after="80" w:line="300" w:lineRule="auto"/>
        <w:ind w:left="540" w:hanging="271"/>
      </w:pPr>
      <w:r>
        <w:rPr>
          <w:rFonts w:ascii="Calibri" w:hAnsi="Calibri"/>
          <w:b w:val="0"/>
          <w:i w:val="0"/>
          <w:color w:val="1F2937"/>
          <w:sz w:val="22"/>
        </w:rPr>
        <w:t>Kiểm tra tháng 08/2026 có hai khoản: phí lưu trú 1.200.000đ và ăn uống 1.800.000đ.</w:t>
      </w:r>
    </w:p>
    <w:p>
      <w:pPr>
        <w:numPr>
          <w:ilvl w:val="0"/>
          <w:numId w:val="39"/>
        </w:numPr>
        <w:spacing w:after="80" w:line="300" w:lineRule="auto"/>
        <w:ind w:left="540" w:hanging="271"/>
      </w:pPr>
      <w:r>
        <w:rPr>
          <w:rFonts w:ascii="Calibri" w:hAnsi="Calibri"/>
          <w:b w:val="0"/>
          <w:i w:val="0"/>
          <w:color w:val="1F2937"/>
          <w:sz w:val="22"/>
        </w:rPr>
        <w:t>Đối chiếu tổng cần thanh toán là 3.000.000đ.</w:t>
      </w:r>
    </w:p>
    <w:p>
      <w:pPr>
        <w:spacing w:before="100" w:after="60"/>
        <w:jc w:val="center"/>
      </w:pPr>
      <w:r>
        <w:drawing>
          <wp:inline xmlns:a="http://schemas.openxmlformats.org/drawingml/2006/main" xmlns:pic="http://schemas.openxmlformats.org/drawingml/2006/picture">
            <wp:extent cx="5760720" cy="3960495"/>
            <wp:docPr id="68" name="Picture 68" descr="Hình 68. Hoạt động công khai trên portal học viên." title="Hình 68. Hoạt động công khai trên portal học viên."/>
            <wp:cNvGraphicFramePr>
              <a:graphicFrameLocks noChangeAspect="1"/>
            </wp:cNvGraphicFramePr>
            <a:graphic>
              <a:graphicData uri="http://schemas.openxmlformats.org/drawingml/2006/picture">
                <pic:pic>
                  <pic:nvPicPr>
                    <pic:cNvPr id="0" name="74-portal-hoat-dong-cong-khai-desktop.png"/>
                    <pic:cNvPicPr/>
                  </pic:nvPicPr>
                  <pic:blipFill>
                    <a:blip r:embed="rId78"/>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68. Hoạt động công khai trên portal học viên.</w:t>
      </w:r>
    </w:p>
    <w:p>
      <w:pPr>
        <w:spacing w:before="100" w:after="60"/>
        <w:jc w:val="center"/>
      </w:pPr>
      <w:r>
        <w:drawing>
          <wp:inline xmlns:a="http://schemas.openxmlformats.org/drawingml/2006/main" xmlns:pic="http://schemas.openxmlformats.org/drawingml/2006/picture">
            <wp:extent cx="5760720" cy="3961631"/>
            <wp:docPr id="69" name="Picture 69" descr="Hình 69. Hai khoản phí tháng 08/2026 của học viên." title="Hình 69. Hai khoản phí tháng 08/2026 của học viên."/>
            <wp:cNvGraphicFramePr>
              <a:graphicFrameLocks noChangeAspect="1"/>
            </wp:cNvGraphicFramePr>
            <a:graphic>
              <a:graphicData uri="http://schemas.openxmlformats.org/drawingml/2006/picture">
                <pic:pic>
                  <pic:nvPicPr>
                    <pic:cNvPr id="0" name="75-portal-tai-chinh-hoc-vien-desktop.png"/>
                    <pic:cNvPicPr/>
                  </pic:nvPicPr>
                  <pic:blipFill>
                    <a:blip r:embed="rId79"/>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69. Hai khoản phí tháng 08/2026 của học viên.</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Hoạt động công khai hiển thị đúng nội dung do quản lý tạo.</w:t>
      </w:r>
    </w:p>
    <w:p>
      <w:pPr>
        <w:pStyle w:val="ListBullet"/>
        <w:spacing w:after="80" w:line="300" w:lineRule="auto"/>
        <w:ind w:left="540" w:hanging="271"/>
      </w:pPr>
      <w:r>
        <w:rPr>
          <w:rFonts w:ascii="Calibri" w:hAnsi="Calibri"/>
          <w:b w:val="0"/>
          <w:i w:val="0"/>
          <w:color w:val="1F2937"/>
          <w:sz w:val="22"/>
        </w:rPr>
        <w:t>Tài chính cá nhân hiển thị đúng 2 khoản với tổng 3.000.000đ.</w:t>
      </w:r>
    </w:p>
    <w:p>
      <w:pPr>
        <w:pStyle w:val="ListBullet"/>
        <w:spacing w:after="80" w:line="300" w:lineRule="auto"/>
        <w:ind w:left="540" w:hanging="271"/>
      </w:pPr>
      <w:r>
        <w:rPr>
          <w:rFonts w:ascii="Calibri" w:hAnsi="Calibri"/>
          <w:b w:val="0"/>
          <w:i w:val="0"/>
          <w:color w:val="1F2937"/>
          <w:sz w:val="22"/>
        </w:rPr>
        <w:t>Nguyễn Thị An chưa có phiếu thu nên cả hai khoản đang ở trạng thái Chưa đóng.</w:t>
      </w:r>
    </w:p>
    <w:p>
      <w:pPr>
        <w:pStyle w:val="Heading2"/>
        <w:pageBreakBefore/>
      </w:pPr>
      <w:r>
        <w:t>7.4. Phản hồi công tác cá nhân, Tổ và Ban</w:t>
      </w:r>
    </w:p>
    <w:p>
      <w:r>
        <w:rPr>
          <w:rFonts w:ascii="Calibri" w:hAnsi="Calibri"/>
          <w:b/>
          <w:i w:val="0"/>
          <w:color w:val="1F4D78"/>
          <w:sz w:val="22"/>
        </w:rPr>
        <w:t xml:space="preserve">Mục đích: </w:t>
      </w:r>
      <w:r>
        <w:rPr>
          <w:rFonts w:ascii="Calibri" w:hAnsi="Calibri"/>
          <w:b w:val="0"/>
          <w:i w:val="0"/>
          <w:color w:val="1F2937"/>
          <w:sz w:val="22"/>
        </w:rPr>
        <w:t>Kiểm tra danh sách ba công tác của học viên và thử phản hồi hoàn thành đối với công tác chung của Tổ, Ban.</w:t>
      </w:r>
    </w:p>
    <w:p>
      <w:pPr>
        <w:pStyle w:val="Heading3"/>
      </w:pPr>
      <w:r>
        <w:t>Cách thực hiện</w:t>
      </w:r>
    </w:p>
    <w:p>
      <w:pPr>
        <w:numPr>
          <w:ilvl w:val="0"/>
          <w:numId w:val="40"/>
        </w:numPr>
        <w:spacing w:after="80" w:line="300" w:lineRule="auto"/>
        <w:ind w:left="540" w:hanging="271"/>
      </w:pPr>
      <w:r>
        <w:rPr>
          <w:rFonts w:ascii="Calibri" w:hAnsi="Calibri"/>
          <w:b w:val="0"/>
          <w:i w:val="0"/>
          <w:color w:val="1F2937"/>
          <w:sz w:val="22"/>
        </w:rPr>
        <w:t>Chọn “Công tác”.</w:t>
      </w:r>
    </w:p>
    <w:p>
      <w:pPr>
        <w:numPr>
          <w:ilvl w:val="0"/>
          <w:numId w:val="40"/>
        </w:numPr>
        <w:spacing w:after="80" w:line="300" w:lineRule="auto"/>
        <w:ind w:left="540" w:hanging="271"/>
      </w:pPr>
      <w:r>
        <w:rPr>
          <w:rFonts w:ascii="Calibri" w:hAnsi="Calibri"/>
          <w:b w:val="0"/>
          <w:i w:val="0"/>
          <w:color w:val="1F2937"/>
          <w:sz w:val="22"/>
        </w:rPr>
        <w:t>Kiểm tra công tác cá nhân “Dọn phòng chung ca sáng” đã hoàn thành.</w:t>
      </w:r>
    </w:p>
    <w:p>
      <w:pPr>
        <w:numPr>
          <w:ilvl w:val="0"/>
          <w:numId w:val="40"/>
        </w:numPr>
        <w:spacing w:after="80" w:line="300" w:lineRule="auto"/>
        <w:ind w:left="540" w:hanging="271"/>
      </w:pPr>
      <w:r>
        <w:rPr>
          <w:rFonts w:ascii="Calibri" w:hAnsi="Calibri"/>
          <w:b w:val="0"/>
          <w:i w:val="0"/>
          <w:color w:val="1F2937"/>
          <w:sz w:val="22"/>
        </w:rPr>
        <w:t>Kiểm tra công tác “Dọn phòng chung ca chiều” được giao cho Tổ 1.</w:t>
      </w:r>
    </w:p>
    <w:p>
      <w:pPr>
        <w:numPr>
          <w:ilvl w:val="0"/>
          <w:numId w:val="40"/>
        </w:numPr>
        <w:spacing w:after="80" w:line="300" w:lineRule="auto"/>
        <w:ind w:left="540" w:hanging="271"/>
      </w:pPr>
      <w:r>
        <w:rPr>
          <w:rFonts w:ascii="Calibri" w:hAnsi="Calibri"/>
          <w:b w:val="0"/>
          <w:i w:val="0"/>
          <w:color w:val="1F2937"/>
          <w:sz w:val="22"/>
        </w:rPr>
        <w:t>Kiểm tra công tác “Tập hát” được giao cho Ban Thanh nhạc.</w:t>
      </w:r>
    </w:p>
    <w:p>
      <w:pPr>
        <w:numPr>
          <w:ilvl w:val="0"/>
          <w:numId w:val="40"/>
        </w:numPr>
        <w:spacing w:after="80" w:line="300" w:lineRule="auto"/>
        <w:ind w:left="540" w:hanging="271"/>
      </w:pPr>
      <w:r>
        <w:rPr>
          <w:rFonts w:ascii="Calibri" w:hAnsi="Calibri"/>
          <w:b w:val="0"/>
          <w:i w:val="0"/>
          <w:color w:val="1F2937"/>
          <w:sz w:val="22"/>
        </w:rPr>
        <w:t>Chọn “Hoàn thành” cho công tác theo Tổ, chờ thông báo thành công rồi tải lại trang.</w:t>
      </w:r>
    </w:p>
    <w:p>
      <w:pPr>
        <w:numPr>
          <w:ilvl w:val="0"/>
          <w:numId w:val="40"/>
        </w:numPr>
        <w:spacing w:after="80" w:line="300" w:lineRule="auto"/>
        <w:ind w:left="540" w:hanging="271"/>
      </w:pPr>
      <w:r>
        <w:rPr>
          <w:rFonts w:ascii="Calibri" w:hAnsi="Calibri"/>
          <w:b w:val="0"/>
          <w:i w:val="0"/>
          <w:color w:val="1F2937"/>
          <w:sz w:val="22"/>
        </w:rPr>
        <w:t>Thực hiện tương tự cho công tác theo Ban và tải lại trang.</w:t>
      </w:r>
    </w:p>
    <w:p>
      <w:pPr>
        <w:spacing w:before="100" w:after="60"/>
        <w:jc w:val="center"/>
      </w:pPr>
      <w:r>
        <w:drawing>
          <wp:inline xmlns:a="http://schemas.openxmlformats.org/drawingml/2006/main" xmlns:pic="http://schemas.openxmlformats.org/drawingml/2006/picture">
            <wp:extent cx="5760720" cy="3961631"/>
            <wp:docPr id="70" name="Picture 70" descr="Hình 70. Ba công tác theo cá nhân, Tổ và Ban trên portal." title="Hình 70. Ba công tác theo cá nhân, Tổ và Ban trên portal."/>
            <wp:cNvGraphicFramePr>
              <a:graphicFrameLocks noChangeAspect="1"/>
            </wp:cNvGraphicFramePr>
            <a:graphic>
              <a:graphicData uri="http://schemas.openxmlformats.org/drawingml/2006/picture">
                <pic:pic>
                  <pic:nvPicPr>
                    <pic:cNvPr id="0" name="76-portal-cong-tac-ca-nhan-to-ban-desktop.png"/>
                    <pic:cNvPicPr/>
                  </pic:nvPicPr>
                  <pic:blipFill>
                    <a:blip r:embed="rId80"/>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70. Ba công tác theo cá nhân, Tổ và Ban trên portal.</w:t>
      </w:r>
    </w:p>
    <w:p>
      <w:pPr>
        <w:spacing w:before="100" w:after="60"/>
        <w:jc w:val="center"/>
      </w:pPr>
      <w:r>
        <w:drawing>
          <wp:inline xmlns:a="http://schemas.openxmlformats.org/drawingml/2006/main" xmlns:pic="http://schemas.openxmlformats.org/drawingml/2006/picture">
            <wp:extent cx="5760720" cy="3961631"/>
            <wp:docPr id="71" name="Picture 71" descr="Hình 71. Trạng thái công tác Tổ/Ban vẫn chưa làm sau khi tải lại." title="Hình 71. Trạng thái công tác Tổ/Ban vẫn chưa làm sau khi tải lại."/>
            <wp:cNvGraphicFramePr>
              <a:graphicFrameLocks noChangeAspect="1"/>
            </wp:cNvGraphicFramePr>
            <a:graphic>
              <a:graphicData uri="http://schemas.openxmlformats.org/drawingml/2006/picture">
                <pic:pic>
                  <pic:nvPicPr>
                    <pic:cNvPr id="0" name="76-portal-cong-tac-ca-nhan-to-ban-desktop.png"/>
                    <pic:cNvPicPr/>
                  </pic:nvPicPr>
                  <pic:blipFill>
                    <a:blip r:embed="rId80"/>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71. Trạng thái công tác Tổ/Ban vẫn chưa làm sau khi tải lại.</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Danh sách công tác và phạm vi giao việc hiển thị đúng.</w:t>
      </w:r>
    </w:p>
    <w:p>
      <w:pPr>
        <w:pStyle w:val="ListBullet"/>
        <w:spacing w:after="80" w:line="300" w:lineRule="auto"/>
        <w:ind w:left="540" w:hanging="271"/>
      </w:pPr>
      <w:r>
        <w:rPr>
          <w:rFonts w:ascii="Calibri" w:hAnsi="Calibri"/>
          <w:b w:val="0"/>
          <w:i w:val="0"/>
          <w:color w:val="1F2937"/>
          <w:sz w:val="22"/>
        </w:rPr>
        <w:t>Công tác cá nhân đã hoàn thành hiển thị đúng trạng thái.</w:t>
      </w:r>
    </w:p>
    <w:p>
      <w:pPr>
        <w:pStyle w:val="Heading2"/>
        <w:pageBreakBefore/>
      </w:pPr>
      <w:r>
        <w:t>7.5. Kiểm tra quyền vào cửa hàng của học viên</w:t>
      </w:r>
    </w:p>
    <w:p>
      <w:r>
        <w:rPr>
          <w:rFonts w:ascii="Calibri" w:hAnsi="Calibri"/>
          <w:b/>
          <w:i w:val="0"/>
          <w:color w:val="1F4D78"/>
          <w:sz w:val="22"/>
        </w:rPr>
        <w:t xml:space="preserve">Mục đích: </w:t>
      </w:r>
      <w:r>
        <w:rPr>
          <w:rFonts w:ascii="Calibri" w:hAnsi="Calibri"/>
          <w:b w:val="0"/>
          <w:i w:val="0"/>
          <w:color w:val="1F2937"/>
          <w:sz w:val="22"/>
        </w:rPr>
        <w:t>Xác nhận portal chỉ cho học viên vào cửa hàng khi có phân công ca trực phù hợp.</w:t>
      </w:r>
    </w:p>
    <w:p>
      <w:pPr>
        <w:pStyle w:val="Heading3"/>
      </w:pPr>
      <w:r>
        <w:t>Cách thực hiện</w:t>
      </w:r>
    </w:p>
    <w:p>
      <w:pPr>
        <w:numPr>
          <w:ilvl w:val="0"/>
          <w:numId w:val="41"/>
        </w:numPr>
        <w:spacing w:after="80" w:line="300" w:lineRule="auto"/>
        <w:ind w:left="540" w:hanging="271"/>
      </w:pPr>
      <w:r>
        <w:rPr>
          <w:rFonts w:ascii="Calibri" w:hAnsi="Calibri"/>
          <w:b w:val="0"/>
          <w:i w:val="0"/>
          <w:color w:val="1F2937"/>
          <w:sz w:val="22"/>
        </w:rPr>
        <w:t>Chọn “Cửa hàng” trên portal.</w:t>
      </w:r>
    </w:p>
    <w:p>
      <w:pPr>
        <w:numPr>
          <w:ilvl w:val="0"/>
          <w:numId w:val="41"/>
        </w:numPr>
        <w:spacing w:after="80" w:line="300" w:lineRule="auto"/>
        <w:ind w:left="540" w:hanging="271"/>
      </w:pPr>
      <w:r>
        <w:rPr>
          <w:rFonts w:ascii="Calibri" w:hAnsi="Calibri"/>
          <w:b w:val="0"/>
          <w:i w:val="0"/>
          <w:color w:val="1F2937"/>
          <w:sz w:val="22"/>
        </w:rPr>
        <w:t>Kiểm tra ngày trực 27/07/2026 và hai lựa chọn Ca sáng, Ca chiều.</w:t>
      </w:r>
    </w:p>
    <w:p>
      <w:pPr>
        <w:numPr>
          <w:ilvl w:val="0"/>
          <w:numId w:val="41"/>
        </w:numPr>
        <w:spacing w:after="80" w:line="300" w:lineRule="auto"/>
        <w:ind w:left="540" w:hanging="271"/>
      </w:pPr>
      <w:r>
        <w:rPr>
          <w:rFonts w:ascii="Calibri" w:hAnsi="Calibri"/>
          <w:b w:val="0"/>
          <w:i w:val="0"/>
          <w:color w:val="1F2937"/>
          <w:sz w:val="22"/>
        </w:rPr>
        <w:t>Đối chiếu phân công ca trực của tài khoản đang đăng nhập.</w:t>
      </w:r>
    </w:p>
    <w:p>
      <w:pPr>
        <w:numPr>
          <w:ilvl w:val="0"/>
          <w:numId w:val="41"/>
        </w:numPr>
        <w:spacing w:after="80" w:line="300" w:lineRule="auto"/>
        <w:ind w:left="540" w:hanging="271"/>
      </w:pPr>
      <w:r>
        <w:rPr>
          <w:rFonts w:ascii="Calibri" w:hAnsi="Calibri"/>
          <w:b w:val="0"/>
          <w:i w:val="0"/>
          <w:color w:val="1F2937"/>
          <w:sz w:val="22"/>
        </w:rPr>
        <w:t>Nếu không có phân công, hệ thống phải khóa nút “Vào Cửa hàng”.</w:t>
      </w:r>
    </w:p>
    <w:p>
      <w:pPr>
        <w:spacing w:before="100" w:after="60"/>
        <w:jc w:val="center"/>
      </w:pPr>
      <w:r>
        <w:drawing>
          <wp:inline xmlns:a="http://schemas.openxmlformats.org/drawingml/2006/main" xmlns:pic="http://schemas.openxmlformats.org/drawingml/2006/picture">
            <wp:extent cx="5760720" cy="3960495"/>
            <wp:docPr id="72" name="Picture 72" descr="Hình 72. Portal khóa quyền vào cửa hàng khi học viên chưa có ca trực." title="Hình 72. Portal khóa quyền vào cửa hàng khi học viên chưa có ca trực."/>
            <wp:cNvGraphicFramePr>
              <a:graphicFrameLocks noChangeAspect="1"/>
            </wp:cNvGraphicFramePr>
            <a:graphic>
              <a:graphicData uri="http://schemas.openxmlformats.org/drawingml/2006/picture">
                <pic:pic>
                  <pic:nvPicPr>
                    <pic:cNvPr id="0" name="78-portal-cua-hang-chua-co-ca-truc-desktop.png"/>
                    <pic:cNvPicPr/>
                  </pic:nvPicPr>
                  <pic:blipFill>
                    <a:blip r:embed="rId81"/>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72. Portal khóa quyền vào cửa hàng khi học viên chưa có ca trực.</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Hệ thống không tìm thấy phân công ca trực phù hợp cho Nguyễn Thị An.</w:t>
      </w:r>
    </w:p>
    <w:p>
      <w:pPr>
        <w:pStyle w:val="ListBullet"/>
        <w:spacing w:after="80" w:line="300" w:lineRule="auto"/>
        <w:ind w:left="540" w:hanging="271"/>
      </w:pPr>
      <w:r>
        <w:rPr>
          <w:rFonts w:ascii="Calibri" w:hAnsi="Calibri"/>
          <w:b w:val="0"/>
          <w:i w:val="0"/>
          <w:color w:val="1F2937"/>
          <w:sz w:val="22"/>
        </w:rPr>
        <w:t>Nút “Vào Cửa hàng” bị vô hiệu hóa đúng theo điều kiện truy cập.</w:t>
      </w:r>
    </w:p>
    <w:p>
      <w:pPr>
        <w:pStyle w:val="Heading1"/>
        <w:pageBreakBefore/>
      </w:pPr>
      <w:r>
        <w:t>Nhóm 8. Vai trò và phạm vi phụ trách</w:t>
      </w:r>
    </w:p>
    <w:p>
      <w:pPr>
        <w:pStyle w:val="Heading2"/>
      </w:pPr>
      <w:r>
        <w:t>8.1. Kiểm tra vai trò và cơ cấu phụ trách</w:t>
      </w:r>
    </w:p>
    <w:p>
      <w:r>
        <w:rPr>
          <w:rFonts w:ascii="Calibri" w:hAnsi="Calibri"/>
          <w:b/>
          <w:i w:val="0"/>
          <w:color w:val="1F4D78"/>
          <w:sz w:val="22"/>
        </w:rPr>
        <w:t xml:space="preserve">Mục đích: </w:t>
      </w:r>
      <w:r>
        <w:rPr>
          <w:rFonts w:ascii="Calibri" w:hAnsi="Calibri"/>
          <w:b w:val="0"/>
          <w:i w:val="0"/>
          <w:color w:val="1F2937"/>
          <w:sz w:val="22"/>
        </w:rPr>
        <w:t>Xác nhận các chức vụ hiện tại của học viên và phạm vi tổ chức tương ứng trong nhiệm kỳ 2026–2027.</w:t>
      </w:r>
    </w:p>
    <w:p>
      <w:pPr>
        <w:pStyle w:val="Heading3"/>
      </w:pPr>
      <w:r>
        <w:t>Cách thực hiện</w:t>
      </w:r>
    </w:p>
    <w:p>
      <w:pPr>
        <w:numPr>
          <w:ilvl w:val="0"/>
          <w:numId w:val="42"/>
        </w:numPr>
        <w:spacing w:after="80" w:line="300" w:lineRule="auto"/>
        <w:ind w:left="540" w:hanging="271"/>
      </w:pPr>
      <w:r>
        <w:rPr>
          <w:rFonts w:ascii="Calibri" w:hAnsi="Calibri"/>
          <w:b w:val="0"/>
          <w:i w:val="0"/>
          <w:color w:val="1F2937"/>
          <w:sz w:val="22"/>
        </w:rPr>
        <w:t>Mở nhóm “Phụ trách” và chọn “Tổng quan”.</w:t>
      </w:r>
    </w:p>
    <w:p>
      <w:pPr>
        <w:numPr>
          <w:ilvl w:val="0"/>
          <w:numId w:val="42"/>
        </w:numPr>
        <w:spacing w:after="80" w:line="300" w:lineRule="auto"/>
        <w:ind w:left="540" w:hanging="271"/>
      </w:pPr>
      <w:r>
        <w:rPr>
          <w:rFonts w:ascii="Calibri" w:hAnsi="Calibri"/>
          <w:b w:val="0"/>
          <w:i w:val="0"/>
          <w:color w:val="1F2937"/>
          <w:sz w:val="22"/>
        </w:rPr>
        <w:t>Kiểm tra ba vai trò: Trưởng toàn lưu xá, Tổ trưởng Tổ 1 và Trưởng ban Ban Thanh nhạc.</w:t>
      </w:r>
    </w:p>
    <w:p>
      <w:pPr>
        <w:numPr>
          <w:ilvl w:val="0"/>
          <w:numId w:val="42"/>
        </w:numPr>
        <w:spacing w:after="80" w:line="300" w:lineRule="auto"/>
        <w:ind w:left="540" w:hanging="271"/>
      </w:pPr>
      <w:r>
        <w:rPr>
          <w:rFonts w:ascii="Calibri" w:hAnsi="Calibri"/>
          <w:b w:val="0"/>
          <w:i w:val="0"/>
          <w:color w:val="1F2937"/>
          <w:sz w:val="22"/>
        </w:rPr>
        <w:t>Mở “Xem cơ cấu lưu xá”.</w:t>
      </w:r>
    </w:p>
    <w:p>
      <w:pPr>
        <w:numPr>
          <w:ilvl w:val="0"/>
          <w:numId w:val="42"/>
        </w:numPr>
        <w:spacing w:after="80" w:line="300" w:lineRule="auto"/>
        <w:ind w:left="540" w:hanging="271"/>
      </w:pPr>
      <w:r>
        <w:rPr>
          <w:rFonts w:ascii="Calibri" w:hAnsi="Calibri"/>
          <w:b w:val="0"/>
          <w:i w:val="0"/>
          <w:color w:val="1F2937"/>
          <w:sz w:val="22"/>
        </w:rPr>
        <w:t>Đối chiếu nhóm điều hành gồm Trưởng, Phó, Thư ký và Thủ quỹ.</w:t>
      </w:r>
    </w:p>
    <w:p>
      <w:pPr>
        <w:numPr>
          <w:ilvl w:val="0"/>
          <w:numId w:val="42"/>
        </w:numPr>
        <w:spacing w:after="80" w:line="300" w:lineRule="auto"/>
        <w:ind w:left="540" w:hanging="271"/>
      </w:pPr>
      <w:r>
        <w:rPr>
          <w:rFonts w:ascii="Calibri" w:hAnsi="Calibri"/>
          <w:b w:val="0"/>
          <w:i w:val="0"/>
          <w:color w:val="1F2937"/>
          <w:sz w:val="22"/>
        </w:rPr>
        <w:t>Đối chiếu Tổ 1 và Ban Thanh nhạc đều có Nguyễn Thị An ở vai trò phụ trách.</w:t>
      </w:r>
    </w:p>
    <w:p>
      <w:pPr>
        <w:spacing w:before="100" w:after="60"/>
        <w:jc w:val="center"/>
      </w:pPr>
      <w:r>
        <w:drawing>
          <wp:inline xmlns:a="http://schemas.openxmlformats.org/drawingml/2006/main" xmlns:pic="http://schemas.openxmlformats.org/drawingml/2006/picture">
            <wp:extent cx="5760720" cy="3960495"/>
            <wp:docPr id="73" name="Picture 73" descr="Hình 73. Tổng quan ba vai trò đang hoạt động của học viên." title="Hình 73. Tổng quan ba vai trò đang hoạt động của học viên."/>
            <wp:cNvGraphicFramePr>
              <a:graphicFrameLocks noChangeAspect="1"/>
            </wp:cNvGraphicFramePr>
            <a:graphic>
              <a:graphicData uri="http://schemas.openxmlformats.org/drawingml/2006/picture">
                <pic:pic>
                  <pic:nvPicPr>
                    <pic:cNvPr id="0" name="80-portal-tong-quan-vai-tro-desktop.png"/>
                    <pic:cNvPicPr/>
                  </pic:nvPicPr>
                  <pic:blipFill>
                    <a:blip r:embed="rId82"/>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73. Tổng quan ba vai trò đang hoạt động của học viên.</w:t>
      </w:r>
    </w:p>
    <w:p>
      <w:pPr>
        <w:spacing w:before="100" w:after="60"/>
        <w:jc w:val="center"/>
      </w:pPr>
      <w:r>
        <w:drawing>
          <wp:inline xmlns:a="http://schemas.openxmlformats.org/drawingml/2006/main" xmlns:pic="http://schemas.openxmlformats.org/drawingml/2006/picture">
            <wp:extent cx="5760720" cy="3961631"/>
            <wp:docPr id="74" name="Picture 74" descr="Hình 74. Cơ cấu điều hành, Tổ và Ban thuộc phạm vi phụ trách." title="Hình 74. Cơ cấu điều hành, Tổ và Ban thuộc phạm vi phụ trách."/>
            <wp:cNvGraphicFramePr>
              <a:graphicFrameLocks noChangeAspect="1"/>
            </wp:cNvGraphicFramePr>
            <a:graphic>
              <a:graphicData uri="http://schemas.openxmlformats.org/drawingml/2006/picture">
                <pic:pic>
                  <pic:nvPicPr>
                    <pic:cNvPr id="0" name="81-portal-co-cau-phu-trach-desktop.png"/>
                    <pic:cNvPicPr/>
                  </pic:nvPicPr>
                  <pic:blipFill>
                    <a:blip r:embed="rId83"/>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74. Cơ cấu điều hành, Tổ và Ban thuộc phạm vi phụ trách.</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Ba vai trò và nhiệm kỳ hiển thị đúng dữ liệu bổ nhiệm.</w:t>
      </w:r>
    </w:p>
    <w:p>
      <w:pPr>
        <w:pStyle w:val="ListBullet"/>
        <w:spacing w:after="80" w:line="300" w:lineRule="auto"/>
        <w:ind w:left="540" w:hanging="271"/>
      </w:pPr>
      <w:r>
        <w:rPr>
          <w:rFonts w:ascii="Calibri" w:hAnsi="Calibri"/>
          <w:b w:val="0"/>
          <w:i w:val="0"/>
          <w:color w:val="1F2937"/>
          <w:sz w:val="22"/>
        </w:rPr>
        <w:t>Cơ cấu toàn lưu xá có đủ bốn vị trí điều hành.</w:t>
      </w:r>
    </w:p>
    <w:p>
      <w:pPr>
        <w:pStyle w:val="ListBullet"/>
        <w:spacing w:after="80" w:line="300" w:lineRule="auto"/>
        <w:ind w:left="540" w:hanging="271"/>
      </w:pPr>
      <w:r>
        <w:rPr>
          <w:rFonts w:ascii="Calibri" w:hAnsi="Calibri"/>
          <w:b w:val="0"/>
          <w:i w:val="0"/>
          <w:color w:val="1F2937"/>
          <w:sz w:val="22"/>
        </w:rPr>
        <w:t>Tổ 1 và Ban Thanh nhạc đều hiển thị đúng người phụ trách và thành viên.</w:t>
      </w:r>
    </w:p>
    <w:p>
      <w:pPr>
        <w:pStyle w:val="Heading2"/>
        <w:pageBreakBefore/>
      </w:pPr>
      <w:r>
        <w:t>8.2. Kiểm tra thành viên Tổ và Ban phụ trách</w:t>
      </w:r>
    </w:p>
    <w:p>
      <w:r>
        <w:rPr>
          <w:rFonts w:ascii="Calibri" w:hAnsi="Calibri"/>
          <w:b/>
          <w:i w:val="0"/>
          <w:color w:val="1F4D78"/>
          <w:sz w:val="22"/>
        </w:rPr>
        <w:t xml:space="preserve">Mục đích: </w:t>
      </w:r>
      <w:r>
        <w:rPr>
          <w:rFonts w:ascii="Calibri" w:hAnsi="Calibri"/>
          <w:b w:val="0"/>
          <w:i w:val="0"/>
          <w:color w:val="1F2937"/>
          <w:sz w:val="22"/>
        </w:rPr>
        <w:t>Đối chiếu danh sách thành viên mà Tổ trưởng và Trưởng ban được phép xem.</w:t>
      </w:r>
    </w:p>
    <w:p>
      <w:pPr>
        <w:pStyle w:val="Heading3"/>
      </w:pPr>
      <w:r>
        <w:t>Cách thực hiện</w:t>
      </w:r>
    </w:p>
    <w:p>
      <w:pPr>
        <w:numPr>
          <w:ilvl w:val="0"/>
          <w:numId w:val="43"/>
        </w:numPr>
        <w:spacing w:after="80" w:line="300" w:lineRule="auto"/>
        <w:ind w:left="540" w:hanging="271"/>
      </w:pPr>
      <w:r>
        <w:rPr>
          <w:rFonts w:ascii="Calibri" w:hAnsi="Calibri"/>
          <w:b w:val="0"/>
          <w:i w:val="0"/>
          <w:color w:val="1F2937"/>
          <w:sz w:val="22"/>
        </w:rPr>
        <w:t>Chọn “Tổ phụ trách” và mở Tổ 1.</w:t>
      </w:r>
    </w:p>
    <w:p>
      <w:pPr>
        <w:numPr>
          <w:ilvl w:val="0"/>
          <w:numId w:val="43"/>
        </w:numPr>
        <w:spacing w:after="80" w:line="300" w:lineRule="auto"/>
        <w:ind w:left="540" w:hanging="271"/>
      </w:pPr>
      <w:r>
        <w:rPr>
          <w:rFonts w:ascii="Calibri" w:hAnsi="Calibri"/>
          <w:b w:val="0"/>
          <w:i w:val="0"/>
          <w:color w:val="1F2937"/>
          <w:sz w:val="22"/>
        </w:rPr>
        <w:t>Kiểm tra 5 thành viên cùng mã học viên, tên thánh, phòng và số điện thoại.</w:t>
      </w:r>
    </w:p>
    <w:p>
      <w:pPr>
        <w:numPr>
          <w:ilvl w:val="0"/>
          <w:numId w:val="43"/>
        </w:numPr>
        <w:spacing w:after="80" w:line="300" w:lineRule="auto"/>
        <w:ind w:left="540" w:hanging="271"/>
      </w:pPr>
      <w:r>
        <w:rPr>
          <w:rFonts w:ascii="Calibri" w:hAnsi="Calibri"/>
          <w:b w:val="0"/>
          <w:i w:val="0"/>
          <w:color w:val="1F2937"/>
          <w:sz w:val="22"/>
        </w:rPr>
        <w:t>Chọn “Ban phụ trách” và mở Ban Thanh nhạc.</w:t>
      </w:r>
    </w:p>
    <w:p>
      <w:pPr>
        <w:numPr>
          <w:ilvl w:val="0"/>
          <w:numId w:val="43"/>
        </w:numPr>
        <w:spacing w:after="80" w:line="300" w:lineRule="auto"/>
        <w:ind w:left="540" w:hanging="271"/>
      </w:pPr>
      <w:r>
        <w:rPr>
          <w:rFonts w:ascii="Calibri" w:hAnsi="Calibri"/>
          <w:b w:val="0"/>
          <w:i w:val="0"/>
          <w:color w:val="1F2937"/>
          <w:sz w:val="22"/>
        </w:rPr>
        <w:t>Kiểm tra 5 lượt thành viên cùng thông tin liên hệ.</w:t>
      </w:r>
    </w:p>
    <w:p>
      <w:pPr>
        <w:numPr>
          <w:ilvl w:val="0"/>
          <w:numId w:val="43"/>
        </w:numPr>
        <w:spacing w:after="80" w:line="300" w:lineRule="auto"/>
        <w:ind w:left="540" w:hanging="271"/>
      </w:pPr>
      <w:r>
        <w:rPr>
          <w:rFonts w:ascii="Calibri" w:hAnsi="Calibri"/>
          <w:b w:val="0"/>
          <w:i w:val="0"/>
          <w:color w:val="1F2937"/>
          <w:sz w:val="22"/>
        </w:rPr>
        <w:t>Đối chiếu Nguyễn Thị An là người phụ trách ở cả hai danh sách.</w:t>
      </w:r>
    </w:p>
    <w:p>
      <w:pPr>
        <w:spacing w:before="100" w:after="60"/>
        <w:jc w:val="center"/>
      </w:pPr>
      <w:r>
        <w:drawing>
          <wp:inline xmlns:a="http://schemas.openxmlformats.org/drawingml/2006/main" xmlns:pic="http://schemas.openxmlformats.org/drawingml/2006/picture">
            <wp:extent cx="5760720" cy="3960495"/>
            <wp:docPr id="75" name="Picture 75" descr="Hình 75. Năm thành viên thuộc Tổ 1." title="Hình 75. Năm thành viên thuộc Tổ 1."/>
            <wp:cNvGraphicFramePr>
              <a:graphicFrameLocks noChangeAspect="1"/>
            </wp:cNvGraphicFramePr>
            <a:graphic>
              <a:graphicData uri="http://schemas.openxmlformats.org/drawingml/2006/picture">
                <pic:pic>
                  <pic:nvPicPr>
                    <pic:cNvPr id="0" name="82-portal-thanh-vien-to-desktop.png"/>
                    <pic:cNvPicPr/>
                  </pic:nvPicPr>
                  <pic:blipFill>
                    <a:blip r:embed="rId84"/>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75. Năm thành viên thuộc Tổ 1.</w:t>
      </w:r>
    </w:p>
    <w:p>
      <w:pPr>
        <w:spacing w:before="100" w:after="60"/>
        <w:jc w:val="center"/>
      </w:pPr>
      <w:r>
        <w:drawing>
          <wp:inline xmlns:a="http://schemas.openxmlformats.org/drawingml/2006/main" xmlns:pic="http://schemas.openxmlformats.org/drawingml/2006/picture">
            <wp:extent cx="5760720" cy="3960495"/>
            <wp:docPr id="76" name="Picture 76" descr="Hình 76. Năm thành viên thuộc Ban Thanh nhạc." title="Hình 76. Năm thành viên thuộc Ban Thanh nhạc."/>
            <wp:cNvGraphicFramePr>
              <a:graphicFrameLocks noChangeAspect="1"/>
            </wp:cNvGraphicFramePr>
            <a:graphic>
              <a:graphicData uri="http://schemas.openxmlformats.org/drawingml/2006/picture">
                <pic:pic>
                  <pic:nvPicPr>
                    <pic:cNvPr id="0" name="83-portal-thanh-vien-ban-desktop.png"/>
                    <pic:cNvPicPr/>
                  </pic:nvPicPr>
                  <pic:blipFill>
                    <a:blip r:embed="rId85"/>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76. Năm thành viên thuộc Ban Thanh nhạc.</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Tổ 1 hiển thị đúng 5 thành viên đang hoạt động.</w:t>
      </w:r>
    </w:p>
    <w:p>
      <w:pPr>
        <w:pStyle w:val="ListBullet"/>
        <w:spacing w:after="80" w:line="300" w:lineRule="auto"/>
        <w:ind w:left="540" w:hanging="271"/>
      </w:pPr>
      <w:r>
        <w:rPr>
          <w:rFonts w:ascii="Calibri" w:hAnsi="Calibri"/>
          <w:b w:val="0"/>
          <w:i w:val="0"/>
          <w:color w:val="1F2937"/>
          <w:sz w:val="22"/>
        </w:rPr>
        <w:t>Ban Thanh nhạc hiển thị đúng 5 thành viên đang hoạt động.</w:t>
      </w:r>
    </w:p>
    <w:p>
      <w:pPr>
        <w:pStyle w:val="ListBullet"/>
        <w:spacing w:after="80" w:line="300" w:lineRule="auto"/>
        <w:ind w:left="540" w:hanging="271"/>
      </w:pPr>
      <w:r>
        <w:rPr>
          <w:rFonts w:ascii="Calibri" w:hAnsi="Calibri"/>
          <w:b w:val="0"/>
          <w:i w:val="0"/>
          <w:color w:val="1F2937"/>
          <w:sz w:val="22"/>
        </w:rPr>
        <w:t>Thông tin phòng của thành viên hiển thị đúng dữ liệu đã gán.</w:t>
      </w:r>
    </w:p>
    <w:p>
      <w:pPr>
        <w:pStyle w:val="Heading2"/>
        <w:pageBreakBefore/>
      </w:pPr>
      <w:r>
        <w:t>8.3. Theo dõi công tác theo vai trò phụ trách</w:t>
      </w:r>
    </w:p>
    <w:p>
      <w:r>
        <w:rPr>
          <w:rFonts w:ascii="Calibri" w:hAnsi="Calibri"/>
          <w:b/>
          <w:i w:val="0"/>
          <w:color w:val="1F4D78"/>
          <w:sz w:val="22"/>
        </w:rPr>
        <w:t xml:space="preserve">Mục đích: </w:t>
      </w:r>
      <w:r>
        <w:rPr>
          <w:rFonts w:ascii="Calibri" w:hAnsi="Calibri"/>
          <w:b w:val="0"/>
          <w:i w:val="0"/>
          <w:color w:val="1F2937"/>
          <w:sz w:val="22"/>
        </w:rPr>
        <w:t>Kiểm tra công tác toàn lưu xá, công tác của Tổ 1 và công tác của Ban Thanh nhạc.</w:t>
      </w:r>
    </w:p>
    <w:p>
      <w:pPr>
        <w:pStyle w:val="Heading3"/>
      </w:pPr>
      <w:r>
        <w:t>Cách thực hiện</w:t>
      </w:r>
    </w:p>
    <w:p>
      <w:pPr>
        <w:numPr>
          <w:ilvl w:val="0"/>
          <w:numId w:val="44"/>
        </w:numPr>
        <w:spacing w:after="80" w:line="300" w:lineRule="auto"/>
        <w:ind w:left="540" w:hanging="271"/>
      </w:pPr>
      <w:r>
        <w:rPr>
          <w:rFonts w:ascii="Calibri" w:hAnsi="Calibri"/>
          <w:b w:val="0"/>
          <w:i w:val="0"/>
          <w:color w:val="1F2937"/>
          <w:sz w:val="22"/>
        </w:rPr>
        <w:t>Mở “Điều hành” để xem công tác toàn lưu xá trong khoảng 27/07–03/08/2026.</w:t>
      </w:r>
    </w:p>
    <w:p>
      <w:pPr>
        <w:numPr>
          <w:ilvl w:val="0"/>
          <w:numId w:val="44"/>
        </w:numPr>
        <w:spacing w:after="80" w:line="300" w:lineRule="auto"/>
        <w:ind w:left="540" w:hanging="271"/>
      </w:pPr>
      <w:r>
        <w:rPr>
          <w:rFonts w:ascii="Calibri" w:hAnsi="Calibri"/>
          <w:b w:val="0"/>
          <w:i w:val="0"/>
          <w:color w:val="1F2937"/>
          <w:sz w:val="22"/>
        </w:rPr>
        <w:t>Đối chiếu bốn công tác hiển thị trong danh sách điều hành.</w:t>
      </w:r>
    </w:p>
    <w:p>
      <w:pPr>
        <w:numPr>
          <w:ilvl w:val="0"/>
          <w:numId w:val="44"/>
        </w:numPr>
        <w:spacing w:after="80" w:line="300" w:lineRule="auto"/>
        <w:ind w:left="540" w:hanging="271"/>
      </w:pPr>
      <w:r>
        <w:rPr>
          <w:rFonts w:ascii="Calibri" w:hAnsi="Calibri"/>
          <w:b w:val="0"/>
          <w:i w:val="0"/>
          <w:color w:val="1F2937"/>
          <w:sz w:val="22"/>
        </w:rPr>
        <w:t>Mở đường dẫn “Công tác tổ” và kiểm tra công tác Dọn phòng chung ca chiều của Tổ 1.</w:t>
      </w:r>
    </w:p>
    <w:p>
      <w:pPr>
        <w:numPr>
          <w:ilvl w:val="0"/>
          <w:numId w:val="44"/>
        </w:numPr>
        <w:spacing w:after="80" w:line="300" w:lineRule="auto"/>
        <w:ind w:left="540" w:hanging="271"/>
      </w:pPr>
      <w:r>
        <w:rPr>
          <w:rFonts w:ascii="Calibri" w:hAnsi="Calibri"/>
          <w:b w:val="0"/>
          <w:i w:val="0"/>
          <w:color w:val="1F2937"/>
          <w:sz w:val="22"/>
        </w:rPr>
        <w:t>Mở đường dẫn “Công tác ban” và kiểm tra công tác Tập hát của Ban Thanh nhạc.</w:t>
      </w:r>
    </w:p>
    <w:p>
      <w:pPr>
        <w:numPr>
          <w:ilvl w:val="0"/>
          <w:numId w:val="44"/>
        </w:numPr>
        <w:spacing w:after="80" w:line="300" w:lineRule="auto"/>
        <w:ind w:left="540" w:hanging="271"/>
      </w:pPr>
      <w:r>
        <w:rPr>
          <w:rFonts w:ascii="Calibri" w:hAnsi="Calibri"/>
          <w:b w:val="0"/>
          <w:i w:val="0"/>
          <w:color w:val="1F2937"/>
          <w:sz w:val="22"/>
        </w:rPr>
        <w:t>Đối chiếu trạng thái từng công tác với màn hình Công tác của học viên.</w:t>
      </w:r>
    </w:p>
    <w:p>
      <w:pPr>
        <w:spacing w:before="100" w:after="60"/>
        <w:jc w:val="center"/>
      </w:pPr>
      <w:r>
        <w:drawing>
          <wp:inline xmlns:a="http://schemas.openxmlformats.org/drawingml/2006/main" xmlns:pic="http://schemas.openxmlformats.org/drawingml/2006/picture">
            <wp:extent cx="5760720" cy="3961631"/>
            <wp:docPr id="77" name="Picture 77" descr="Hình 77. Công tác điều hành trong phạm vi toàn lưu xá." title="Hình 77. Công tác điều hành trong phạm vi toàn lưu xá."/>
            <wp:cNvGraphicFramePr>
              <a:graphicFrameLocks noChangeAspect="1"/>
            </wp:cNvGraphicFramePr>
            <a:graphic>
              <a:graphicData uri="http://schemas.openxmlformats.org/drawingml/2006/picture">
                <pic:pic>
                  <pic:nvPicPr>
                    <pic:cNvPr id="0" name="84-portal-cong-tac-dieu-hanh-desktop.png"/>
                    <pic:cNvPicPr/>
                  </pic:nvPicPr>
                  <pic:blipFill>
                    <a:blip r:embed="rId86"/>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77. Công tác điều hành trong phạm vi toàn lưu xá.</w:t>
      </w:r>
    </w:p>
    <w:p>
      <w:pPr>
        <w:spacing w:before="100" w:after="60"/>
        <w:jc w:val="center"/>
      </w:pPr>
      <w:r>
        <w:drawing>
          <wp:inline xmlns:a="http://schemas.openxmlformats.org/drawingml/2006/main" xmlns:pic="http://schemas.openxmlformats.org/drawingml/2006/picture">
            <wp:extent cx="5760720" cy="3960495"/>
            <wp:docPr id="78" name="Picture 78" descr="Hình 78. Công tác được giao cho Tổ 1." title="Hình 78. Công tác được giao cho Tổ 1."/>
            <wp:cNvGraphicFramePr>
              <a:graphicFrameLocks noChangeAspect="1"/>
            </wp:cNvGraphicFramePr>
            <a:graphic>
              <a:graphicData uri="http://schemas.openxmlformats.org/drawingml/2006/picture">
                <pic:pic>
                  <pic:nvPicPr>
                    <pic:cNvPr id="0" name="85-portal-cong-tac-to-desktop.png"/>
                    <pic:cNvPicPr/>
                  </pic:nvPicPr>
                  <pic:blipFill>
                    <a:blip r:embed="rId87"/>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78. Công tác được giao cho Tổ 1.</w:t>
      </w:r>
    </w:p>
    <w:p>
      <w:pPr>
        <w:spacing w:before="100" w:after="60"/>
        <w:jc w:val="center"/>
      </w:pPr>
      <w:r>
        <w:drawing>
          <wp:inline xmlns:a="http://schemas.openxmlformats.org/drawingml/2006/main" xmlns:pic="http://schemas.openxmlformats.org/drawingml/2006/picture">
            <wp:extent cx="5760720" cy="3960495"/>
            <wp:docPr id="79" name="Picture 79" descr="Hình 79. Công tác được giao cho Ban Thanh nhạc." title="Hình 79. Công tác được giao cho Ban Thanh nhạc."/>
            <wp:cNvGraphicFramePr>
              <a:graphicFrameLocks noChangeAspect="1"/>
            </wp:cNvGraphicFramePr>
            <a:graphic>
              <a:graphicData uri="http://schemas.openxmlformats.org/drawingml/2006/picture">
                <pic:pic>
                  <pic:nvPicPr>
                    <pic:cNvPr id="0" name="86-portal-cong-tac-ban-desktop.png"/>
                    <pic:cNvPicPr/>
                  </pic:nvPicPr>
                  <pic:blipFill>
                    <a:blip r:embed="rId88"/>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79. Công tác được giao cho Ban Thanh nhạc.</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Danh sách điều hành hiển thị bốn công tác, gồm một hoàn thành và ba chưa làm.</w:t>
      </w:r>
    </w:p>
    <w:p>
      <w:pPr>
        <w:pStyle w:val="ListBullet"/>
        <w:spacing w:after="80" w:line="300" w:lineRule="auto"/>
        <w:ind w:left="540" w:hanging="271"/>
      </w:pPr>
      <w:r>
        <w:rPr>
          <w:rFonts w:ascii="Calibri" w:hAnsi="Calibri"/>
          <w:b w:val="0"/>
          <w:i w:val="0"/>
          <w:color w:val="1F2937"/>
          <w:sz w:val="22"/>
        </w:rPr>
        <w:t>Trang Công tác tổ lọc đúng một công tác của Tổ 1.</w:t>
      </w:r>
    </w:p>
    <w:p>
      <w:pPr>
        <w:pStyle w:val="ListBullet"/>
        <w:spacing w:after="80" w:line="300" w:lineRule="auto"/>
        <w:ind w:left="540" w:hanging="271"/>
      </w:pPr>
      <w:r>
        <w:rPr>
          <w:rFonts w:ascii="Calibri" w:hAnsi="Calibri"/>
          <w:b w:val="0"/>
          <w:i w:val="0"/>
          <w:color w:val="1F2937"/>
          <w:sz w:val="22"/>
        </w:rPr>
        <w:t>Trang Công tác ban lọc đúng một công tác của Ban Thanh nhạc.</w:t>
      </w:r>
    </w:p>
    <w:p>
      <w:pPr>
        <w:pStyle w:val="Heading1"/>
        <w:pageBreakBefore/>
      </w:pPr>
      <w:r>
        <w:t>Nhóm 9. Hỗ trợ vận hành</w:t>
      </w:r>
    </w:p>
    <w:p>
      <w:pPr>
        <w:pStyle w:val="Heading2"/>
      </w:pPr>
      <w:r>
        <w:t>9.1. Nếu không thấy menu Người dùng</w:t>
      </w:r>
    </w:p>
    <w:p>
      <w:r>
        <w:t>Trước đây mục “Người dùng &amp; quyền truy cập” chỉ xuất hiện ở Chế độ chi tiết, nên người quản lý dùng Chế độ đơn giản không thấy tài khoản học viên vừa tạo. Menu đã được điều chỉnh để chức năng cốt lõi này luôn xuất hiện trong nhóm “Báo cáo &amp; Thiết lập” của Chế độ đơn giản.</w:t>
      </w:r>
    </w:p>
    <w:p>
      <w:pPr>
        <w:numPr>
          <w:ilvl w:val="0"/>
          <w:numId w:val="45"/>
        </w:numPr>
        <w:spacing w:after="80" w:line="300" w:lineRule="auto"/>
        <w:ind w:left="540" w:hanging="271"/>
      </w:pPr>
      <w:r>
        <w:rPr>
          <w:rFonts w:ascii="Calibri" w:hAnsi="Calibri"/>
          <w:b w:val="0"/>
          <w:i w:val="0"/>
          <w:color w:val="1F2937"/>
          <w:sz w:val="22"/>
        </w:rPr>
        <w:t>Tải lại trang ResidenceCore sau khi hệ thống được cập nhật.</w:t>
      </w:r>
    </w:p>
    <w:p>
      <w:pPr>
        <w:numPr>
          <w:ilvl w:val="0"/>
          <w:numId w:val="45"/>
        </w:numPr>
        <w:spacing w:after="80" w:line="300" w:lineRule="auto"/>
        <w:ind w:left="540" w:hanging="271"/>
      </w:pPr>
      <w:r>
        <w:rPr>
          <w:rFonts w:ascii="Calibri" w:hAnsi="Calibri"/>
          <w:b w:val="0"/>
          <w:i w:val="0"/>
          <w:color w:val="1F2937"/>
          <w:sz w:val="22"/>
        </w:rPr>
        <w:t>Mở nhóm “Báo cáo &amp; Thiết lập”.</w:t>
      </w:r>
    </w:p>
    <w:p>
      <w:pPr>
        <w:numPr>
          <w:ilvl w:val="0"/>
          <w:numId w:val="45"/>
        </w:numPr>
        <w:spacing w:after="80" w:line="300" w:lineRule="auto"/>
        <w:ind w:left="540" w:hanging="271"/>
      </w:pPr>
      <w:r>
        <w:rPr>
          <w:rFonts w:ascii="Calibri" w:hAnsi="Calibri"/>
          <w:b w:val="0"/>
          <w:i w:val="0"/>
          <w:color w:val="1F2937"/>
          <w:sz w:val="22"/>
        </w:rPr>
        <w:t>Chọn “Người dùng &amp; quyền truy cập”.</w:t>
      </w:r>
    </w:p>
    <w:p>
      <w:pPr>
        <w:numPr>
          <w:ilvl w:val="0"/>
          <w:numId w:val="45"/>
        </w:numPr>
        <w:spacing w:after="80" w:line="300" w:lineRule="auto"/>
        <w:ind w:left="540" w:hanging="271"/>
      </w:pPr>
      <w:r>
        <w:rPr>
          <w:rFonts w:ascii="Calibri" w:hAnsi="Calibri"/>
          <w:b w:val="0"/>
          <w:i w:val="0"/>
          <w:color w:val="1F2937"/>
          <w:sz w:val="22"/>
        </w:rPr>
        <w:t>Nếu vẫn chưa thấy, mở trực tiếp đường dẫn /settings/users và báo quản trị kỹ thuật kiểm tra phiên bản giao diện.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B6978"/>
        <w:sz w:val="18"/>
      </w:rPr>
      <w:t xml:space="preserve">Hướng dẫn nội bộ  •  </w:t>
    </w:r>
    <w:r>
      <w:rPr>
        <w:rFonts w:ascii="Calibri" w:hAnsi="Calibri"/>
        <w:b w:val="0"/>
        <w:i w:val="0"/>
        <w:color w:val="5B6978"/>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i w:val="0"/>
        <w:color w:val="5B6978"/>
        <w:sz w:val="18"/>
      </w:rPr>
      <w:t>RESIDENCECORE  |  SỔ TAY VẬN HÀNH LƯU XÁ NỮ</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ResidenceCore - Lưu xá nữ Buôn Ma Thuột</dc:title>
  <dc:subject>Sổ tay hướng dẫn vận hành hệ thống ResidenceCore</dc:subject>
  <dc:creator>Đội ngũ triển khai ResidenceCore</dc:creator>
  <cp:keywords/>
  <dc:description>Phiên bản 1.0 - phát hành ngày 28/07/2026</dc:description>
  <cp:lastModifiedBy/>
  <cp:revision>1</cp:revision>
  <dcterms:created xsi:type="dcterms:W3CDTF">2013-12-23T23:15:00Z</dcterms:created>
  <dcterms:modified xsi:type="dcterms:W3CDTF">2013-12-23T23:15:00Z</dcterms:modified>
  <cp:category/>
</cp:coreProperties>
</file>