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0F6A63"/>
          <w:sz w:val="48"/>
        </w:rPr>
        <w:t>ĐỀ XUẤT NGHIỆP VỤ VÀ YÊU CẦU QUY TRÌNH</w:t>
      </w:r>
    </w:p>
    <w:p>
      <w:pPr>
        <w:jc w:val="center"/>
      </w:pPr>
      <w:r>
        <w:rPr>
          <w:rFonts w:ascii="Arial" w:hAnsi="Arial"/>
          <w:b/>
          <w:color w:val="203A43"/>
          <w:sz w:val="36"/>
        </w:rPr>
        <w:t>NỀN TẢNG KẾT NỐI VÀ ĐIỀU PHỐI NHÂN SỰ LÀM VIỆC THEO GIỜ</w:t>
      </w:r>
    </w:p>
    <w:p>
      <w:pPr>
        <w:spacing w:before="280"/>
        <w:jc w:val="center"/>
      </w:pPr>
      <w:r>
        <w:rPr>
          <w:rFonts w:ascii="Arial" w:hAnsi="Arial"/>
          <w:i/>
          <w:sz w:val="26"/>
        </w:rPr>
        <w:t>Business Process Requirements Document (BPRD)</w:t>
      </w:r>
    </w:p>
    <w:tbl>
      <w:tblPr>
        <w:tblStyle w:val="TableGrid"/>
        <w:tblW w:type="auto" w:w="0"/>
        <w:jc w:val="center"/>
        <w:tblLook w:firstColumn="1" w:firstRow="1" w:lastColumn="0" w:lastRow="0" w:noHBand="0" w:noVBand="1" w:val="04A0"/>
      </w:tblPr>
      <w:tblGrid>
        <w:gridCol w:w="5083"/>
        <w:gridCol w:w="5083"/>
      </w:tblGrid>
      <w:tr>
        <w:tc>
          <w:tcPr>
            <w:tcW w:type="dxa" w:w="2880"/>
            <w:vAlign w:val="center"/>
            <w:tcMar>
              <w:top w:w="80" w:type="dxa"/>
              <w:start w:w="80" w:type="dxa"/>
              <w:bottom w:w="80" w:type="dxa"/>
              <w:end w:w="80" w:type="dxa"/>
            </w:tcMar>
            <w:shd w:fill="E8F3F1"/>
          </w:tcPr>
          <w:p>
            <w:pPr>
              <w:spacing w:after="0" w:before="0"/>
            </w:pPr>
            <w:r/>
            <w:r>
              <w:rPr>
                <w:rFonts w:ascii="Arial" w:hAnsi="Arial"/>
                <w:b/>
                <w:sz w:val="20"/>
              </w:rPr>
              <w:t>Tên dự án</w:t>
            </w:r>
          </w:p>
        </w:tc>
        <w:tc>
          <w:tcPr>
            <w:tcW w:type="dxa" w:w="6768"/>
            <w:vAlign w:val="center"/>
            <w:tcMar>
              <w:top w:w="80" w:type="dxa"/>
              <w:start w:w="80" w:type="dxa"/>
              <w:bottom w:w="80" w:type="dxa"/>
              <w:end w:w="80" w:type="dxa"/>
            </w:tcMar>
          </w:tcPr>
          <w:p>
            <w:pPr>
              <w:spacing w:after="0" w:before="0"/>
            </w:pPr>
            <w:r/>
            <w:r>
              <w:rPr>
                <w:rFonts w:ascii="Arial" w:hAnsi="Arial"/>
                <w:b w:val="0"/>
                <w:sz w:val="20"/>
              </w:rPr>
              <w:t>Nền tảng nhân sự theo giờ – tên tạm WorkLink</w:t>
            </w:r>
          </w:p>
        </w:tc>
      </w:tr>
      <w:tr>
        <w:tc>
          <w:tcPr>
            <w:tcW w:type="dxa" w:w="2880"/>
            <w:vAlign w:val="center"/>
            <w:tcMar>
              <w:top w:w="80" w:type="dxa"/>
              <w:start w:w="80" w:type="dxa"/>
              <w:bottom w:w="80" w:type="dxa"/>
              <w:end w:w="80" w:type="dxa"/>
            </w:tcMar>
            <w:shd w:fill="E8F3F1"/>
          </w:tcPr>
          <w:p>
            <w:pPr>
              <w:spacing w:after="0" w:before="0"/>
            </w:pPr>
            <w:r/>
            <w:r>
              <w:rPr>
                <w:rFonts w:ascii="Arial" w:hAnsi="Arial"/>
                <w:b/>
                <w:sz w:val="20"/>
              </w:rPr>
              <w:t>Phiên bản</w:t>
            </w:r>
          </w:p>
        </w:tc>
        <w:tc>
          <w:tcPr>
            <w:tcW w:type="dxa" w:w="6768"/>
            <w:vAlign w:val="center"/>
            <w:tcMar>
              <w:top w:w="80" w:type="dxa"/>
              <w:start w:w="80" w:type="dxa"/>
              <w:bottom w:w="80" w:type="dxa"/>
              <w:end w:w="80" w:type="dxa"/>
            </w:tcMar>
          </w:tcPr>
          <w:p>
            <w:r>
              <w:t>1.1</w:t>
            </w:r>
          </w:p>
        </w:tc>
      </w:tr>
      <w:tr>
        <w:tc>
          <w:tcPr>
            <w:tcW w:type="dxa" w:w="2880"/>
            <w:vAlign w:val="center"/>
            <w:tcMar>
              <w:top w:w="80" w:type="dxa"/>
              <w:start w:w="80" w:type="dxa"/>
              <w:bottom w:w="80" w:type="dxa"/>
              <w:end w:w="80" w:type="dxa"/>
            </w:tcMar>
            <w:shd w:fill="E8F3F1"/>
          </w:tcPr>
          <w:p>
            <w:pPr>
              <w:spacing w:after="0" w:before="0"/>
            </w:pPr>
            <w:r/>
            <w:r>
              <w:rPr>
                <w:rFonts w:ascii="Arial" w:hAnsi="Arial"/>
                <w:b/>
                <w:sz w:val="20"/>
              </w:rPr>
              <w:t>Ngày phát hành</w:t>
            </w:r>
          </w:p>
        </w:tc>
        <w:tc>
          <w:tcPr>
            <w:tcW w:type="dxa" w:w="6768"/>
            <w:vAlign w:val="center"/>
            <w:tcMar>
              <w:top w:w="80" w:type="dxa"/>
              <w:start w:w="80" w:type="dxa"/>
              <w:bottom w:w="80" w:type="dxa"/>
              <w:end w:w="80" w:type="dxa"/>
            </w:tcMar>
          </w:tcPr>
          <w:p>
            <w:pPr>
              <w:spacing w:after="0" w:before="0"/>
            </w:pPr>
            <w:r/>
            <w:r>
              <w:rPr>
                <w:rFonts w:ascii="Arial" w:hAnsi="Arial"/>
                <w:b w:val="0"/>
                <w:sz w:val="20"/>
              </w:rPr>
              <w:t>01/08/2026</w:t>
            </w:r>
          </w:p>
        </w:tc>
      </w:tr>
      <w:tr>
        <w:tc>
          <w:tcPr>
            <w:tcW w:type="dxa" w:w="2880"/>
            <w:vAlign w:val="center"/>
            <w:tcMar>
              <w:top w:w="80" w:type="dxa"/>
              <w:start w:w="80" w:type="dxa"/>
              <w:bottom w:w="80" w:type="dxa"/>
              <w:end w:w="80" w:type="dxa"/>
            </w:tcMar>
            <w:shd w:fill="E8F3F1"/>
          </w:tcPr>
          <w:p>
            <w:pPr>
              <w:spacing w:after="0" w:before="0"/>
            </w:pPr>
            <w:r/>
            <w:r>
              <w:rPr>
                <w:rFonts w:ascii="Arial" w:hAnsi="Arial"/>
                <w:b/>
                <w:sz w:val="20"/>
              </w:rPr>
              <w:t>Trạng thái</w:t>
            </w:r>
          </w:p>
        </w:tc>
        <w:tc>
          <w:tcPr>
            <w:tcW w:type="dxa" w:w="6768"/>
            <w:vAlign w:val="center"/>
            <w:tcMar>
              <w:top w:w="80" w:type="dxa"/>
              <w:start w:w="80" w:type="dxa"/>
              <w:bottom w:w="80" w:type="dxa"/>
              <w:end w:w="80" w:type="dxa"/>
            </w:tcMar>
          </w:tcPr>
          <w:p>
            <w:pPr>
              <w:spacing w:after="0" w:before="0"/>
            </w:pPr>
            <w:r/>
            <w:r>
              <w:rPr>
                <w:rFonts w:ascii="Arial" w:hAnsi="Arial"/>
                <w:b w:val="0"/>
                <w:sz w:val="20"/>
              </w:rPr>
              <w:t>Đề xuất baseline cho khảo sát, thiết kế SRS và MVP</w:t>
            </w:r>
          </w:p>
        </w:tc>
      </w:tr>
      <w:tr>
        <w:tc>
          <w:tcPr>
            <w:tcW w:type="dxa" w:w="2880"/>
            <w:vAlign w:val="center"/>
            <w:tcMar>
              <w:top w:w="80" w:type="dxa"/>
              <w:start w:w="80" w:type="dxa"/>
              <w:bottom w:w="80" w:type="dxa"/>
              <w:end w:w="80" w:type="dxa"/>
            </w:tcMar>
            <w:shd w:fill="E8F3F1"/>
          </w:tcPr>
          <w:p>
            <w:pPr>
              <w:spacing w:after="0" w:before="0"/>
            </w:pPr>
            <w:r/>
            <w:r>
              <w:rPr>
                <w:rFonts w:ascii="Arial" w:hAnsi="Arial"/>
                <w:b/>
                <w:sz w:val="20"/>
              </w:rPr>
              <w:t>Phạm vi thị trường</w:t>
            </w:r>
          </w:p>
        </w:tc>
        <w:tc>
          <w:tcPr>
            <w:tcW w:type="dxa" w:w="6768"/>
            <w:vAlign w:val="center"/>
            <w:tcMar>
              <w:top w:w="80" w:type="dxa"/>
              <w:start w:w="80" w:type="dxa"/>
              <w:bottom w:w="80" w:type="dxa"/>
              <w:end w:w="80" w:type="dxa"/>
            </w:tcMar>
          </w:tcPr>
          <w:p>
            <w:pPr>
              <w:spacing w:after="0" w:before="0"/>
            </w:pPr>
            <w:r/>
            <w:r>
              <w:rPr>
                <w:rFonts w:ascii="Arial" w:hAnsi="Arial"/>
                <w:b w:val="0"/>
                <w:sz w:val="20"/>
              </w:rPr>
              <w:t>Việt Nam; thí điểm đề xuất tại TP.HCM</w:t>
            </w:r>
          </w:p>
        </w:tc>
      </w:tr>
    </w:tbl>
    <w:p/>
    <w:tbl>
      <w:tblPr>
        <w:tblStyle w:val="TableGrid"/>
        <w:tblW w:type="auto" w:w="0"/>
        <w:jc w:val="center"/>
        <w:tblLook w:firstColumn="1" w:firstRow="1" w:lastColumn="0" w:lastRow="0" w:noHBand="0" w:noVBand="1" w:val="04A0"/>
      </w:tblPr>
      <w:tblGrid>
        <w:gridCol w:w="10166"/>
      </w:tblGrid>
      <w:tr>
        <w:tc>
          <w:tcPr>
            <w:tcW w:type="dxa" w:w="10166"/>
            <w:shd w:fill="FFF4D6"/>
            <w:tcMar>
              <w:top w:w="120" w:type="dxa"/>
              <w:start w:w="140" w:type="dxa"/>
              <w:bottom w:w="120" w:type="dxa"/>
              <w:end w:w="140" w:type="dxa"/>
            </w:tcMar>
          </w:tcPr>
          <w:p>
            <w:pPr>
              <w:spacing w:after="0"/>
            </w:pPr>
            <w:r/>
            <w:r>
              <w:rPr>
                <w:rFonts w:ascii="Arial" w:hAnsi="Arial"/>
                <w:b/>
                <w:sz w:val="18"/>
              </w:rPr>
              <w:t xml:space="preserve">Lưu ý sử dụng: </w:t>
            </w:r>
            <w:r>
              <w:rPr>
                <w:rFonts w:ascii="Arial" w:hAnsi="Arial"/>
                <w:sz w:val="18"/>
              </w:rPr>
              <w:t>Tài liệu này là tài liệu yêu cầu nghiệp vụ và định hướng thiết kế. Các nội dung pháp lý, thuế, bảo hiểm, giấy phép dịch vụ việc làm, cho thuê lại lao động, bảo vệ và chăm sóc sức khỏe phải được luật sư/đơn vị chuyên môn thẩm định trước khi vận hành thương mại.</w:t>
            </w:r>
          </w:p>
        </w:tc>
      </w:tr>
    </w:tbl>
    <w:p>
      <w:pPr>
        <w:spacing w:after="0"/>
      </w:pPr>
    </w:p>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0F6A63"/>
            <w:vAlign w:val="center"/>
            <w:tcMar>
              <w:top w:w="80" w:type="dxa"/>
              <w:start w:w="80" w:type="dxa"/>
              <w:bottom w:w="80" w:type="dxa"/>
              <w:end w:w="80" w:type="dxa"/>
            </w:tcMar>
          </w:tcPr>
          <w:p>
            <w:pPr>
              <w:spacing w:after="0" w:before="0"/>
              <w:jc w:val="center"/>
            </w:pPr>
            <w:r/>
            <w:r>
              <w:rPr>
                <w:rFonts w:ascii="Arial" w:hAnsi="Arial"/>
                <w:b/>
                <w:color w:val="FFFFFF"/>
                <w:sz w:val="17"/>
              </w:rPr>
              <w:t>Phiên bản</w:t>
            </w:r>
          </w:p>
        </w:tc>
        <w:tc>
          <w:tcPr>
            <w:tcW w:type="dxa" w:w="1584"/>
            <w:shd w:fill="0F6A63"/>
            <w:vAlign w:val="center"/>
            <w:tcMar>
              <w:top w:w="80" w:type="dxa"/>
              <w:start w:w="80" w:type="dxa"/>
              <w:bottom w:w="80" w:type="dxa"/>
              <w:end w:w="80" w:type="dxa"/>
            </w:tcMar>
          </w:tcPr>
          <w:p>
            <w:r>
              <w:t>1.1</w:t>
            </w:r>
          </w:p>
        </w:tc>
        <w:tc>
          <w:tcPr>
            <w:tcW w:type="dxa" w:w="2304"/>
            <w:shd w:fill="0F6A63"/>
            <w:vAlign w:val="center"/>
            <w:tcMar>
              <w:top w:w="80" w:type="dxa"/>
              <w:start w:w="80" w:type="dxa"/>
              <w:bottom w:w="80" w:type="dxa"/>
              <w:end w:w="80" w:type="dxa"/>
            </w:tcMar>
          </w:tcPr>
          <w:p>
            <w:pPr>
              <w:spacing w:after="0" w:before="0"/>
              <w:jc w:val="center"/>
            </w:pPr>
            <w:r/>
            <w:r>
              <w:rPr>
                <w:rFonts w:ascii="Arial" w:hAnsi="Arial"/>
                <w:b/>
                <w:color w:val="FFFFFF"/>
                <w:sz w:val="17"/>
              </w:rPr>
              <w:t>Người thực hiện</w:t>
            </w:r>
          </w:p>
        </w:tc>
        <w:tc>
          <w:tcPr>
            <w:tcW w:type="dxa" w:w="5040"/>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 thay đổi</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0.1</w:t>
            </w:r>
          </w:p>
        </w:tc>
        <w:tc>
          <w:tcPr>
            <w:tcW w:type="dxa" w:w="1584"/>
            <w:vAlign w:val="center"/>
            <w:tcMar>
              <w:top w:w="80" w:type="dxa"/>
              <w:start w:w="80" w:type="dxa"/>
              <w:bottom w:w="80" w:type="dxa"/>
              <w:end w:w="80" w:type="dxa"/>
            </w:tcMar>
          </w:tcPr>
          <w:p>
            <w:pPr>
              <w:spacing w:after="0" w:before="0"/>
            </w:pPr>
            <w:r/>
            <w:r>
              <w:rPr>
                <w:rFonts w:ascii="Arial" w:hAnsi="Arial"/>
                <w:b w:val="0"/>
                <w:sz w:val="17"/>
              </w:rPr>
              <w:t>01/08/2026</w:t>
            </w:r>
          </w:p>
        </w:tc>
        <w:tc>
          <w:tcPr>
            <w:tcW w:type="dxa" w:w="2304"/>
            <w:vAlign w:val="center"/>
            <w:tcMar>
              <w:top w:w="80" w:type="dxa"/>
              <w:start w:w="80" w:type="dxa"/>
              <w:bottom w:w="80" w:type="dxa"/>
              <w:end w:w="80" w:type="dxa"/>
            </w:tcMar>
          </w:tcPr>
          <w:p>
            <w:pPr>
              <w:spacing w:after="0" w:before="0"/>
            </w:pPr>
            <w:r/>
            <w:r>
              <w:rPr>
                <w:rFonts w:ascii="Arial" w:hAnsi="Arial"/>
                <w:b w:val="0"/>
                <w:sz w:val="17"/>
              </w:rPr>
              <w:t>Nhóm phân tích</w:t>
            </w:r>
          </w:p>
        </w:tc>
        <w:tc>
          <w:tcPr>
            <w:tcW w:type="dxa" w:w="5040"/>
            <w:vAlign w:val="center"/>
            <w:tcMar>
              <w:top w:w="80" w:type="dxa"/>
              <w:start w:w="80" w:type="dxa"/>
              <w:bottom w:w="80" w:type="dxa"/>
              <w:end w:w="80" w:type="dxa"/>
            </w:tcMar>
          </w:tcPr>
          <w:p>
            <w:pPr>
              <w:spacing w:after="0" w:before="0"/>
            </w:pPr>
            <w:r/>
            <w:r>
              <w:rPr>
                <w:rFonts w:ascii="Arial" w:hAnsi="Arial"/>
                <w:b w:val="0"/>
                <w:sz w:val="17"/>
              </w:rPr>
              <w:t>Khởi tạo cấu trúc và phạm vi</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1.0</w:t>
            </w:r>
          </w:p>
        </w:tc>
        <w:tc>
          <w:tcPr>
            <w:tcW w:type="dxa" w:w="1584"/>
            <w:vAlign w:val="center"/>
            <w:tcMar>
              <w:top w:w="80" w:type="dxa"/>
              <w:start w:w="80" w:type="dxa"/>
              <w:bottom w:w="80" w:type="dxa"/>
              <w:end w:w="80" w:type="dxa"/>
            </w:tcMar>
          </w:tcPr>
          <w:p>
            <w:pPr>
              <w:spacing w:after="0" w:before="0"/>
            </w:pPr>
            <w:r/>
            <w:r>
              <w:rPr>
                <w:rFonts w:ascii="Arial" w:hAnsi="Arial"/>
                <w:b w:val="0"/>
                <w:sz w:val="17"/>
              </w:rPr>
              <w:t>01/08/2026</w:t>
            </w:r>
          </w:p>
        </w:tc>
        <w:tc>
          <w:tcPr>
            <w:tcW w:type="dxa" w:w="2304"/>
            <w:vAlign w:val="center"/>
            <w:tcMar>
              <w:top w:w="80" w:type="dxa"/>
              <w:start w:w="80" w:type="dxa"/>
              <w:bottom w:w="80" w:type="dxa"/>
              <w:end w:w="80" w:type="dxa"/>
            </w:tcMar>
          </w:tcPr>
          <w:p>
            <w:pPr>
              <w:spacing w:after="0" w:before="0"/>
            </w:pPr>
            <w:r/>
            <w:r>
              <w:rPr>
                <w:rFonts w:ascii="Arial" w:hAnsi="Arial"/>
                <w:b w:val="0"/>
                <w:sz w:val="17"/>
              </w:rPr>
              <w:t>Nhóm phân tích</w:t>
            </w:r>
          </w:p>
        </w:tc>
        <w:tc>
          <w:tcPr>
            <w:tcW w:type="dxa" w:w="5040"/>
            <w:vAlign w:val="center"/>
            <w:tcMar>
              <w:top w:w="80" w:type="dxa"/>
              <w:start w:w="80" w:type="dxa"/>
              <w:bottom w:w="80" w:type="dxa"/>
              <w:end w:w="80" w:type="dxa"/>
            </w:tcMar>
          </w:tcPr>
          <w:p>
            <w:pPr>
              <w:spacing w:after="0" w:before="0"/>
            </w:pPr>
            <w:r/>
            <w:r>
              <w:rPr>
                <w:rFonts w:ascii="Arial" w:hAnsi="Arial"/>
                <w:b w:val="0"/>
                <w:sz w:val="17"/>
              </w:rPr>
              <w:t>Hoàn thiện baseline BPRD, benchmark và yêu cầu MVP</w:t>
            </w:r>
          </w:p>
        </w:tc>
      </w:tr>
    </w:tbl>
    <w:p>
      <w:pPr>
        <w:spacing w:after="0"/>
      </w:pPr>
    </w:p>
    <w:p>
      <w:pPr>
        <w:pStyle w:val="Heading2"/>
      </w:pPr>
      <w:r>
        <w:t>Đối tượng sử dụng</w:t>
      </w:r>
    </w:p>
    <w:p>
      <w:pPr>
        <w:pStyle w:val="ListBullet"/>
        <w:spacing w:after="40"/>
        <w:ind w:left="360" w:hanging="216"/>
      </w:pPr>
      <w:r>
        <w:t>Nhà sáng lập, Ban điều hành và nhà đầu tư.</w:t>
      </w:r>
    </w:p>
    <w:p>
      <w:pPr>
        <w:pStyle w:val="ListBullet"/>
        <w:spacing w:after="40"/>
        <w:ind w:left="360" w:hanging="216"/>
      </w:pPr>
      <w:r>
        <w:t>Business Analyst, Product Owner và Project Manager.</w:t>
      </w:r>
    </w:p>
    <w:p>
      <w:pPr>
        <w:pStyle w:val="ListBullet"/>
        <w:spacing w:after="40"/>
        <w:ind w:left="360" w:hanging="216"/>
      </w:pPr>
      <w:r>
        <w:t>Đội UX/UI, kiến trúc, phát triển và kiểm thử.</w:t>
      </w:r>
    </w:p>
    <w:p>
      <w:pPr>
        <w:pStyle w:val="ListBullet"/>
        <w:spacing w:after="40"/>
        <w:ind w:left="360" w:hanging="216"/>
      </w:pPr>
      <w:r>
        <w:t>Bộ phận tổng đài, vận hành, xác minh, đào tạo, tài chính và quản lý rủi ro.</w:t>
      </w:r>
    </w:p>
    <w:p>
      <w:pPr>
        <w:pStyle w:val="ListBullet"/>
        <w:spacing w:after="40"/>
        <w:ind w:left="360" w:hanging="216"/>
      </w:pPr>
      <w:r>
        <w:t>Đơn vị pháp lý, bảo hiểm, eKYC, thanh toán và các đối tác dịch vụ.</w:t>
      </w:r>
    </w:p>
    <w:p>
      <w:pPr>
        <w:pStyle w:val="Heading2"/>
      </w:pPr>
      <w:r>
        <w:t>Cách đọc tài liệu</w:t>
      </w:r>
    </w:p>
    <w:p>
      <w:pPr>
        <w:spacing w:after="100" w:line="276" w:lineRule="auto"/>
      </w:pPr>
      <w:r>
        <w:rPr>
          <w:i w:val="0"/>
        </w:rPr>
        <w:t>Các yêu cầu được đánh mã để quản lý truy vết. BR là Business Requirement; BP là Business Process; BRU là Business Rule; FR là Functional Requirement; NFR là Non-functional Requirement; DR là Data Requirement; AR là Acceptance Requirement; DEC là quyết định cần chốt.</w:t>
      </w:r>
    </w:p>
    <w:p>
      <w:pPr>
        <w:pStyle w:val="Heading1"/>
      </w:pPr>
      <w:r>
        <w:t>MỤC LỤC</w:t>
      </w:r>
    </w:p>
    <w:p>
      <w:r>
        <w:fldChar w:fldCharType="begin"/>
        <w:instrText xml:space="preserve">TOC \o "1-3" \h \z \u</w:instrText>
        <w:fldChar w:fldCharType="separate"/>
        <w:t>Mục lục sẽ được cập nhật khi mở bằng Microsoft Word.</w:t>
        <w:fldChar w:fldCharType="end"/>
      </w:r>
    </w:p>
    <w:p>
      <w:r>
        <w:br w:type="page"/>
      </w:r>
    </w:p>
    <w:p>
      <w:pPr>
        <w:pStyle w:val="Heading1"/>
      </w:pPr>
      <w:r>
        <w:t>1. TÓM TẮT ĐIỀU HÀNH</w:t>
      </w:r>
    </w:p>
    <w:p>
      <w:pPr>
        <w:spacing w:after="100" w:line="276" w:lineRule="auto"/>
      </w:pPr>
      <w:r>
        <w:rPr>
          <w:i w:val="0"/>
        </w:rPr>
        <w:t>Đề xuất xây dựng một nền tảng kết nối người có nhu cầu thuê nhân sự theo giờ với người lao động có thời gian, kỹ năng và khu vực phù hợp. Khác với một bảng tin tuyển dụng thông thường, nền tảng chịu trách nhiệm chuẩn hóa yêu cầu, xác minh hai phía, đề xuất giá, điều phối ứng viên, kiểm soát thực hiện, quản lý thanh toán và xử lý ngoại lệ.</w:t>
      </w:r>
    </w:p>
    <w:tbl>
      <w:tblPr>
        <w:tblStyle w:val="TableGrid"/>
        <w:tblW w:type="auto" w:w="0"/>
        <w:jc w:val="center"/>
        <w:tblLook w:firstColumn="1" w:firstRow="1" w:lastColumn="0" w:lastRow="0" w:noHBand="0" w:noVBand="1" w:val="04A0"/>
      </w:tblPr>
      <w:tblGrid>
        <w:gridCol w:w="10166"/>
      </w:tblGrid>
      <w:tr>
        <w:tc>
          <w:tcPr>
            <w:tcW w:type="dxa" w:w="10166"/>
            <w:shd w:fill="E8F3F1"/>
            <w:tcMar>
              <w:top w:w="120" w:type="dxa"/>
              <w:start w:w="140" w:type="dxa"/>
              <w:bottom w:w="120" w:type="dxa"/>
              <w:end w:w="140" w:type="dxa"/>
            </w:tcMar>
          </w:tcPr>
          <w:p>
            <w:pPr>
              <w:spacing w:after="0"/>
            </w:pPr>
            <w:r/>
            <w:r>
              <w:rPr>
                <w:rFonts w:ascii="Arial" w:hAnsi="Arial"/>
                <w:b/>
                <w:sz w:val="18"/>
              </w:rPr>
              <w:t xml:space="preserve">Định vị đề xuất: </w:t>
            </w:r>
            <w:r>
              <w:rPr>
                <w:rFonts w:ascii="Arial" w:hAnsi="Arial"/>
                <w:sz w:val="18"/>
              </w:rPr>
              <w:t>Managed Workforce Marketplace – sàn nhân sự theo giờ có xác minh, tư vấn, thương lượng, điều phối và bảo đảm chất lượng.</w:t>
            </w:r>
          </w:p>
        </w:tc>
      </w:tr>
    </w:tbl>
    <w:p>
      <w:pPr>
        <w:spacing w:after="0"/>
      </w:pPr>
    </w:p>
    <w:p>
      <w:pPr>
        <w:pStyle w:val="Heading2"/>
      </w:pPr>
      <w:r>
        <w:t>1.1 Vấn đề kinh doanh cần giải quyết</w:t>
      </w:r>
    </w:p>
    <w:p>
      <w:pPr>
        <w:pStyle w:val="ListBullet"/>
        <w:spacing w:after="40"/>
        <w:ind w:left="360" w:hanging="216"/>
      </w:pPr>
      <w:r>
        <w:t>Người thuê khó tìm nhân sự đáng tin cậy trong thời gian ngắn; thông tin trên mạng xã hội phân tán và khó kiểm chứng.</w:t>
      </w:r>
    </w:p>
    <w:p>
      <w:pPr>
        <w:pStyle w:val="ListBullet"/>
        <w:spacing w:after="40"/>
        <w:ind w:left="360" w:hanging="216"/>
      </w:pPr>
      <w:r>
        <w:t>Người lao động thời vụ khó tiếp cận nguồn việc phù hợp với lịch rảnh, vị trí và kỹ năng; thu nhập, điều kiện làm việc và thanh toán thiếu minh bạch.</w:t>
      </w:r>
    </w:p>
    <w:p>
      <w:pPr>
        <w:pStyle w:val="ListBullet"/>
        <w:spacing w:after="40"/>
        <w:ind w:left="360" w:hanging="216"/>
      </w:pPr>
      <w:r>
        <w:t>Giá thị trường biến động theo thời gian, địa điểm, độ gấp, kỹ năng và độ rủi ro; hai bên thường thiếu dữ liệu để thương lượng.</w:t>
      </w:r>
    </w:p>
    <w:p>
      <w:pPr>
        <w:pStyle w:val="ListBullet"/>
        <w:spacing w:after="40"/>
        <w:ind w:left="360" w:hanging="216"/>
      </w:pPr>
      <w:r>
        <w:t>Công việc thực tế có thể khác mô tả, phát sinh tăng ca, hủy sát giờ, no-show, tranh chấp chất lượng hoặc thiệt hại tài sản.</w:t>
      </w:r>
    </w:p>
    <w:p>
      <w:pPr>
        <w:pStyle w:val="ListBullet"/>
        <w:spacing w:after="40"/>
        <w:ind w:left="360" w:hanging="216"/>
      </w:pPr>
      <w:r>
        <w:t>Các nhóm việc như chăm sóc người cao tuổi, bảo vệ, MC, lễ tân và dịch vụ tại nhà cần xác minh, huấn luyện và điều phối chặt hơn một chợ việc làm tự do.</w:t>
      </w:r>
    </w:p>
    <w:p>
      <w:pPr>
        <w:pStyle w:val="Heading2"/>
      </w:pPr>
      <w:r>
        <w:t>1.2 Giải pháp tổng thể</w:t>
      </w: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Người thuê đăng nhu cầu</w:t>
              <w:br/>
              <w:t>→ Hệ thống kiểm tra và ước tính giá</w:t>
              <w:br/>
              <w:t>→ Tổng đài xác minh, chuẩn hóa, thương lượng</w:t>
              <w:br/>
              <w:t>→ Hệ thống lọc và xếp hạng ứng viên</w:t>
              <w:br/>
              <w:t>→ Điều phối viên phê duyệt/gửi đề nghị</w:t>
              <w:br/>
              <w:t>→ Người lao động xác nhận, giữ lịch</w:t>
              <w:br/>
              <w:t>→ Check-in, thực hiện, check-out</w:t>
              <w:br/>
              <w:t>→ Nghiệm thu, thanh toán, đánh giá</w:t>
              <w:br/>
              <w:t>→ Cập nhật hồ sơ năng lực và dữ liệu giá</w:t>
            </w:r>
          </w:p>
        </w:tc>
      </w:tr>
    </w:tbl>
    <w:p>
      <w:pPr>
        <w:spacing w:after="0"/>
      </w:pPr>
    </w:p>
    <w:p>
      <w:pPr>
        <w:pStyle w:val="Heading2"/>
      </w:pPr>
      <w:r>
        <w:t>1.3 Nguyên tắc thiết kế</w:t>
      </w:r>
    </w:p>
    <w:p>
      <w:pPr>
        <w:pStyle w:val="ListNumber"/>
        <w:spacing w:after="40"/>
      </w:pPr>
      <w:r>
        <w:t>An toàn và rõ trách nhiệm quan trọng hơn tốc độ ghép việc.</w:t>
      </w:r>
    </w:p>
    <w:p>
      <w:pPr>
        <w:pStyle w:val="ListNumber"/>
        <w:spacing w:after="40"/>
      </w:pPr>
      <w:r>
        <w:t>Thuật toán đề xuất nhưng con người kiểm soát các công việc rủi ro cao.</w:t>
      </w:r>
    </w:p>
    <w:p>
      <w:pPr>
        <w:pStyle w:val="ListNumber"/>
        <w:spacing w:after="40"/>
      </w:pPr>
      <w:r>
        <w:t>Giá, phạm vi, lịch và số tiền thực nhận phải được xác nhận trước khi nhận việc.</w:t>
      </w:r>
    </w:p>
    <w:p>
      <w:pPr>
        <w:pStyle w:val="ListNumber"/>
        <w:spacing w:after="40"/>
      </w:pPr>
      <w:r>
        <w:t>Lịch sử thực hiện công việc quan trọng hơn hồ sơ tự khai.</w:t>
      </w:r>
    </w:p>
    <w:p>
      <w:pPr>
        <w:pStyle w:val="ListNumber"/>
        <w:spacing w:after="40"/>
      </w:pPr>
      <w:r>
        <w:t>Mọi thay đổi quan trọng phải có phiên bản và audit log.</w:t>
      </w:r>
    </w:p>
    <w:p>
      <w:pPr>
        <w:pStyle w:val="ListNumber"/>
        <w:spacing w:after="40"/>
      </w:pPr>
      <w:r>
        <w:t>Người thuê và người lao động đều được xác minh, đánh giá và quản lý rủi ro.</w:t>
      </w:r>
    </w:p>
    <w:p>
      <w:pPr>
        <w:pStyle w:val="Heading1"/>
      </w:pPr>
      <w:r>
        <w:t>2. NGHIÊN CỨU THAM CHIẾU QUỐC TẾ</w:t>
      </w:r>
    </w:p>
    <w:p>
      <w:pPr>
        <w:spacing w:after="100" w:line="276" w:lineRule="auto"/>
      </w:pPr>
      <w:r>
        <w:rPr>
          <w:i w:val="0"/>
        </w:rPr>
        <w:t>Các mô hình tham khảo được chọn để nhận diện những năng lực đã được chứng minh trên thị trường, không nhằm sao chép nguyên trạng. Mô hình Việt Nam cần điều chỉnh theo cấu trúc lao động, thanh toán, pháp lý và hành vi người dùng trong nước.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6"/>
              </w:rPr>
              <w:t>Nền tảng/Thị trường</w:t>
            </w:r>
          </w:p>
        </w:tc>
        <w:tc>
          <w:tcPr>
            <w:tcW w:type="dxa" w:w="1872"/>
            <w:shd w:fill="0F6A63"/>
            <w:vAlign w:val="center"/>
            <w:tcMar>
              <w:top w:w="80" w:type="dxa"/>
              <w:start w:w="80" w:type="dxa"/>
              <w:bottom w:w="80" w:type="dxa"/>
              <w:end w:w="80" w:type="dxa"/>
            </w:tcMar>
          </w:tcPr>
          <w:p>
            <w:pPr>
              <w:spacing w:after="0" w:before="0"/>
              <w:jc w:val="center"/>
            </w:pPr>
            <w:r/>
            <w:r>
              <w:rPr>
                <w:rFonts w:ascii="Arial" w:hAnsi="Arial"/>
                <w:b/>
                <w:color w:val="FFFFFF"/>
                <w:sz w:val="16"/>
              </w:rPr>
              <w:t>Mô hình nổi bật</w:t>
            </w:r>
          </w:p>
        </w:tc>
        <w:tc>
          <w:tcPr>
            <w:tcW w:type="dxa" w:w="3240"/>
            <w:shd w:fill="0F6A63"/>
            <w:vAlign w:val="center"/>
            <w:tcMar>
              <w:top w:w="80" w:type="dxa"/>
              <w:start w:w="80" w:type="dxa"/>
              <w:bottom w:w="80" w:type="dxa"/>
              <w:end w:w="80" w:type="dxa"/>
            </w:tcMar>
          </w:tcPr>
          <w:p>
            <w:pPr>
              <w:spacing w:after="0" w:before="0"/>
              <w:jc w:val="center"/>
            </w:pPr>
            <w:r/>
            <w:r>
              <w:rPr>
                <w:rFonts w:ascii="Arial" w:hAnsi="Arial"/>
                <w:b/>
                <w:color w:val="FFFFFF"/>
                <w:sz w:val="16"/>
              </w:rPr>
              <w:t>Năng lực tham khảo</w:t>
            </w:r>
          </w:p>
        </w:tc>
        <w:tc>
          <w:tcPr>
            <w:tcW w:type="dxa" w:w="3384"/>
            <w:shd w:fill="0F6A63"/>
            <w:vAlign w:val="center"/>
            <w:tcMar>
              <w:top w:w="80" w:type="dxa"/>
              <w:start w:w="80" w:type="dxa"/>
              <w:bottom w:w="80" w:type="dxa"/>
              <w:end w:w="80" w:type="dxa"/>
            </w:tcMar>
          </w:tcPr>
          <w:p>
            <w:pPr>
              <w:spacing w:after="0" w:before="0"/>
              <w:jc w:val="center"/>
            </w:pPr>
            <w:r/>
            <w:r>
              <w:rPr>
                <w:rFonts w:ascii="Arial" w:hAnsi="Arial"/>
                <w:b/>
                <w:color w:val="FFFFFF"/>
                <w:sz w:val="16"/>
              </w:rPr>
              <w:t>Điều chỉnh khi áp dụng</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Timee – Nhật Bản</w:t>
            </w:r>
          </w:p>
        </w:tc>
        <w:tc>
          <w:tcPr>
            <w:tcW w:type="dxa" w:w="1872"/>
            <w:vAlign w:val="center"/>
            <w:tcMar>
              <w:top w:w="80" w:type="dxa"/>
              <w:start w:w="80" w:type="dxa"/>
              <w:bottom w:w="80" w:type="dxa"/>
              <w:end w:w="80" w:type="dxa"/>
            </w:tcMar>
          </w:tcPr>
          <w:p>
            <w:pPr>
              <w:spacing w:after="0" w:before="0"/>
            </w:pPr>
            <w:r/>
            <w:r>
              <w:rPr>
                <w:rFonts w:ascii="Arial" w:hAnsi="Arial"/>
                <w:b w:val="0"/>
                <w:sz w:val="16"/>
              </w:rPr>
              <w:t>Spot work theo ca</w:t>
            </w:r>
          </w:p>
        </w:tc>
        <w:tc>
          <w:tcPr>
            <w:tcW w:type="dxa" w:w="3240"/>
            <w:vAlign w:val="center"/>
            <w:tcMar>
              <w:top w:w="80" w:type="dxa"/>
              <w:start w:w="80" w:type="dxa"/>
              <w:bottom w:w="80" w:type="dxa"/>
              <w:end w:w="80" w:type="dxa"/>
            </w:tcMar>
          </w:tcPr>
          <w:p>
            <w:pPr>
              <w:spacing w:after="0" w:before="0"/>
            </w:pPr>
            <w:r/>
            <w:r>
              <w:rPr>
                <w:rFonts w:ascii="Arial" w:hAnsi="Arial"/>
                <w:b w:val="0"/>
                <w:sz w:val="16"/>
              </w:rPr>
              <w:t>Không CV/phỏng vấn cho ca chuẩn hóa; QR check-in/out; đánh giá hai chiều; dữ liệu ca đã làm.</w:t>
            </w:r>
          </w:p>
        </w:tc>
        <w:tc>
          <w:tcPr>
            <w:tcW w:type="dxa" w:w="3384"/>
            <w:vAlign w:val="center"/>
            <w:tcMar>
              <w:top w:w="80" w:type="dxa"/>
              <w:start w:w="80" w:type="dxa"/>
              <w:bottom w:w="80" w:type="dxa"/>
              <w:end w:w="80" w:type="dxa"/>
            </w:tcMar>
          </w:tcPr>
          <w:p>
            <w:pPr>
              <w:spacing w:after="0" w:before="0"/>
            </w:pPr>
            <w:r/>
            <w:r>
              <w:rPr>
                <w:rFonts w:ascii="Arial" w:hAnsi="Arial"/>
                <w:b w:val="0"/>
                <w:sz w:val="16"/>
              </w:rPr>
              <w:t>Chỉ dùng instant match cho việc ít rủi ro và mô tả đã chuẩn hóa.</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Sharefull – Nhật Bản</w:t>
            </w:r>
          </w:p>
        </w:tc>
        <w:tc>
          <w:tcPr>
            <w:tcW w:type="dxa" w:w="1872"/>
            <w:vAlign w:val="center"/>
            <w:tcMar>
              <w:top w:w="80" w:type="dxa"/>
              <w:start w:w="80" w:type="dxa"/>
              <w:bottom w:w="80" w:type="dxa"/>
              <w:end w:w="80" w:type="dxa"/>
            </w:tcMar>
          </w:tcPr>
          <w:p>
            <w:pPr>
              <w:spacing w:after="0" w:before="0"/>
            </w:pPr>
            <w:r/>
            <w:r>
              <w:rPr>
                <w:rFonts w:ascii="Arial" w:hAnsi="Arial"/>
                <w:b w:val="0"/>
                <w:sz w:val="16"/>
              </w:rPr>
              <w:t>Việc ngắn hạn theo thời gian rảnh</w:t>
            </w:r>
          </w:p>
        </w:tc>
        <w:tc>
          <w:tcPr>
            <w:tcW w:type="dxa" w:w="3240"/>
            <w:vAlign w:val="center"/>
            <w:tcMar>
              <w:top w:w="80" w:type="dxa"/>
              <w:start w:w="80" w:type="dxa"/>
              <w:bottom w:w="80" w:type="dxa"/>
              <w:end w:w="80" w:type="dxa"/>
            </w:tcMar>
          </w:tcPr>
          <w:p>
            <w:pPr>
              <w:spacing w:after="0" w:before="0"/>
            </w:pPr>
            <w:r/>
            <w:r>
              <w:rPr>
                <w:rFonts w:ascii="Arial" w:hAnsi="Arial"/>
                <w:b w:val="0"/>
                <w:sz w:val="16"/>
              </w:rPr>
              <w:t>Tìm việc ngắn ngày, nhiều nhóm phổ thông, quy trình nhanh.</w:t>
            </w:r>
          </w:p>
        </w:tc>
        <w:tc>
          <w:tcPr>
            <w:tcW w:type="dxa" w:w="3384"/>
            <w:vAlign w:val="center"/>
            <w:tcMar>
              <w:top w:w="80" w:type="dxa"/>
              <w:start w:w="80" w:type="dxa"/>
              <w:bottom w:w="80" w:type="dxa"/>
              <w:end w:w="80" w:type="dxa"/>
            </w:tcMar>
          </w:tcPr>
          <w:p>
            <w:pPr>
              <w:spacing w:after="0" w:before="0"/>
            </w:pPr>
            <w:r/>
            <w:r>
              <w:rPr>
                <w:rFonts w:ascii="Arial" w:hAnsi="Arial"/>
                <w:b w:val="0"/>
                <w:sz w:val="16"/>
              </w:rPr>
              <w:t>Cần thêm xác minh công việc và kiểm soát địa điểm cho dịch vụ tại nhà.</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Instawork – Hoa Kỳ</w:t>
            </w:r>
          </w:p>
        </w:tc>
        <w:tc>
          <w:tcPr>
            <w:tcW w:type="dxa" w:w="1872"/>
            <w:vAlign w:val="center"/>
            <w:tcMar>
              <w:top w:w="80" w:type="dxa"/>
              <w:start w:w="80" w:type="dxa"/>
              <w:bottom w:w="80" w:type="dxa"/>
              <w:end w:w="80" w:type="dxa"/>
            </w:tcMar>
          </w:tcPr>
          <w:p>
            <w:pPr>
              <w:spacing w:after="0" w:before="0"/>
            </w:pPr>
            <w:r/>
            <w:r>
              <w:rPr>
                <w:rFonts w:ascii="Arial" w:hAnsi="Arial"/>
                <w:b w:val="0"/>
                <w:sz w:val="16"/>
              </w:rPr>
              <w:t>Staffing platform có vetting</w:t>
            </w:r>
          </w:p>
        </w:tc>
        <w:tc>
          <w:tcPr>
            <w:tcW w:type="dxa" w:w="3240"/>
            <w:vAlign w:val="center"/>
            <w:tcMar>
              <w:top w:w="80" w:type="dxa"/>
              <w:start w:w="80" w:type="dxa"/>
              <w:bottom w:w="80" w:type="dxa"/>
              <w:end w:w="80" w:type="dxa"/>
            </w:tcMar>
          </w:tcPr>
          <w:p>
            <w:pPr>
              <w:spacing w:after="0" w:before="0"/>
            </w:pPr>
            <w:r/>
            <w:r>
              <w:rPr>
                <w:rFonts w:ascii="Arial" w:hAnsi="Arial"/>
                <w:b w:val="0"/>
                <w:sz w:val="16"/>
              </w:rPr>
              <w:t>AI hỗ trợ matching; người lao động được kiểm tra; dữ liệu độ tin cậy và ca lặp lại.</w:t>
            </w:r>
          </w:p>
        </w:tc>
        <w:tc>
          <w:tcPr>
            <w:tcW w:type="dxa" w:w="3384"/>
            <w:vAlign w:val="center"/>
            <w:tcMar>
              <w:top w:w="80" w:type="dxa"/>
              <w:start w:w="80" w:type="dxa"/>
              <w:bottom w:w="80" w:type="dxa"/>
              <w:end w:w="80" w:type="dxa"/>
            </w:tcMar>
          </w:tcPr>
          <w:p>
            <w:pPr>
              <w:spacing w:after="0" w:before="0"/>
            </w:pPr>
            <w:r/>
            <w:r>
              <w:rPr>
                <w:rFonts w:ascii="Arial" w:hAnsi="Arial"/>
                <w:b w:val="0"/>
                <w:sz w:val="16"/>
              </w:rPr>
              <w:t>Phân tầng mức xác minh theo vai trò và rủi ro.</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Airtasker – Úc</w:t>
            </w:r>
          </w:p>
        </w:tc>
        <w:tc>
          <w:tcPr>
            <w:tcW w:type="dxa" w:w="1872"/>
            <w:vAlign w:val="center"/>
            <w:tcMar>
              <w:top w:w="80" w:type="dxa"/>
              <w:start w:w="80" w:type="dxa"/>
              <w:bottom w:w="80" w:type="dxa"/>
              <w:end w:w="80" w:type="dxa"/>
            </w:tcMar>
          </w:tcPr>
          <w:p>
            <w:pPr>
              <w:spacing w:after="0" w:before="0"/>
            </w:pPr>
            <w:r/>
            <w:r>
              <w:rPr>
                <w:rFonts w:ascii="Arial" w:hAnsi="Arial"/>
                <w:b w:val="0"/>
                <w:sz w:val="16"/>
              </w:rPr>
              <w:t>Marketplace nhận báo giá</w:t>
            </w:r>
          </w:p>
        </w:tc>
        <w:tc>
          <w:tcPr>
            <w:tcW w:type="dxa" w:w="3240"/>
            <w:vAlign w:val="center"/>
            <w:tcMar>
              <w:top w:w="80" w:type="dxa"/>
              <w:start w:w="80" w:type="dxa"/>
              <w:bottom w:w="80" w:type="dxa"/>
              <w:end w:w="80" w:type="dxa"/>
            </w:tcMar>
          </w:tcPr>
          <w:p>
            <w:pPr>
              <w:spacing w:after="0" w:before="0"/>
            </w:pPr>
            <w:r/>
            <w:r>
              <w:rPr>
                <w:rFonts w:ascii="Arial" w:hAnsi="Arial"/>
                <w:b w:val="0"/>
                <w:sz w:val="16"/>
              </w:rPr>
              <w:t>Khách đăng việc, nhận đề nghị, tiền được giữ đến khi hoàn thành, có tranh chấp.</w:t>
            </w:r>
          </w:p>
        </w:tc>
        <w:tc>
          <w:tcPr>
            <w:tcW w:type="dxa" w:w="3384"/>
            <w:vAlign w:val="center"/>
            <w:tcMar>
              <w:top w:w="80" w:type="dxa"/>
              <w:start w:w="80" w:type="dxa"/>
              <w:bottom w:w="80" w:type="dxa"/>
              <w:end w:w="80" w:type="dxa"/>
            </w:tcMar>
          </w:tcPr>
          <w:p>
            <w:pPr>
              <w:spacing w:after="0" w:before="0"/>
            </w:pPr>
            <w:r/>
            <w:r>
              <w:rPr>
                <w:rFonts w:ascii="Arial" w:hAnsi="Arial"/>
                <w:b w:val="0"/>
                <w:sz w:val="16"/>
              </w:rPr>
              <w:t>Nền tảng đề xuất giá và điều phối thay vì để thương lượng hoàn toàn tự do.</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Urban Company – Ấn Độ</w:t>
            </w:r>
          </w:p>
        </w:tc>
        <w:tc>
          <w:tcPr>
            <w:tcW w:type="dxa" w:w="1872"/>
            <w:vAlign w:val="center"/>
            <w:tcMar>
              <w:top w:w="80" w:type="dxa"/>
              <w:start w:w="80" w:type="dxa"/>
              <w:bottom w:w="80" w:type="dxa"/>
              <w:end w:w="80" w:type="dxa"/>
            </w:tcMar>
          </w:tcPr>
          <w:p>
            <w:pPr>
              <w:spacing w:after="0" w:before="0"/>
            </w:pPr>
            <w:r/>
            <w:r>
              <w:rPr>
                <w:rFonts w:ascii="Arial" w:hAnsi="Arial"/>
                <w:b w:val="0"/>
                <w:sz w:val="16"/>
              </w:rPr>
              <w:t>Managed home services</w:t>
            </w:r>
          </w:p>
        </w:tc>
        <w:tc>
          <w:tcPr>
            <w:tcW w:type="dxa" w:w="3240"/>
            <w:vAlign w:val="center"/>
            <w:tcMar>
              <w:top w:w="80" w:type="dxa"/>
              <w:start w:w="80" w:type="dxa"/>
              <w:bottom w:w="80" w:type="dxa"/>
              <w:end w:w="80" w:type="dxa"/>
            </w:tcMar>
          </w:tcPr>
          <w:p>
            <w:pPr>
              <w:spacing w:after="0" w:before="0"/>
            </w:pPr>
            <w:r/>
            <w:r>
              <w:rPr>
                <w:rFonts w:ascii="Arial" w:hAnsi="Arial"/>
                <w:b w:val="0"/>
                <w:sz w:val="16"/>
              </w:rPr>
              <w:t>Chuẩn hóa gói dịch vụ, đào tạo, kiểm tra kỹ năng, kiểm soát chất lượng.</w:t>
            </w:r>
          </w:p>
        </w:tc>
        <w:tc>
          <w:tcPr>
            <w:tcW w:type="dxa" w:w="3384"/>
            <w:vAlign w:val="center"/>
            <w:tcMar>
              <w:top w:w="80" w:type="dxa"/>
              <w:start w:w="80" w:type="dxa"/>
              <w:bottom w:w="80" w:type="dxa"/>
              <w:end w:w="80" w:type="dxa"/>
            </w:tcMar>
          </w:tcPr>
          <w:p>
            <w:pPr>
              <w:spacing w:after="0" w:before="0"/>
            </w:pPr>
            <w:r/>
            <w:r>
              <w:rPr>
                <w:rFonts w:ascii="Arial" w:hAnsi="Arial"/>
                <w:b w:val="0"/>
                <w:sz w:val="16"/>
              </w:rPr>
              <w:t>Phù hợp dọn dẹp, chăm sóc và dịch vụ tại nhà; cần checklist theo dịch vụ.</w:t>
            </w:r>
          </w:p>
        </w:tc>
      </w:tr>
      <w:tr>
        <w:tc>
          <w:tcPr>
            <w:tcW w:type="dxa" w:w="1656"/>
            <w:vAlign w:val="center"/>
            <w:tcMar>
              <w:top w:w="80" w:type="dxa"/>
              <w:start w:w="80" w:type="dxa"/>
              <w:bottom w:w="80" w:type="dxa"/>
              <w:end w:w="80" w:type="dxa"/>
            </w:tcMar>
          </w:tcPr>
          <w:p>
            <w:pPr>
              <w:spacing w:after="0" w:before="0"/>
            </w:pPr>
            <w:r/>
            <w:r>
              <w:rPr>
                <w:rFonts w:ascii="Arial" w:hAnsi="Arial"/>
                <w:b w:val="0"/>
                <w:sz w:val="16"/>
              </w:rPr>
              <w:t>Taskaji/Ayasan – Nhật Bản</w:t>
            </w:r>
          </w:p>
        </w:tc>
        <w:tc>
          <w:tcPr>
            <w:tcW w:type="dxa" w:w="1872"/>
            <w:vAlign w:val="center"/>
            <w:tcMar>
              <w:top w:w="80" w:type="dxa"/>
              <w:start w:w="80" w:type="dxa"/>
              <w:bottom w:w="80" w:type="dxa"/>
              <w:end w:w="80" w:type="dxa"/>
            </w:tcMar>
          </w:tcPr>
          <w:p>
            <w:pPr>
              <w:spacing w:after="0" w:before="0"/>
            </w:pPr>
            <w:r/>
            <w:r>
              <w:rPr>
                <w:rFonts w:ascii="Arial" w:hAnsi="Arial"/>
                <w:b w:val="0"/>
                <w:sz w:val="16"/>
              </w:rPr>
              <w:t>Dịch vụ gia đình có hồ sơ</w:t>
            </w:r>
          </w:p>
        </w:tc>
        <w:tc>
          <w:tcPr>
            <w:tcW w:type="dxa" w:w="3240"/>
            <w:vAlign w:val="center"/>
            <w:tcMar>
              <w:top w:w="80" w:type="dxa"/>
              <w:start w:w="80" w:type="dxa"/>
              <w:bottom w:w="80" w:type="dxa"/>
              <w:end w:w="80" w:type="dxa"/>
            </w:tcMar>
          </w:tcPr>
          <w:p>
            <w:pPr>
              <w:spacing w:after="0" w:before="0"/>
            </w:pPr>
            <w:r/>
            <w:r>
              <w:rPr>
                <w:rFonts w:ascii="Arial" w:hAnsi="Arial"/>
                <w:b w:val="0"/>
                <w:sz w:val="16"/>
              </w:rPr>
              <w:t>Hồ sơ kỹ năng, đánh giá, lịch đặt và hỗ trợ khách hàng.</w:t>
            </w:r>
          </w:p>
        </w:tc>
        <w:tc>
          <w:tcPr>
            <w:tcW w:type="dxa" w:w="3384"/>
            <w:vAlign w:val="center"/>
            <w:tcMar>
              <w:top w:w="80" w:type="dxa"/>
              <w:start w:w="80" w:type="dxa"/>
              <w:bottom w:w="80" w:type="dxa"/>
              <w:end w:w="80" w:type="dxa"/>
            </w:tcMar>
          </w:tcPr>
          <w:p>
            <w:pPr>
              <w:spacing w:after="0" w:before="0"/>
            </w:pPr>
            <w:r/>
            <w:r>
              <w:rPr>
                <w:rFonts w:ascii="Arial" w:hAnsi="Arial"/>
                <w:b w:val="0"/>
                <w:sz w:val="16"/>
              </w:rPr>
              <w:t>Xác minh theo từng kỹ năng; hỗ trợ thuê lại người cũ.</w:t>
            </w:r>
          </w:p>
        </w:tc>
      </w:tr>
    </w:tbl>
    <w:p>
      <w:pPr>
        <w:spacing w:after="0"/>
      </w:pPr>
    </w:p>
    <w:p>
      <w:pPr>
        <w:pStyle w:val="Heading2"/>
      </w:pPr>
      <w:r>
        <w:t>2.1 Bài học thiết kế</w:t>
      </w:r>
    </w:p>
    <w:p>
      <w:pPr>
        <w:pStyle w:val="ListBullet"/>
        <w:spacing w:after="40"/>
        <w:ind w:left="360" w:hanging="216"/>
      </w:pPr>
      <w:r>
        <w:t>Spot work chỉ hiệu quả khi công việc, giá, địa điểm và tiêu chuẩn đã được cấu trúc hóa.</w:t>
      </w:r>
    </w:p>
    <w:p>
      <w:pPr>
        <w:pStyle w:val="ListBullet"/>
        <w:spacing w:after="40"/>
        <w:ind w:left="360" w:hanging="216"/>
      </w:pPr>
      <w:r>
        <w:t>Cơ chế kiểm tra hồ sơ phải gắn với từng loại công việc, không chỉ có một trạng thái “đã xác minh”.</w:t>
      </w:r>
    </w:p>
    <w:p>
      <w:pPr>
        <w:pStyle w:val="ListBullet"/>
        <w:spacing w:after="40"/>
        <w:ind w:left="360" w:hanging="216"/>
      </w:pPr>
      <w:r>
        <w:t>Check-in/check-out, đánh giá hai chiều, tỷ lệ hủy và tỷ lệ đúng giờ tạo thành dữ liệu độ tin cậy.</w:t>
      </w:r>
    </w:p>
    <w:p>
      <w:pPr>
        <w:pStyle w:val="ListBullet"/>
        <w:spacing w:after="40"/>
        <w:ind w:left="360" w:hanging="216"/>
      </w:pPr>
      <w:r>
        <w:t>Tiền nên được bảo đảm trước khi bắt đầu và chỉ giải ngân sau hoàn thành/nghiệm thu.</w:t>
      </w:r>
    </w:p>
    <w:p>
      <w:pPr>
        <w:pStyle w:val="ListBullet"/>
        <w:spacing w:after="40"/>
        <w:ind w:left="360" w:hanging="216"/>
      </w:pPr>
      <w:r>
        <w:t>Dịch vụ tại nhà cần checklist, đào tạo, quy tắc riêng tư và hỗ trợ sự cố.</w:t>
      </w:r>
    </w:p>
    <w:p>
      <w:pPr>
        <w:pStyle w:val="ListBullet"/>
        <w:spacing w:after="40"/>
        <w:ind w:left="360" w:hanging="216"/>
      </w:pPr>
      <w:r>
        <w:t>Nền tảng thành công cần đồng thời quản lý nguồn cung, nhu cầu và năng lực vận hành con người.</w:t>
      </w:r>
    </w:p>
    <w:p>
      <w:pPr>
        <w:pStyle w:val="Heading1"/>
      </w:pPr>
      <w:r>
        <w:t>3. TẦM NHÌN, MỤC TIÊU VÀ MÔ HÌNH KINH DOANH</w:t>
      </w:r>
    </w:p>
    <w:p>
      <w:pPr>
        <w:pStyle w:val="Heading2"/>
      </w:pPr>
      <w:r>
        <w:t>3.1 Tầm nhìn</w:t>
      </w:r>
    </w:p>
    <w:p>
      <w:pPr>
        <w:spacing w:after="100" w:line="276" w:lineRule="auto"/>
      </w:pPr>
      <w:r>
        <w:rPr>
          <w:i w:val="0"/>
        </w:rPr>
        <w:t>Trở thành hạ tầng tin cậy để cá nhân và doanh nghiệp thuê nhân sự linh hoạt theo giờ, ca hoặc sự kiện; đồng thời giúp người lao động xây dựng hồ sơ năng lực dựa trên công việc thực tế và tiếp cận nguồn thu nhập minh bạch.</w:t>
      </w:r>
    </w:p>
    <w:p>
      <w:pPr>
        <w:pStyle w:val="Heading2"/>
      </w:pPr>
      <w:r>
        <w:t>3.2 Business requirements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F6A63"/>
            <w:vAlign w:val="center"/>
            <w:tcMar>
              <w:top w:w="80" w:type="dxa"/>
              <w:start w:w="80" w:type="dxa"/>
              <w:bottom w:w="80" w:type="dxa"/>
              <w:end w:w="80" w:type="dxa"/>
            </w:tcMar>
          </w:tcPr>
          <w:p>
            <w:pPr>
              <w:spacing w:after="0" w:before="0"/>
              <w:jc w:val="center"/>
            </w:pPr>
            <w:r/>
            <w:r>
              <w:rPr>
                <w:rFonts w:ascii="Arial" w:hAnsi="Arial"/>
                <w:b/>
                <w:color w:val="FFFFFF"/>
                <w:sz w:val="16"/>
              </w:rPr>
              <w:t>Mã</w:t>
            </w:r>
          </w:p>
        </w:tc>
        <w:tc>
          <w:tcPr>
            <w:tcW w:type="dxa" w:w="6336"/>
            <w:shd w:fill="0F6A63"/>
            <w:vAlign w:val="center"/>
            <w:tcMar>
              <w:top w:w="80" w:type="dxa"/>
              <w:start w:w="80" w:type="dxa"/>
              <w:bottom w:w="80" w:type="dxa"/>
              <w:end w:w="80" w:type="dxa"/>
            </w:tcMar>
          </w:tcPr>
          <w:p>
            <w:pPr>
              <w:spacing w:after="0" w:before="0"/>
              <w:jc w:val="center"/>
            </w:pPr>
            <w:r/>
            <w:r>
              <w:rPr>
                <w:rFonts w:ascii="Arial" w:hAnsi="Arial"/>
                <w:b/>
                <w:color w:val="FFFFFF"/>
                <w:sz w:val="16"/>
              </w:rPr>
              <w:t>Yêu cầu kinh doanh</w:t>
            </w:r>
          </w:p>
        </w:tc>
        <w:tc>
          <w:tcPr>
            <w:tcW w:type="dxa" w:w="3024"/>
            <w:shd w:fill="0F6A63"/>
            <w:vAlign w:val="center"/>
            <w:tcMar>
              <w:top w:w="80" w:type="dxa"/>
              <w:start w:w="80" w:type="dxa"/>
              <w:bottom w:w="80" w:type="dxa"/>
              <w:end w:w="80" w:type="dxa"/>
            </w:tcMar>
          </w:tcPr>
          <w:p>
            <w:pPr>
              <w:spacing w:after="0" w:before="0"/>
              <w:jc w:val="center"/>
            </w:pPr>
            <w:r/>
            <w:r>
              <w:rPr>
                <w:rFonts w:ascii="Arial" w:hAnsi="Arial"/>
                <w:b/>
                <w:color w:val="FFFFFF"/>
                <w:sz w:val="16"/>
              </w:rPr>
              <w:t>Chỉ báo kết quả</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BR-01</w:t>
            </w:r>
          </w:p>
        </w:tc>
        <w:tc>
          <w:tcPr>
            <w:tcW w:type="dxa" w:w="6336"/>
            <w:vAlign w:val="center"/>
            <w:tcMar>
              <w:top w:w="80" w:type="dxa"/>
              <w:start w:w="80" w:type="dxa"/>
              <w:bottom w:w="80" w:type="dxa"/>
              <w:end w:w="80" w:type="dxa"/>
            </w:tcMar>
          </w:tcPr>
          <w:p>
            <w:pPr>
              <w:spacing w:after="0" w:before="0"/>
            </w:pPr>
            <w:r/>
            <w:r>
              <w:rPr>
                <w:rFonts w:ascii="Arial" w:hAnsi="Arial"/>
                <w:b w:val="0"/>
                <w:sz w:val="16"/>
              </w:rPr>
              <w:t>Cho phép đăng và xác minh nhu cầu thuê nhân sự theo giờ/ca/ngày/sự kiện.</w:t>
            </w:r>
          </w:p>
        </w:tc>
        <w:tc>
          <w:tcPr>
            <w:tcW w:type="dxa" w:w="3024"/>
            <w:vAlign w:val="center"/>
            <w:tcMar>
              <w:top w:w="80" w:type="dxa"/>
              <w:start w:w="80" w:type="dxa"/>
              <w:bottom w:w="80" w:type="dxa"/>
              <w:end w:w="80" w:type="dxa"/>
            </w:tcMar>
          </w:tcPr>
          <w:p>
            <w:pPr>
              <w:spacing w:after="0" w:before="0"/>
            </w:pPr>
            <w:r/>
            <w:r>
              <w:rPr>
                <w:rFonts w:ascii="Arial" w:hAnsi="Arial"/>
                <w:b w:val="0"/>
                <w:sz w:val="16"/>
              </w:rPr>
              <w:t>Tỷ lệ yêu cầu đủ dữ liệu sau xác minh ≥ 95%.</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BR-02</w:t>
            </w:r>
          </w:p>
        </w:tc>
        <w:tc>
          <w:tcPr>
            <w:tcW w:type="dxa" w:w="6336"/>
            <w:vAlign w:val="center"/>
            <w:tcMar>
              <w:top w:w="80" w:type="dxa"/>
              <w:start w:w="80" w:type="dxa"/>
              <w:bottom w:w="80" w:type="dxa"/>
              <w:end w:w="80" w:type="dxa"/>
            </w:tcMar>
          </w:tcPr>
          <w:p>
            <w:pPr>
              <w:spacing w:after="0" w:before="0"/>
            </w:pPr>
            <w:r/>
            <w:r>
              <w:rPr>
                <w:rFonts w:ascii="Arial" w:hAnsi="Arial"/>
                <w:b w:val="0"/>
                <w:sz w:val="16"/>
              </w:rPr>
              <w:t>Xây dựng nguồn người lao động có hồ sơ, lịch rảnh, khu vực, kỹ năng và mức xác minh.</w:t>
            </w:r>
          </w:p>
        </w:tc>
        <w:tc>
          <w:tcPr>
            <w:tcW w:type="dxa" w:w="3024"/>
            <w:vAlign w:val="center"/>
            <w:tcMar>
              <w:top w:w="80" w:type="dxa"/>
              <w:start w:w="80" w:type="dxa"/>
              <w:bottom w:w="80" w:type="dxa"/>
              <w:end w:w="80" w:type="dxa"/>
            </w:tcMar>
          </w:tcPr>
          <w:p>
            <w:pPr>
              <w:spacing w:after="0" w:before="0"/>
            </w:pPr>
            <w:r/>
            <w:r>
              <w:rPr>
                <w:rFonts w:ascii="Arial" w:hAnsi="Arial"/>
                <w:b w:val="0"/>
                <w:sz w:val="16"/>
              </w:rPr>
              <w:t>Tỷ lệ hồ sơ đủ điều kiện nhận việc ≥ 60% số đăng ký.</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BR-03</w:t>
            </w:r>
          </w:p>
        </w:tc>
        <w:tc>
          <w:tcPr>
            <w:tcW w:type="dxa" w:w="6336"/>
            <w:vAlign w:val="center"/>
            <w:tcMar>
              <w:top w:w="80" w:type="dxa"/>
              <w:start w:w="80" w:type="dxa"/>
              <w:bottom w:w="80" w:type="dxa"/>
              <w:end w:w="80" w:type="dxa"/>
            </w:tcMar>
          </w:tcPr>
          <w:p>
            <w:pPr>
              <w:spacing w:after="0" w:before="0"/>
            </w:pPr>
            <w:r/>
            <w:r>
              <w:rPr>
                <w:rFonts w:ascii="Arial" w:hAnsi="Arial"/>
                <w:b w:val="0"/>
                <w:sz w:val="16"/>
              </w:rPr>
              <w:t>Đề xuất giá dựa trên danh mục, thời gian, địa điểm, độ gấp, kỹ năng và rủi ro.</w:t>
            </w:r>
          </w:p>
        </w:tc>
        <w:tc>
          <w:tcPr>
            <w:tcW w:type="dxa" w:w="3024"/>
            <w:vAlign w:val="center"/>
            <w:tcMar>
              <w:top w:w="80" w:type="dxa"/>
              <w:start w:w="80" w:type="dxa"/>
              <w:bottom w:w="80" w:type="dxa"/>
              <w:end w:w="80" w:type="dxa"/>
            </w:tcMar>
          </w:tcPr>
          <w:p>
            <w:pPr>
              <w:spacing w:after="0" w:before="0"/>
            </w:pPr>
            <w:r/>
            <w:r>
              <w:rPr>
                <w:rFonts w:ascii="Arial" w:hAnsi="Arial"/>
                <w:b w:val="0"/>
                <w:sz w:val="16"/>
              </w:rPr>
              <w:t>Giá chốt nằm trong dải dự báo; giảm tỷ lệ thương lượng thủ công theo thời gian.</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BR-04</w:t>
            </w:r>
          </w:p>
        </w:tc>
        <w:tc>
          <w:tcPr>
            <w:tcW w:type="dxa" w:w="6336"/>
            <w:vAlign w:val="center"/>
            <w:tcMar>
              <w:top w:w="80" w:type="dxa"/>
              <w:start w:w="80" w:type="dxa"/>
              <w:bottom w:w="80" w:type="dxa"/>
              <w:end w:w="80" w:type="dxa"/>
            </w:tcMar>
          </w:tcPr>
          <w:p>
            <w:pPr>
              <w:spacing w:after="0" w:before="0"/>
            </w:pPr>
            <w:r/>
            <w:r>
              <w:rPr>
                <w:rFonts w:ascii="Arial" w:hAnsi="Arial"/>
                <w:b w:val="0"/>
                <w:sz w:val="16"/>
              </w:rPr>
              <w:t>Ghép ứng viên dựa trên điều kiện loại trừ và điểm phù hợp, có phê duyệt theo cấp rủi ro.</w:t>
            </w:r>
          </w:p>
        </w:tc>
        <w:tc>
          <w:tcPr>
            <w:tcW w:type="dxa" w:w="3024"/>
            <w:vAlign w:val="center"/>
            <w:tcMar>
              <w:top w:w="80" w:type="dxa"/>
              <w:start w:w="80" w:type="dxa"/>
              <w:bottom w:w="80" w:type="dxa"/>
              <w:end w:w="80" w:type="dxa"/>
            </w:tcMar>
          </w:tcPr>
          <w:p>
            <w:pPr>
              <w:spacing w:after="0" w:before="0"/>
            </w:pPr>
            <w:r/>
            <w:r>
              <w:rPr>
                <w:rFonts w:ascii="Arial" w:hAnsi="Arial"/>
                <w:b w:val="0"/>
                <w:sz w:val="16"/>
              </w:rPr>
              <w:t>Fill rate MVP ≥ 80%; no-show &lt; 5%.</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BR-05</w:t>
            </w:r>
          </w:p>
        </w:tc>
        <w:tc>
          <w:tcPr>
            <w:tcW w:type="dxa" w:w="6336"/>
            <w:vAlign w:val="center"/>
            <w:tcMar>
              <w:top w:w="80" w:type="dxa"/>
              <w:start w:w="80" w:type="dxa"/>
              <w:bottom w:w="80" w:type="dxa"/>
              <w:end w:w="80" w:type="dxa"/>
            </w:tcMar>
          </w:tcPr>
          <w:p>
            <w:pPr>
              <w:spacing w:after="0" w:before="0"/>
            </w:pPr>
            <w:r/>
            <w:r>
              <w:rPr>
                <w:rFonts w:ascii="Arial" w:hAnsi="Arial"/>
                <w:b w:val="0"/>
                <w:sz w:val="16"/>
              </w:rPr>
              <w:t>Quản lý tài chính từ đặt cọc/giữ tiền đến trả người lao động, phí nền tảng, hoàn tiền và bồi thường.</w:t>
            </w:r>
          </w:p>
        </w:tc>
        <w:tc>
          <w:tcPr>
            <w:tcW w:type="dxa" w:w="3024"/>
            <w:vAlign w:val="center"/>
            <w:tcMar>
              <w:top w:w="80" w:type="dxa"/>
              <w:start w:w="80" w:type="dxa"/>
              <w:bottom w:w="80" w:type="dxa"/>
              <w:end w:w="80" w:type="dxa"/>
            </w:tcMar>
          </w:tcPr>
          <w:p>
            <w:pPr>
              <w:spacing w:after="0" w:before="0"/>
            </w:pPr>
            <w:r/>
            <w:r>
              <w:rPr>
                <w:rFonts w:ascii="Arial" w:hAnsi="Arial"/>
                <w:b w:val="0"/>
                <w:sz w:val="16"/>
              </w:rPr>
              <w:t>100% giao dịch có mã tham chiếu và đối soát.</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BR-06</w:t>
            </w:r>
          </w:p>
        </w:tc>
        <w:tc>
          <w:tcPr>
            <w:tcW w:type="dxa" w:w="6336"/>
            <w:vAlign w:val="center"/>
            <w:tcMar>
              <w:top w:w="80" w:type="dxa"/>
              <w:start w:w="80" w:type="dxa"/>
              <w:bottom w:w="80" w:type="dxa"/>
              <w:end w:w="80" w:type="dxa"/>
            </w:tcMar>
          </w:tcPr>
          <w:p>
            <w:pPr>
              <w:spacing w:after="0" w:before="0"/>
            </w:pPr>
            <w:r/>
            <w:r>
              <w:rPr>
                <w:rFonts w:ascii="Arial" w:hAnsi="Arial"/>
                <w:b w:val="0"/>
                <w:sz w:val="16"/>
              </w:rPr>
              <w:t>Theo dõi ca làm việc, nghiệm thu, đánh giá và xử lý sự cố.</w:t>
            </w:r>
          </w:p>
        </w:tc>
        <w:tc>
          <w:tcPr>
            <w:tcW w:type="dxa" w:w="3024"/>
            <w:vAlign w:val="center"/>
            <w:tcMar>
              <w:top w:w="80" w:type="dxa"/>
              <w:start w:w="80" w:type="dxa"/>
              <w:bottom w:w="80" w:type="dxa"/>
              <w:end w:w="80" w:type="dxa"/>
            </w:tcMar>
          </w:tcPr>
          <w:p>
            <w:pPr>
              <w:spacing w:after="0" w:before="0"/>
            </w:pPr>
            <w:r/>
            <w:r>
              <w:rPr>
                <w:rFonts w:ascii="Arial" w:hAnsi="Arial"/>
                <w:b w:val="0"/>
                <w:sz w:val="16"/>
              </w:rPr>
              <w:t>Tỷ lệ hoàn thành ≥ 95%; tranh chấp &lt; 3%.</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BR-07</w:t>
            </w:r>
          </w:p>
        </w:tc>
        <w:tc>
          <w:tcPr>
            <w:tcW w:type="dxa" w:w="6336"/>
            <w:vAlign w:val="center"/>
            <w:tcMar>
              <w:top w:w="80" w:type="dxa"/>
              <w:start w:w="80" w:type="dxa"/>
              <w:bottom w:w="80" w:type="dxa"/>
              <w:end w:w="80" w:type="dxa"/>
            </w:tcMar>
          </w:tcPr>
          <w:p>
            <w:pPr>
              <w:spacing w:after="0" w:before="0"/>
            </w:pPr>
            <w:r/>
            <w:r>
              <w:rPr>
                <w:rFonts w:ascii="Arial" w:hAnsi="Arial"/>
                <w:b w:val="0"/>
                <w:sz w:val="16"/>
              </w:rPr>
              <w:t>Tạo năng lực đào tạo và xác minh kỹ năng cho việc chuyên biệt.</w:t>
            </w:r>
          </w:p>
        </w:tc>
        <w:tc>
          <w:tcPr>
            <w:tcW w:type="dxa" w:w="3024"/>
            <w:vAlign w:val="center"/>
            <w:tcMar>
              <w:top w:w="80" w:type="dxa"/>
              <w:start w:w="80" w:type="dxa"/>
              <w:bottom w:w="80" w:type="dxa"/>
              <w:end w:w="80" w:type="dxa"/>
            </w:tcMar>
          </w:tcPr>
          <w:p>
            <w:pPr>
              <w:spacing w:after="0" w:before="0"/>
            </w:pPr>
            <w:r/>
            <w:r>
              <w:rPr>
                <w:rFonts w:ascii="Arial" w:hAnsi="Arial"/>
                <w:b w:val="0"/>
                <w:sz w:val="16"/>
              </w:rPr>
              <w:t>100% việc yêu cầu chứng nhận chỉ gửi cho người đạt điều kiện.</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BR-08</w:t>
            </w:r>
          </w:p>
        </w:tc>
        <w:tc>
          <w:tcPr>
            <w:tcW w:type="dxa" w:w="6336"/>
            <w:vAlign w:val="center"/>
            <w:tcMar>
              <w:top w:w="80" w:type="dxa"/>
              <w:start w:w="80" w:type="dxa"/>
              <w:bottom w:w="80" w:type="dxa"/>
              <w:end w:w="80" w:type="dxa"/>
            </w:tcMar>
          </w:tcPr>
          <w:p>
            <w:pPr>
              <w:spacing w:after="0" w:before="0"/>
            </w:pPr>
            <w:r/>
            <w:r>
              <w:rPr>
                <w:rFonts w:ascii="Arial" w:hAnsi="Arial"/>
                <w:b w:val="0"/>
                <w:sz w:val="16"/>
              </w:rPr>
              <w:t>Cung cấp dashboard vận hành và dữ liệu cải tiến giá/matching.</w:t>
            </w:r>
          </w:p>
        </w:tc>
        <w:tc>
          <w:tcPr>
            <w:tcW w:type="dxa" w:w="3024"/>
            <w:vAlign w:val="center"/>
            <w:tcMar>
              <w:top w:w="80" w:type="dxa"/>
              <w:start w:w="80" w:type="dxa"/>
              <w:bottom w:w="80" w:type="dxa"/>
              <w:end w:w="80" w:type="dxa"/>
            </w:tcMar>
          </w:tcPr>
          <w:p>
            <w:pPr>
              <w:spacing w:after="0" w:before="0"/>
            </w:pPr>
            <w:r/>
            <w:r>
              <w:rPr>
                <w:rFonts w:ascii="Arial" w:hAnsi="Arial"/>
                <w:b w:val="0"/>
                <w:sz w:val="16"/>
              </w:rPr>
              <w:t>Có KPI theo dịch vụ, địa bàn, nguồn cung, chất lượng và tài chính.</w:t>
            </w:r>
          </w:p>
        </w:tc>
      </w:tr>
    </w:tbl>
    <w:p>
      <w:pPr>
        <w:spacing w:after="0"/>
      </w:pPr>
    </w:p>
    <w:p>
      <w:pPr>
        <w:pStyle w:val="Heading2"/>
      </w:pPr>
      <w:r>
        <w:t>3.3 Mô hình doanh thu đề xuất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0F6A63"/>
            <w:vAlign w:val="center"/>
            <w:tcMar>
              <w:top w:w="80" w:type="dxa"/>
              <w:start w:w="80" w:type="dxa"/>
              <w:bottom w:w="80" w:type="dxa"/>
              <w:end w:w="80" w:type="dxa"/>
            </w:tcMar>
          </w:tcPr>
          <w:p>
            <w:pPr>
              <w:spacing w:after="0" w:before="0"/>
              <w:jc w:val="center"/>
            </w:pPr>
            <w:r/>
            <w:r>
              <w:rPr>
                <w:rFonts w:ascii="Arial" w:hAnsi="Arial"/>
                <w:b/>
                <w:color w:val="FFFFFF"/>
                <w:sz w:val="16"/>
              </w:rPr>
              <w:t>Nguồn doanh thu</w:t>
            </w:r>
          </w:p>
        </w:tc>
        <w:tc>
          <w:tcPr>
            <w:tcW w:type="dxa" w:w="3312"/>
            <w:shd w:fill="0F6A63"/>
            <w:vAlign w:val="center"/>
            <w:tcMar>
              <w:top w:w="80" w:type="dxa"/>
              <w:start w:w="80" w:type="dxa"/>
              <w:bottom w:w="80" w:type="dxa"/>
              <w:end w:w="80" w:type="dxa"/>
            </w:tcMar>
          </w:tcPr>
          <w:p>
            <w:pPr>
              <w:spacing w:after="0" w:before="0"/>
              <w:jc w:val="center"/>
            </w:pPr>
            <w:r/>
            <w:r>
              <w:rPr>
                <w:rFonts w:ascii="Arial" w:hAnsi="Arial"/>
                <w:b/>
                <w:color w:val="FFFFFF"/>
                <w:sz w:val="16"/>
              </w:rPr>
              <w:t>Cách tính</w:t>
            </w:r>
          </w:p>
        </w:tc>
        <w:tc>
          <w:tcPr>
            <w:tcW w:type="dxa" w:w="4896"/>
            <w:shd w:fill="0F6A63"/>
            <w:vAlign w:val="center"/>
            <w:tcMar>
              <w:top w:w="80" w:type="dxa"/>
              <w:start w:w="80" w:type="dxa"/>
              <w:bottom w:w="80" w:type="dxa"/>
              <w:end w:w="80" w:type="dxa"/>
            </w:tcMar>
          </w:tcPr>
          <w:p>
            <w:pPr>
              <w:spacing w:after="0" w:before="0"/>
              <w:jc w:val="center"/>
            </w:pPr>
            <w:r/>
            <w:r>
              <w:rPr>
                <w:rFonts w:ascii="Arial" w:hAnsi="Arial"/>
                <w:b/>
                <w:color w:val="FFFFFF"/>
                <w:sz w:val="16"/>
              </w:rPr>
              <w:t>Ghi chú</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Phí nền tảng/điều phối</w:t>
            </w:r>
          </w:p>
        </w:tc>
        <w:tc>
          <w:tcPr>
            <w:tcW w:type="dxa" w:w="3312"/>
            <w:vAlign w:val="center"/>
            <w:tcMar>
              <w:top w:w="80" w:type="dxa"/>
              <w:start w:w="80" w:type="dxa"/>
              <w:bottom w:w="80" w:type="dxa"/>
              <w:end w:w="80" w:type="dxa"/>
            </w:tcMar>
          </w:tcPr>
          <w:p>
            <w:pPr>
              <w:spacing w:after="0" w:before="0"/>
            </w:pPr>
            <w:r/>
            <w:r>
              <w:rPr>
                <w:rFonts w:ascii="Arial" w:hAnsi="Arial"/>
                <w:b w:val="0"/>
                <w:sz w:val="16"/>
              </w:rPr>
              <w:t>Tỷ lệ phần trăm hoặc mức cố định trên từng assignment.</w:t>
            </w:r>
          </w:p>
        </w:tc>
        <w:tc>
          <w:tcPr>
            <w:tcW w:type="dxa" w:w="4896"/>
            <w:vAlign w:val="center"/>
            <w:tcMar>
              <w:top w:w="80" w:type="dxa"/>
              <w:start w:w="80" w:type="dxa"/>
              <w:bottom w:w="80" w:type="dxa"/>
              <w:end w:w="80" w:type="dxa"/>
            </w:tcMar>
          </w:tcPr>
          <w:p>
            <w:pPr>
              <w:spacing w:after="0" w:before="0"/>
            </w:pPr>
            <w:r/>
            <w:r>
              <w:rPr>
                <w:rFonts w:ascii="Arial" w:hAnsi="Arial"/>
                <w:b w:val="0"/>
                <w:sz w:val="16"/>
              </w:rPr>
              <w:t>Không cấu hình cứng 25%; thay đổi theo dịch vụ và mức hỗ trợ.</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Phí dịch vụ tăng cường</w:t>
            </w:r>
          </w:p>
        </w:tc>
        <w:tc>
          <w:tcPr>
            <w:tcW w:type="dxa" w:w="3312"/>
            <w:vAlign w:val="center"/>
            <w:tcMar>
              <w:top w:w="80" w:type="dxa"/>
              <w:start w:w="80" w:type="dxa"/>
              <w:bottom w:w="80" w:type="dxa"/>
              <w:end w:w="80" w:type="dxa"/>
            </w:tcMar>
          </w:tcPr>
          <w:p>
            <w:pPr>
              <w:spacing w:after="0" w:before="0"/>
            </w:pPr>
            <w:r/>
            <w:r>
              <w:rPr>
                <w:rFonts w:ascii="Arial" w:hAnsi="Arial"/>
                <w:b w:val="0"/>
                <w:sz w:val="16"/>
              </w:rPr>
              <w:t>Xác minh đặc biệt, tuyển gấp, trưởng nhóm, giám sát tại chỗ.</w:t>
            </w:r>
          </w:p>
        </w:tc>
        <w:tc>
          <w:tcPr>
            <w:tcW w:type="dxa" w:w="4896"/>
            <w:vAlign w:val="center"/>
            <w:tcMar>
              <w:top w:w="80" w:type="dxa"/>
              <w:start w:w="80" w:type="dxa"/>
              <w:bottom w:w="80" w:type="dxa"/>
              <w:end w:w="80" w:type="dxa"/>
            </w:tcMar>
          </w:tcPr>
          <w:p>
            <w:pPr>
              <w:spacing w:after="0" w:before="0"/>
            </w:pPr>
            <w:r/>
            <w:r>
              <w:rPr>
                <w:rFonts w:ascii="Arial" w:hAnsi="Arial"/>
                <w:b w:val="0"/>
                <w:sz w:val="16"/>
              </w:rPr>
              <w:t>Công khai với người thuê trước khi xác nhận.</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Phí giữ lịch/hủy</w:t>
            </w:r>
          </w:p>
        </w:tc>
        <w:tc>
          <w:tcPr>
            <w:tcW w:type="dxa" w:w="3312"/>
            <w:vAlign w:val="center"/>
            <w:tcMar>
              <w:top w:w="80" w:type="dxa"/>
              <w:start w:w="80" w:type="dxa"/>
              <w:bottom w:w="80" w:type="dxa"/>
              <w:end w:w="80" w:type="dxa"/>
            </w:tcMar>
          </w:tcPr>
          <w:p>
            <w:pPr>
              <w:spacing w:after="0" w:before="0"/>
            </w:pPr>
            <w:r/>
            <w:r>
              <w:rPr>
                <w:rFonts w:ascii="Arial" w:hAnsi="Arial"/>
                <w:b w:val="0"/>
                <w:sz w:val="16"/>
              </w:rPr>
              <w:t>Áp dụng theo thời điểm và tính chất công việc.</w:t>
            </w:r>
          </w:p>
        </w:tc>
        <w:tc>
          <w:tcPr>
            <w:tcW w:type="dxa" w:w="4896"/>
            <w:vAlign w:val="center"/>
            <w:tcMar>
              <w:top w:w="80" w:type="dxa"/>
              <w:start w:w="80" w:type="dxa"/>
              <w:bottom w:w="80" w:type="dxa"/>
              <w:end w:w="80" w:type="dxa"/>
            </w:tcMar>
          </w:tcPr>
          <w:p>
            <w:pPr>
              <w:spacing w:after="0" w:before="0"/>
            </w:pPr>
            <w:r/>
            <w:r>
              <w:rPr>
                <w:rFonts w:ascii="Arial" w:hAnsi="Arial"/>
                <w:b w:val="0"/>
                <w:sz w:val="16"/>
              </w:rPr>
              <w:t>Một phần có thể bồi thường cho người lao động.</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Gói doanh nghiệp</w:t>
            </w:r>
          </w:p>
        </w:tc>
        <w:tc>
          <w:tcPr>
            <w:tcW w:type="dxa" w:w="3312"/>
            <w:vAlign w:val="center"/>
            <w:tcMar>
              <w:top w:w="80" w:type="dxa"/>
              <w:start w:w="80" w:type="dxa"/>
              <w:bottom w:w="80" w:type="dxa"/>
              <w:end w:w="80" w:type="dxa"/>
            </w:tcMar>
          </w:tcPr>
          <w:p>
            <w:pPr>
              <w:spacing w:after="0" w:before="0"/>
            </w:pPr>
            <w:r/>
            <w:r>
              <w:rPr>
                <w:rFonts w:ascii="Arial" w:hAnsi="Arial"/>
                <w:b w:val="0"/>
                <w:sz w:val="16"/>
              </w:rPr>
              <w:t>Phí tháng, hạn mức, SLA, báo cáo, hóa đơn và quản lý nhiều địa điểm.</w:t>
            </w:r>
          </w:p>
        </w:tc>
        <w:tc>
          <w:tcPr>
            <w:tcW w:type="dxa" w:w="4896"/>
            <w:vAlign w:val="center"/>
            <w:tcMar>
              <w:top w:w="80" w:type="dxa"/>
              <w:start w:w="80" w:type="dxa"/>
              <w:bottom w:w="80" w:type="dxa"/>
              <w:end w:w="80" w:type="dxa"/>
            </w:tcMar>
          </w:tcPr>
          <w:p>
            <w:pPr>
              <w:spacing w:after="0" w:before="0"/>
            </w:pPr>
            <w:r/>
            <w:r>
              <w:rPr>
                <w:rFonts w:ascii="Arial" w:hAnsi="Arial"/>
                <w:b w:val="0"/>
                <w:sz w:val="16"/>
              </w:rPr>
              <w:t>Dùng cho chuỗi cửa hàng, kho, sự kiện.</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Đào tạo/chứng nhận</w:t>
            </w:r>
          </w:p>
        </w:tc>
        <w:tc>
          <w:tcPr>
            <w:tcW w:type="dxa" w:w="3312"/>
            <w:vAlign w:val="center"/>
            <w:tcMar>
              <w:top w:w="80" w:type="dxa"/>
              <w:start w:w="80" w:type="dxa"/>
              <w:bottom w:w="80" w:type="dxa"/>
              <w:end w:w="80" w:type="dxa"/>
            </w:tcMar>
          </w:tcPr>
          <w:p>
            <w:pPr>
              <w:spacing w:after="0" w:before="0"/>
            </w:pPr>
            <w:r/>
            <w:r>
              <w:rPr>
                <w:rFonts w:ascii="Arial" w:hAnsi="Arial"/>
                <w:b w:val="0"/>
                <w:sz w:val="16"/>
              </w:rPr>
              <w:t>Do nền tảng, đối tác hoặc doanh nghiệp tài trợ.</w:t>
            </w:r>
          </w:p>
        </w:tc>
        <w:tc>
          <w:tcPr>
            <w:tcW w:type="dxa" w:w="4896"/>
            <w:vAlign w:val="center"/>
            <w:tcMar>
              <w:top w:w="80" w:type="dxa"/>
              <w:start w:w="80" w:type="dxa"/>
              <w:bottom w:w="80" w:type="dxa"/>
              <w:end w:w="80" w:type="dxa"/>
            </w:tcMar>
          </w:tcPr>
          <w:p>
            <w:pPr>
              <w:spacing w:after="0" w:before="0"/>
            </w:pPr>
            <w:r/>
            <w:r>
              <w:rPr>
                <w:rFonts w:ascii="Arial" w:hAnsi="Arial"/>
                <w:b w:val="0"/>
                <w:sz w:val="16"/>
              </w:rPr>
              <w:t>Không biến thành phí bắt buộc để người lao động được nhận việc.</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Dịch vụ đối tác</w:t>
            </w:r>
          </w:p>
        </w:tc>
        <w:tc>
          <w:tcPr>
            <w:tcW w:type="dxa" w:w="3312"/>
            <w:vAlign w:val="center"/>
            <w:tcMar>
              <w:top w:w="80" w:type="dxa"/>
              <w:start w:w="80" w:type="dxa"/>
              <w:bottom w:w="80" w:type="dxa"/>
              <w:end w:w="80" w:type="dxa"/>
            </w:tcMar>
          </w:tcPr>
          <w:p>
            <w:pPr>
              <w:spacing w:after="0" w:before="0"/>
            </w:pPr>
            <w:r/>
            <w:r>
              <w:rPr>
                <w:rFonts w:ascii="Arial" w:hAnsi="Arial"/>
                <w:b w:val="0"/>
                <w:sz w:val="16"/>
              </w:rPr>
              <w:t>Bảo hiểm, đồng phục, dụng cụ, kiểm tra lý lịch.</w:t>
            </w:r>
          </w:p>
        </w:tc>
        <w:tc>
          <w:tcPr>
            <w:tcW w:type="dxa" w:w="4896"/>
            <w:vAlign w:val="center"/>
            <w:tcMar>
              <w:top w:w="80" w:type="dxa"/>
              <w:start w:w="80" w:type="dxa"/>
              <w:bottom w:w="80" w:type="dxa"/>
              <w:end w:w="80" w:type="dxa"/>
            </w:tcMar>
          </w:tcPr>
          <w:p>
            <w:pPr>
              <w:spacing w:after="0" w:before="0"/>
            </w:pPr>
            <w:r/>
            <w:r>
              <w:rPr>
                <w:rFonts w:ascii="Arial" w:hAnsi="Arial"/>
                <w:b w:val="0"/>
                <w:sz w:val="16"/>
              </w:rPr>
              <w:t>Cần tách rõ phí và trách nhiệm.</w:t>
            </w:r>
          </w:p>
        </w:tc>
      </w:tr>
    </w:tbl>
    <w:p>
      <w:pPr>
        <w:spacing w:after="0"/>
      </w:pPr>
    </w:p>
    <w:p>
      <w:pPr>
        <w:pStyle w:val="Heading1"/>
      </w:pPr>
      <w:r>
        <w:t>4. PHẠM VI GIẢI PHÁP</w:t>
      </w:r>
    </w:p>
    <w:p>
      <w:pPr>
        <w:pStyle w:val="Heading2"/>
      </w:pPr>
      <w:r>
        <w:t>4.1 Nhóm dịch vụ mục tiêu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F6A63"/>
            <w:vAlign w:val="center"/>
            <w:tcMar>
              <w:top w:w="80" w:type="dxa"/>
              <w:start w:w="80" w:type="dxa"/>
              <w:bottom w:w="80" w:type="dxa"/>
              <w:end w:w="80" w:type="dxa"/>
            </w:tcMar>
          </w:tcPr>
          <w:p>
            <w:pPr>
              <w:spacing w:after="0" w:before="0"/>
              <w:jc w:val="center"/>
            </w:pPr>
            <w:r/>
            <w:r>
              <w:rPr>
                <w:rFonts w:ascii="Arial" w:hAnsi="Arial"/>
                <w:b/>
                <w:color w:val="FFFFFF"/>
                <w:sz w:val="16"/>
              </w:rPr>
              <w:t>Nhóm</w:t>
            </w:r>
          </w:p>
        </w:tc>
        <w:tc>
          <w:tcPr>
            <w:tcW w:type="dxa" w:w="4464"/>
            <w:shd w:fill="0F6A63"/>
            <w:vAlign w:val="center"/>
            <w:tcMar>
              <w:top w:w="80" w:type="dxa"/>
              <w:start w:w="80" w:type="dxa"/>
              <w:bottom w:w="80" w:type="dxa"/>
              <w:end w:w="80" w:type="dxa"/>
            </w:tcMar>
          </w:tcPr>
          <w:p>
            <w:pPr>
              <w:spacing w:after="0" w:before="0"/>
              <w:jc w:val="center"/>
            </w:pPr>
            <w:r/>
            <w:r>
              <w:rPr>
                <w:rFonts w:ascii="Arial" w:hAnsi="Arial"/>
                <w:b/>
                <w:color w:val="FFFFFF"/>
                <w:sz w:val="16"/>
              </w:rPr>
              <w:t>Ví dụ</w:t>
            </w:r>
          </w:p>
        </w:tc>
        <w:tc>
          <w:tcPr>
            <w:tcW w:type="dxa" w:w="3816"/>
            <w:shd w:fill="0F6A63"/>
            <w:vAlign w:val="center"/>
            <w:tcMar>
              <w:top w:w="80" w:type="dxa"/>
              <w:start w:w="80" w:type="dxa"/>
              <w:bottom w:w="80" w:type="dxa"/>
              <w:end w:w="80" w:type="dxa"/>
            </w:tcMar>
          </w:tcPr>
          <w:p>
            <w:pPr>
              <w:spacing w:after="0" w:before="0"/>
              <w:jc w:val="center"/>
            </w:pPr>
            <w:r/>
            <w:r>
              <w:rPr>
                <w:rFonts w:ascii="Arial" w:hAnsi="Arial"/>
                <w:b/>
                <w:color w:val="FFFFFF"/>
                <w:sz w:val="16"/>
              </w:rPr>
              <w:t>Mức kiểm soát đề xuất</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Dịch vụ gia đình</w:t>
            </w:r>
          </w:p>
        </w:tc>
        <w:tc>
          <w:tcPr>
            <w:tcW w:type="dxa" w:w="4464"/>
            <w:vAlign w:val="center"/>
            <w:tcMar>
              <w:top w:w="80" w:type="dxa"/>
              <w:start w:w="80" w:type="dxa"/>
              <w:bottom w:w="80" w:type="dxa"/>
              <w:end w:w="80" w:type="dxa"/>
            </w:tcMar>
          </w:tcPr>
          <w:p>
            <w:pPr>
              <w:spacing w:after="0" w:before="0"/>
            </w:pPr>
            <w:r/>
            <w:r>
              <w:rPr>
                <w:rFonts w:ascii="Arial" w:hAnsi="Arial"/>
                <w:b w:val="0"/>
                <w:sz w:val="16"/>
              </w:rPr>
              <w:t>Dọn dẹp, nấu ăn, giặt ủi, hỗ trợ sinh hoạt.</w:t>
            </w:r>
          </w:p>
        </w:tc>
        <w:tc>
          <w:tcPr>
            <w:tcW w:type="dxa" w:w="3816"/>
            <w:vAlign w:val="center"/>
            <w:tcMar>
              <w:top w:w="80" w:type="dxa"/>
              <w:start w:w="80" w:type="dxa"/>
              <w:bottom w:w="80" w:type="dxa"/>
              <w:end w:w="80" w:type="dxa"/>
            </w:tcMar>
          </w:tcPr>
          <w:p>
            <w:pPr>
              <w:spacing w:after="0" w:before="0"/>
            </w:pPr>
            <w:r/>
            <w:r>
              <w:rPr>
                <w:rFonts w:ascii="Arial" w:hAnsi="Arial"/>
                <w:b w:val="0"/>
                <w:sz w:val="16"/>
              </w:rPr>
              <w:t>Assisted/Controlled tùy địa điểm và người được chăm sóc.</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Dịch vụ doanh nghiệp</w:t>
            </w:r>
          </w:p>
        </w:tc>
        <w:tc>
          <w:tcPr>
            <w:tcW w:type="dxa" w:w="4464"/>
            <w:vAlign w:val="center"/>
            <w:tcMar>
              <w:top w:w="80" w:type="dxa"/>
              <w:start w:w="80" w:type="dxa"/>
              <w:bottom w:w="80" w:type="dxa"/>
              <w:end w:w="80" w:type="dxa"/>
            </w:tcMar>
          </w:tcPr>
          <w:p>
            <w:pPr>
              <w:spacing w:after="0" w:before="0"/>
            </w:pPr>
            <w:r/>
            <w:r>
              <w:rPr>
                <w:rFonts w:ascii="Arial" w:hAnsi="Arial"/>
                <w:b w:val="0"/>
                <w:sz w:val="16"/>
              </w:rPr>
              <w:t>Lao công, tạp vụ, phụ kho, đóng gói, kiểm kê, trực cửa hàng.</w:t>
            </w:r>
          </w:p>
        </w:tc>
        <w:tc>
          <w:tcPr>
            <w:tcW w:type="dxa" w:w="3816"/>
            <w:vAlign w:val="center"/>
            <w:tcMar>
              <w:top w:w="80" w:type="dxa"/>
              <w:start w:w="80" w:type="dxa"/>
              <w:bottom w:w="80" w:type="dxa"/>
              <w:end w:w="80" w:type="dxa"/>
            </w:tcMar>
          </w:tcPr>
          <w:p>
            <w:pPr>
              <w:spacing w:after="0" w:before="0"/>
            </w:pPr>
            <w:r/>
            <w:r>
              <w:rPr>
                <w:rFonts w:ascii="Arial" w:hAnsi="Arial"/>
                <w:b w:val="0"/>
                <w:sz w:val="16"/>
              </w:rPr>
              <w:t>Instant hoặc Assisted khi địa điểm và tiêu chuẩn đã được xác minh.</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Dịch vụ sự kiện</w:t>
            </w:r>
          </w:p>
        </w:tc>
        <w:tc>
          <w:tcPr>
            <w:tcW w:type="dxa" w:w="4464"/>
            <w:vAlign w:val="center"/>
            <w:tcMar>
              <w:top w:w="80" w:type="dxa"/>
              <w:start w:w="80" w:type="dxa"/>
              <w:bottom w:w="80" w:type="dxa"/>
              <w:end w:w="80" w:type="dxa"/>
            </w:tcMar>
          </w:tcPr>
          <w:p>
            <w:pPr>
              <w:spacing w:after="0" w:before="0"/>
            </w:pPr>
            <w:r/>
            <w:r>
              <w:rPr>
                <w:rFonts w:ascii="Arial" w:hAnsi="Arial"/>
                <w:b w:val="0"/>
                <w:sz w:val="16"/>
              </w:rPr>
              <w:t>Lễ tân, phục vụ, check-in, PG/PB, MC, điều phối.</w:t>
            </w:r>
          </w:p>
        </w:tc>
        <w:tc>
          <w:tcPr>
            <w:tcW w:type="dxa" w:w="3816"/>
            <w:vAlign w:val="center"/>
            <w:tcMar>
              <w:top w:w="80" w:type="dxa"/>
              <w:start w:w="80" w:type="dxa"/>
              <w:bottom w:w="80" w:type="dxa"/>
              <w:end w:w="80" w:type="dxa"/>
            </w:tcMar>
          </w:tcPr>
          <w:p>
            <w:pPr>
              <w:spacing w:after="0" w:before="0"/>
            </w:pPr>
            <w:r/>
            <w:r>
              <w:rPr>
                <w:rFonts w:ascii="Arial" w:hAnsi="Arial"/>
                <w:b w:val="0"/>
                <w:sz w:val="16"/>
              </w:rPr>
              <w:t>Assisted; MC và vai trò chính cần kiểm tra kỹ năng/portfolio.</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Bảo vệ</w:t>
            </w:r>
          </w:p>
        </w:tc>
        <w:tc>
          <w:tcPr>
            <w:tcW w:type="dxa" w:w="4464"/>
            <w:vAlign w:val="center"/>
            <w:tcMar>
              <w:top w:w="80" w:type="dxa"/>
              <w:start w:w="80" w:type="dxa"/>
              <w:bottom w:w="80" w:type="dxa"/>
              <w:end w:w="80" w:type="dxa"/>
            </w:tcMar>
          </w:tcPr>
          <w:p>
            <w:pPr>
              <w:spacing w:after="0" w:before="0"/>
            </w:pPr>
            <w:r/>
            <w:r>
              <w:rPr>
                <w:rFonts w:ascii="Arial" w:hAnsi="Arial"/>
                <w:b w:val="0"/>
                <w:sz w:val="16"/>
              </w:rPr>
              <w:t>Bảo vệ sự kiện, trực điểm ngắn hạn.</w:t>
            </w:r>
          </w:p>
        </w:tc>
        <w:tc>
          <w:tcPr>
            <w:tcW w:type="dxa" w:w="3816"/>
            <w:vAlign w:val="center"/>
            <w:tcMar>
              <w:top w:w="80" w:type="dxa"/>
              <w:start w:w="80" w:type="dxa"/>
              <w:bottom w:w="80" w:type="dxa"/>
              <w:end w:w="80" w:type="dxa"/>
            </w:tcMar>
          </w:tcPr>
          <w:p>
            <w:pPr>
              <w:spacing w:after="0" w:before="0"/>
            </w:pPr>
            <w:r/>
            <w:r>
              <w:rPr>
                <w:rFonts w:ascii="Arial" w:hAnsi="Arial"/>
                <w:b w:val="0"/>
                <w:sz w:val="16"/>
              </w:rPr>
              <w:t>Controlled; ưu tiên qua đối tác có điều kiện pháp lý phù hợp.</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Chăm sóc</w:t>
            </w:r>
          </w:p>
        </w:tc>
        <w:tc>
          <w:tcPr>
            <w:tcW w:type="dxa" w:w="4464"/>
            <w:vAlign w:val="center"/>
            <w:tcMar>
              <w:top w:w="80" w:type="dxa"/>
              <w:start w:w="80" w:type="dxa"/>
              <w:bottom w:w="80" w:type="dxa"/>
              <w:end w:w="80" w:type="dxa"/>
            </w:tcMar>
          </w:tcPr>
          <w:p>
            <w:pPr>
              <w:spacing w:after="0" w:before="0"/>
            </w:pPr>
            <w:r/>
            <w:r>
              <w:rPr>
                <w:rFonts w:ascii="Arial" w:hAnsi="Arial"/>
                <w:b w:val="0"/>
                <w:sz w:val="16"/>
              </w:rPr>
              <w:t>Hỗ trợ người cao tuổi/người bệnh trong sinh hoạt.</w:t>
            </w:r>
          </w:p>
        </w:tc>
        <w:tc>
          <w:tcPr>
            <w:tcW w:type="dxa" w:w="3816"/>
            <w:vAlign w:val="center"/>
            <w:tcMar>
              <w:top w:w="80" w:type="dxa"/>
              <w:start w:w="80" w:type="dxa"/>
              <w:bottom w:w="80" w:type="dxa"/>
              <w:end w:w="80" w:type="dxa"/>
            </w:tcMar>
          </w:tcPr>
          <w:p>
            <w:pPr>
              <w:spacing w:after="0" w:before="0"/>
            </w:pPr>
            <w:r/>
            <w:r>
              <w:rPr>
                <w:rFonts w:ascii="Arial" w:hAnsi="Arial"/>
                <w:b w:val="0"/>
                <w:sz w:val="16"/>
              </w:rPr>
              <w:t>Controlled; tách khỏi can thiệp y tế và yêu cầu chứng chỉ khi cần.</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Dịch vụ chuyên môn</w:t>
            </w:r>
          </w:p>
        </w:tc>
        <w:tc>
          <w:tcPr>
            <w:tcW w:type="dxa" w:w="4464"/>
            <w:vAlign w:val="center"/>
            <w:tcMar>
              <w:top w:w="80" w:type="dxa"/>
              <w:start w:w="80" w:type="dxa"/>
              <w:bottom w:w="80" w:type="dxa"/>
              <w:end w:w="80" w:type="dxa"/>
            </w:tcMar>
          </w:tcPr>
          <w:p>
            <w:pPr>
              <w:spacing w:after="0" w:before="0"/>
            </w:pPr>
            <w:r/>
            <w:r>
              <w:rPr>
                <w:rFonts w:ascii="Arial" w:hAnsi="Arial"/>
                <w:b w:val="0"/>
                <w:sz w:val="16"/>
              </w:rPr>
              <w:t>Gia sư, phiên dịch, kỹ thuật viên.</w:t>
            </w:r>
          </w:p>
        </w:tc>
        <w:tc>
          <w:tcPr>
            <w:tcW w:type="dxa" w:w="3816"/>
            <w:vAlign w:val="center"/>
            <w:tcMar>
              <w:top w:w="80" w:type="dxa"/>
              <w:start w:w="80" w:type="dxa"/>
              <w:bottom w:w="80" w:type="dxa"/>
              <w:end w:w="80" w:type="dxa"/>
            </w:tcMar>
          </w:tcPr>
          <w:p>
            <w:pPr>
              <w:spacing w:after="0" w:before="0"/>
            </w:pPr>
            <w:r/>
            <w:r>
              <w:rPr>
                <w:rFonts w:ascii="Arial" w:hAnsi="Arial"/>
                <w:b w:val="0"/>
                <w:sz w:val="16"/>
              </w:rPr>
              <w:t>Assisted/Controlled theo chứng chỉ và trách nhiệm.</w:t>
            </w:r>
          </w:p>
        </w:tc>
      </w:tr>
    </w:tbl>
    <w:p>
      <w:pPr>
        <w:spacing w:after="0"/>
      </w:pPr>
    </w:p>
    <w:p>
      <w:pPr>
        <w:pStyle w:val="Heading2"/>
      </w:pPr>
      <w:r>
        <w:t>4.2 Trong phạm vi MVP</w:t>
      </w:r>
    </w:p>
    <w:p>
      <w:pPr>
        <w:pStyle w:val="ListBullet"/>
      </w:pPr>
      <w:r>
        <w:t>Nền tảng được cung cấp đồng thời qua hệ thống web responsive và ứng dụng mobile; tất cả các kênh sử dụng chung tài khoản, dữ liệu và trạng thái nghiệp vụ.</w:t>
      </w:r>
    </w:p>
    <w:p>
      <w:pPr>
        <w:pStyle w:val="ListBullet"/>
        <w:spacing w:after="40"/>
        <w:ind w:left="360" w:hanging="216"/>
      </w:pPr>
      <w:r>
        <w:t>Ứng dụng/website cho người thuê và người lao động.</w:t>
      </w:r>
    </w:p>
    <w:p>
      <w:pPr>
        <w:pStyle w:val="ListBullet"/>
        <w:spacing w:after="40"/>
        <w:ind w:left="360" w:hanging="216"/>
      </w:pPr>
      <w:r>
        <w:t>Cổng vận hành cho tổng đài, điều phối, xác minh, đào tạo và tài chính.</w:t>
      </w:r>
    </w:p>
    <w:p>
      <w:pPr>
        <w:pStyle w:val="ListBullet"/>
        <w:spacing w:after="40"/>
        <w:ind w:left="360" w:hanging="216"/>
      </w:pPr>
      <w:r>
        <w:t>Đăng việc theo biểu mẫu động; ước tính giá; xác minh và version hóa mô tả.</w:t>
      </w:r>
    </w:p>
    <w:p>
      <w:pPr>
        <w:pStyle w:val="ListBullet"/>
        <w:spacing w:after="40"/>
        <w:ind w:left="360" w:hanging="216"/>
      </w:pPr>
      <w:r>
        <w:t>Hồ sơ người lao động, KYC, kỹ năng, lịch rảnh, khu vực và lịch sử việc.</w:t>
      </w:r>
    </w:p>
    <w:p>
      <w:pPr>
        <w:pStyle w:val="ListBullet"/>
        <w:spacing w:after="40"/>
        <w:ind w:left="360" w:hanging="216"/>
      </w:pPr>
      <w:r>
        <w:t>Lọc/xếp hạng ứng viên theo quy tắc; phê duyệt thủ công.</w:t>
      </w:r>
    </w:p>
    <w:p>
      <w:pPr>
        <w:pStyle w:val="ListBullet"/>
        <w:spacing w:after="40"/>
        <w:ind w:left="360" w:hanging="216"/>
      </w:pPr>
      <w:r>
        <w:t>Đặt cọc/giữ tiền; check-in/out; nghiệm thu; chia phí; hoàn tiền cơ bản.</w:t>
      </w:r>
    </w:p>
    <w:p>
      <w:pPr>
        <w:pStyle w:val="ListBullet"/>
        <w:spacing w:after="40"/>
        <w:ind w:left="360" w:hanging="216"/>
      </w:pPr>
      <w:r>
        <w:t>Đánh giá hai chiều; hủy; thay thế; khiếu nại; audit log và báo cáo MVP.</w:t>
      </w:r>
    </w:p>
    <w:p>
      <w:pPr>
        <w:pStyle w:val="Heading2"/>
      </w:pPr>
      <w:r>
        <w:t>4.3 Ngoài phạm vi MVP</w:t>
      </w:r>
    </w:p>
    <w:p>
      <w:pPr>
        <w:pStyle w:val="ListBullet"/>
        <w:spacing w:after="40"/>
        <w:ind w:left="360" w:hanging="216"/>
      </w:pPr>
      <w:r>
        <w:t>Can thiệp y tế, kê thuốc, thủ thuật hoặc chăm sóc ca bệnh phức tạp.</w:t>
      </w:r>
    </w:p>
    <w:p>
      <w:pPr>
        <w:pStyle w:val="ListBullet"/>
        <w:spacing w:after="40"/>
        <w:ind w:left="360" w:hanging="216"/>
      </w:pPr>
      <w:r>
        <w:t>Công việc ở nước ngoài, công việc bất hợp pháp hoặc không xác định được bên thuê.</w:t>
      </w:r>
    </w:p>
    <w:p>
      <w:pPr>
        <w:pStyle w:val="ListBullet"/>
        <w:spacing w:after="40"/>
        <w:ind w:left="360" w:hanging="216"/>
      </w:pPr>
      <w:r>
        <w:t>Tự động hóa hoàn toàn matching cho công việc kiểm soát cao.</w:t>
      </w:r>
    </w:p>
    <w:p>
      <w:pPr>
        <w:pStyle w:val="ListBullet"/>
        <w:spacing w:after="40"/>
        <w:ind w:left="360" w:hanging="216"/>
      </w:pPr>
      <w:r>
        <w:t>Hệ thống payroll/HRM đầy đủ, bảo hiểm bắt buộc hoặc quản lý hợp đồng lao động dài hạn.</w:t>
      </w:r>
    </w:p>
    <w:p>
      <w:pPr>
        <w:pStyle w:val="ListBullet"/>
        <w:spacing w:after="40"/>
        <w:ind w:left="360" w:hanging="216"/>
      </w:pPr>
      <w:r>
        <w:t>Mở rộng toàn quốc trước khi mô hình vận hành tại một địa bàn được kiểm chứng.</w:t>
      </w:r>
    </w:p>
    <w:p>
      <w:pPr>
        <w:pStyle w:val="Heading1"/>
      </w:pPr>
      <w:r>
        <w:t>5. CÁC BÊN LIÊN QUAN, VAI TRÒ VÀ RACI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008"/>
            <w:shd w:fill="0F6A63"/>
            <w:vAlign w:val="center"/>
            <w:tcMar>
              <w:top w:w="80" w:type="dxa"/>
              <w:start w:w="80" w:type="dxa"/>
              <w:bottom w:w="80" w:type="dxa"/>
              <w:end w:w="80" w:type="dxa"/>
            </w:tcMar>
          </w:tcPr>
          <w:p>
            <w:pPr>
              <w:spacing w:after="0" w:before="0"/>
              <w:jc w:val="center"/>
            </w:pPr>
            <w:r/>
            <w:r>
              <w:rPr>
                <w:rFonts w:ascii="Arial" w:hAnsi="Arial"/>
                <w:b/>
                <w:color w:val="FFFFFF"/>
                <w:sz w:val="16"/>
              </w:rPr>
              <w:t>Mã</w:t>
            </w:r>
          </w:p>
        </w:tc>
        <w:tc>
          <w:tcPr>
            <w:tcW w:type="dxa" w:w="2160"/>
            <w:shd w:fill="0F6A63"/>
            <w:vAlign w:val="center"/>
            <w:tcMar>
              <w:top w:w="80" w:type="dxa"/>
              <w:start w:w="80" w:type="dxa"/>
              <w:bottom w:w="80" w:type="dxa"/>
              <w:end w:w="80" w:type="dxa"/>
            </w:tcMar>
          </w:tcPr>
          <w:p>
            <w:pPr>
              <w:spacing w:after="0" w:before="0"/>
              <w:jc w:val="center"/>
            </w:pPr>
            <w:r/>
            <w:r>
              <w:rPr>
                <w:rFonts w:ascii="Arial" w:hAnsi="Arial"/>
                <w:b/>
                <w:color w:val="FFFFFF"/>
                <w:sz w:val="16"/>
              </w:rPr>
              <w:t>Vai trò</w:t>
            </w:r>
          </w:p>
        </w:tc>
        <w:tc>
          <w:tcPr>
            <w:tcW w:type="dxa" w:w="7200"/>
            <w:shd w:fill="0F6A63"/>
            <w:vAlign w:val="center"/>
            <w:tcMar>
              <w:top w:w="80" w:type="dxa"/>
              <w:start w:w="80" w:type="dxa"/>
              <w:bottom w:w="80" w:type="dxa"/>
              <w:end w:w="80" w:type="dxa"/>
            </w:tcMar>
          </w:tcPr>
          <w:p>
            <w:pPr>
              <w:spacing w:after="0" w:before="0"/>
              <w:jc w:val="center"/>
            </w:pPr>
            <w:r/>
            <w:r>
              <w:rPr>
                <w:rFonts w:ascii="Arial" w:hAnsi="Arial"/>
                <w:b/>
                <w:color w:val="FFFFFF"/>
                <w:sz w:val="16"/>
              </w:rPr>
              <w:t>Trách nhiệm chính</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ST-01</w:t>
            </w:r>
          </w:p>
        </w:tc>
        <w:tc>
          <w:tcPr>
            <w:tcW w:type="dxa" w:w="2160"/>
            <w:vAlign w:val="center"/>
            <w:tcMar>
              <w:top w:w="80" w:type="dxa"/>
              <w:start w:w="80" w:type="dxa"/>
              <w:bottom w:w="80" w:type="dxa"/>
              <w:end w:w="80" w:type="dxa"/>
            </w:tcMar>
          </w:tcPr>
          <w:p>
            <w:pPr>
              <w:spacing w:after="0" w:before="0"/>
            </w:pPr>
            <w:r/>
            <w:r>
              <w:rPr>
                <w:rFonts w:ascii="Arial" w:hAnsi="Arial"/>
                <w:b w:val="0"/>
                <w:sz w:val="16"/>
              </w:rPr>
              <w:t>Người thuê</w:t>
            </w:r>
          </w:p>
        </w:tc>
        <w:tc>
          <w:tcPr>
            <w:tcW w:type="dxa" w:w="7200"/>
            <w:vAlign w:val="center"/>
            <w:tcMar>
              <w:top w:w="80" w:type="dxa"/>
              <w:start w:w="80" w:type="dxa"/>
              <w:bottom w:w="80" w:type="dxa"/>
              <w:end w:w="80" w:type="dxa"/>
            </w:tcMar>
          </w:tcPr>
          <w:p>
            <w:pPr>
              <w:spacing w:after="0" w:before="0"/>
            </w:pPr>
            <w:r/>
            <w:r>
              <w:rPr>
                <w:rFonts w:ascii="Arial" w:hAnsi="Arial"/>
                <w:b w:val="0"/>
                <w:sz w:val="16"/>
              </w:rPr>
              <w:t>Khai báo nhu cầu, cung cấp điều kiện làm việc, thanh toán, xác nhận người làm, nghiệm thu và đánh giá.</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ST-02</w:t>
            </w:r>
          </w:p>
        </w:tc>
        <w:tc>
          <w:tcPr>
            <w:tcW w:type="dxa" w:w="2160"/>
            <w:vAlign w:val="center"/>
            <w:tcMar>
              <w:top w:w="80" w:type="dxa"/>
              <w:start w:w="80" w:type="dxa"/>
              <w:bottom w:w="80" w:type="dxa"/>
              <w:end w:w="80" w:type="dxa"/>
            </w:tcMar>
          </w:tcPr>
          <w:p>
            <w:pPr>
              <w:spacing w:after="0" w:before="0"/>
            </w:pPr>
            <w:r/>
            <w:r>
              <w:rPr>
                <w:rFonts w:ascii="Arial" w:hAnsi="Arial"/>
                <w:b w:val="0"/>
                <w:sz w:val="16"/>
              </w:rPr>
              <w:t>Người lao động</w:t>
            </w:r>
          </w:p>
        </w:tc>
        <w:tc>
          <w:tcPr>
            <w:tcW w:type="dxa" w:w="7200"/>
            <w:vAlign w:val="center"/>
            <w:tcMar>
              <w:top w:w="80" w:type="dxa"/>
              <w:start w:w="80" w:type="dxa"/>
              <w:bottom w:w="80" w:type="dxa"/>
              <w:end w:w="80" w:type="dxa"/>
            </w:tcMar>
          </w:tcPr>
          <w:p>
            <w:pPr>
              <w:spacing w:after="0" w:before="0"/>
            </w:pPr>
            <w:r/>
            <w:r>
              <w:rPr>
                <w:rFonts w:ascii="Arial" w:hAnsi="Arial"/>
                <w:b w:val="0"/>
                <w:sz w:val="16"/>
              </w:rPr>
              <w:t>Cung cấp hồ sơ trung thực, duy trì lịch rảnh, nhận việc, thực hiện, báo sự cố và đánh giá.</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ST-03</w:t>
            </w:r>
          </w:p>
        </w:tc>
        <w:tc>
          <w:tcPr>
            <w:tcW w:type="dxa" w:w="2160"/>
            <w:vAlign w:val="center"/>
            <w:tcMar>
              <w:top w:w="80" w:type="dxa"/>
              <w:start w:w="80" w:type="dxa"/>
              <w:bottom w:w="80" w:type="dxa"/>
              <w:end w:w="80" w:type="dxa"/>
            </w:tcMar>
          </w:tcPr>
          <w:p>
            <w:pPr>
              <w:spacing w:after="0" w:before="0"/>
            </w:pPr>
            <w:r/>
            <w:r>
              <w:rPr>
                <w:rFonts w:ascii="Arial" w:hAnsi="Arial"/>
                <w:b w:val="0"/>
                <w:sz w:val="16"/>
              </w:rPr>
              <w:t>CSKH/Tổng đài</w:t>
            </w:r>
          </w:p>
        </w:tc>
        <w:tc>
          <w:tcPr>
            <w:tcW w:type="dxa" w:w="7200"/>
            <w:vAlign w:val="center"/>
            <w:tcMar>
              <w:top w:w="80" w:type="dxa"/>
              <w:start w:w="80" w:type="dxa"/>
              <w:bottom w:w="80" w:type="dxa"/>
              <w:end w:w="80" w:type="dxa"/>
            </w:tcMar>
          </w:tcPr>
          <w:p>
            <w:pPr>
              <w:spacing w:after="0" w:before="0"/>
            </w:pPr>
            <w:r/>
            <w:r>
              <w:rPr>
                <w:rFonts w:ascii="Arial" w:hAnsi="Arial"/>
                <w:b w:val="0"/>
                <w:sz w:val="16"/>
              </w:rPr>
              <w:t>Liên hệ, xác minh, chuẩn hóa mô tả, tư vấn giá và cập nhật nhật ký.</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ST-04</w:t>
            </w:r>
          </w:p>
        </w:tc>
        <w:tc>
          <w:tcPr>
            <w:tcW w:type="dxa" w:w="2160"/>
            <w:vAlign w:val="center"/>
            <w:tcMar>
              <w:top w:w="80" w:type="dxa"/>
              <w:start w:w="80" w:type="dxa"/>
              <w:bottom w:w="80" w:type="dxa"/>
              <w:end w:w="80" w:type="dxa"/>
            </w:tcMar>
          </w:tcPr>
          <w:p>
            <w:pPr>
              <w:spacing w:after="0" w:before="0"/>
            </w:pPr>
            <w:r/>
            <w:r>
              <w:rPr>
                <w:rFonts w:ascii="Arial" w:hAnsi="Arial"/>
                <w:b w:val="0"/>
                <w:sz w:val="16"/>
              </w:rPr>
              <w:t>Điều phối viên</w:t>
            </w:r>
          </w:p>
        </w:tc>
        <w:tc>
          <w:tcPr>
            <w:tcW w:type="dxa" w:w="7200"/>
            <w:vAlign w:val="center"/>
            <w:tcMar>
              <w:top w:w="80" w:type="dxa"/>
              <w:start w:w="80" w:type="dxa"/>
              <w:bottom w:w="80" w:type="dxa"/>
              <w:end w:w="80" w:type="dxa"/>
            </w:tcMar>
          </w:tcPr>
          <w:p>
            <w:pPr>
              <w:spacing w:after="0" w:before="0"/>
            </w:pPr>
            <w:r/>
            <w:r>
              <w:rPr>
                <w:rFonts w:ascii="Arial" w:hAnsi="Arial"/>
                <w:b w:val="0"/>
                <w:sz w:val="16"/>
              </w:rPr>
              <w:t>Tìm ứng viên, gửi đề nghị, chốt người, chuẩn bị dự phòng và theo dõi ca.</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ST-05</w:t>
            </w:r>
          </w:p>
        </w:tc>
        <w:tc>
          <w:tcPr>
            <w:tcW w:type="dxa" w:w="2160"/>
            <w:vAlign w:val="center"/>
            <w:tcMar>
              <w:top w:w="80" w:type="dxa"/>
              <w:start w:w="80" w:type="dxa"/>
              <w:bottom w:w="80" w:type="dxa"/>
              <w:end w:w="80" w:type="dxa"/>
            </w:tcMar>
          </w:tcPr>
          <w:p>
            <w:pPr>
              <w:spacing w:after="0" w:before="0"/>
            </w:pPr>
            <w:r/>
            <w:r>
              <w:rPr>
                <w:rFonts w:ascii="Arial" w:hAnsi="Arial"/>
                <w:b w:val="0"/>
                <w:sz w:val="16"/>
              </w:rPr>
              <w:t>Nhân viên xác minh</w:t>
            </w:r>
          </w:p>
        </w:tc>
        <w:tc>
          <w:tcPr>
            <w:tcW w:type="dxa" w:w="7200"/>
            <w:vAlign w:val="center"/>
            <w:tcMar>
              <w:top w:w="80" w:type="dxa"/>
              <w:start w:w="80" w:type="dxa"/>
              <w:bottom w:w="80" w:type="dxa"/>
              <w:end w:w="80" w:type="dxa"/>
            </w:tcMar>
          </w:tcPr>
          <w:p>
            <w:pPr>
              <w:spacing w:after="0" w:before="0"/>
            </w:pPr>
            <w:r/>
            <w:r>
              <w:rPr>
                <w:rFonts w:ascii="Arial" w:hAnsi="Arial"/>
                <w:b w:val="0"/>
                <w:sz w:val="16"/>
              </w:rPr>
              <w:t>KYC, giấy tờ, chứng chỉ, phỏng vấn và kiểm tra kỹ năng.</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ST-06</w:t>
            </w:r>
          </w:p>
        </w:tc>
        <w:tc>
          <w:tcPr>
            <w:tcW w:type="dxa" w:w="2160"/>
            <w:vAlign w:val="center"/>
            <w:tcMar>
              <w:top w:w="80" w:type="dxa"/>
              <w:start w:w="80" w:type="dxa"/>
              <w:bottom w:w="80" w:type="dxa"/>
              <w:end w:w="80" w:type="dxa"/>
            </w:tcMar>
          </w:tcPr>
          <w:p>
            <w:pPr>
              <w:spacing w:after="0" w:before="0"/>
            </w:pPr>
            <w:r/>
            <w:r>
              <w:rPr>
                <w:rFonts w:ascii="Arial" w:hAnsi="Arial"/>
                <w:b w:val="0"/>
                <w:sz w:val="16"/>
              </w:rPr>
              <w:t>Đào tạo</w:t>
            </w:r>
          </w:p>
        </w:tc>
        <w:tc>
          <w:tcPr>
            <w:tcW w:type="dxa" w:w="7200"/>
            <w:vAlign w:val="center"/>
            <w:tcMar>
              <w:top w:w="80" w:type="dxa"/>
              <w:start w:w="80" w:type="dxa"/>
              <w:bottom w:w="80" w:type="dxa"/>
              <w:end w:w="80" w:type="dxa"/>
            </w:tcMar>
          </w:tcPr>
          <w:p>
            <w:pPr>
              <w:spacing w:after="0" w:before="0"/>
            </w:pPr>
            <w:r/>
            <w:r>
              <w:rPr>
                <w:rFonts w:ascii="Arial" w:hAnsi="Arial"/>
                <w:b w:val="0"/>
                <w:sz w:val="16"/>
              </w:rPr>
              <w:t>Quản lý khóa học, bài kiểm tra, thực hành và chứng nhận.</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ST-07</w:t>
            </w:r>
          </w:p>
        </w:tc>
        <w:tc>
          <w:tcPr>
            <w:tcW w:type="dxa" w:w="2160"/>
            <w:vAlign w:val="center"/>
            <w:tcMar>
              <w:top w:w="80" w:type="dxa"/>
              <w:start w:w="80" w:type="dxa"/>
              <w:bottom w:w="80" w:type="dxa"/>
              <w:end w:w="80" w:type="dxa"/>
            </w:tcMar>
          </w:tcPr>
          <w:p>
            <w:pPr>
              <w:spacing w:after="0" w:before="0"/>
            </w:pPr>
            <w:r/>
            <w:r>
              <w:rPr>
                <w:rFonts w:ascii="Arial" w:hAnsi="Arial"/>
                <w:b w:val="0"/>
                <w:sz w:val="16"/>
              </w:rPr>
              <w:t>Tài chính/Kế toán</w:t>
            </w:r>
          </w:p>
        </w:tc>
        <w:tc>
          <w:tcPr>
            <w:tcW w:type="dxa" w:w="7200"/>
            <w:vAlign w:val="center"/>
            <w:tcMar>
              <w:top w:w="80" w:type="dxa"/>
              <w:start w:w="80" w:type="dxa"/>
              <w:bottom w:w="80" w:type="dxa"/>
              <w:end w:w="80" w:type="dxa"/>
            </w:tcMar>
          </w:tcPr>
          <w:p>
            <w:pPr>
              <w:spacing w:after="0" w:before="0"/>
            </w:pPr>
            <w:r/>
            <w:r>
              <w:rPr>
                <w:rFonts w:ascii="Arial" w:hAnsi="Arial"/>
                <w:b w:val="0"/>
                <w:sz w:val="16"/>
              </w:rPr>
              <w:t>Thu tiền, giữ tiền, đối soát, trả tiền, phí, hoàn tiền và chứng từ.</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ST-08</w:t>
            </w:r>
          </w:p>
        </w:tc>
        <w:tc>
          <w:tcPr>
            <w:tcW w:type="dxa" w:w="2160"/>
            <w:vAlign w:val="center"/>
            <w:tcMar>
              <w:top w:w="80" w:type="dxa"/>
              <w:start w:w="80" w:type="dxa"/>
              <w:bottom w:w="80" w:type="dxa"/>
              <w:end w:w="80" w:type="dxa"/>
            </w:tcMar>
          </w:tcPr>
          <w:p>
            <w:pPr>
              <w:spacing w:after="0" w:before="0"/>
            </w:pPr>
            <w:r/>
            <w:r>
              <w:rPr>
                <w:rFonts w:ascii="Arial" w:hAnsi="Arial"/>
                <w:b w:val="0"/>
                <w:sz w:val="16"/>
              </w:rPr>
              <w:t>Risk/Compliance</w:t>
            </w:r>
          </w:p>
        </w:tc>
        <w:tc>
          <w:tcPr>
            <w:tcW w:type="dxa" w:w="7200"/>
            <w:vAlign w:val="center"/>
            <w:tcMar>
              <w:top w:w="80" w:type="dxa"/>
              <w:start w:w="80" w:type="dxa"/>
              <w:bottom w:w="80" w:type="dxa"/>
              <w:end w:w="80" w:type="dxa"/>
            </w:tcMar>
          </w:tcPr>
          <w:p>
            <w:pPr>
              <w:spacing w:after="0" w:before="0"/>
            </w:pPr>
            <w:r/>
            <w:r>
              <w:rPr>
                <w:rFonts w:ascii="Arial" w:hAnsi="Arial"/>
                <w:b w:val="0"/>
                <w:sz w:val="16"/>
              </w:rPr>
              <w:t>Phân loại rủi ro, phê duyệt việc nhạy cảm, điều tra vi phạm và chính sách dữ liệu.</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ST-09</w:t>
            </w:r>
          </w:p>
        </w:tc>
        <w:tc>
          <w:tcPr>
            <w:tcW w:type="dxa" w:w="2160"/>
            <w:vAlign w:val="center"/>
            <w:tcMar>
              <w:top w:w="80" w:type="dxa"/>
              <w:start w:w="80" w:type="dxa"/>
              <w:bottom w:w="80" w:type="dxa"/>
              <w:end w:w="80" w:type="dxa"/>
            </w:tcMar>
          </w:tcPr>
          <w:p>
            <w:pPr>
              <w:spacing w:after="0" w:before="0"/>
            </w:pPr>
            <w:r/>
            <w:r>
              <w:rPr>
                <w:rFonts w:ascii="Arial" w:hAnsi="Arial"/>
                <w:b w:val="0"/>
                <w:sz w:val="16"/>
              </w:rPr>
              <w:t>Admin/Product</w:t>
            </w:r>
          </w:p>
        </w:tc>
        <w:tc>
          <w:tcPr>
            <w:tcW w:type="dxa" w:w="7200"/>
            <w:vAlign w:val="center"/>
            <w:tcMar>
              <w:top w:w="80" w:type="dxa"/>
              <w:start w:w="80" w:type="dxa"/>
              <w:bottom w:w="80" w:type="dxa"/>
              <w:end w:w="80" w:type="dxa"/>
            </w:tcMar>
          </w:tcPr>
          <w:p>
            <w:pPr>
              <w:spacing w:after="0" w:before="0"/>
            </w:pPr>
            <w:r/>
            <w:r>
              <w:rPr>
                <w:rFonts w:ascii="Arial" w:hAnsi="Arial"/>
                <w:b w:val="0"/>
                <w:sz w:val="16"/>
              </w:rPr>
              <w:t>Danh mục, bảng giá, business rules, quyền, SLA, cấu hình và báo cáo.</w:t>
            </w:r>
          </w:p>
        </w:tc>
      </w:tr>
      <w:tr>
        <w:tc>
          <w:tcPr>
            <w:tcW w:type="dxa" w:w="1008"/>
            <w:vAlign w:val="center"/>
            <w:tcMar>
              <w:top w:w="80" w:type="dxa"/>
              <w:start w:w="80" w:type="dxa"/>
              <w:bottom w:w="80" w:type="dxa"/>
              <w:end w:w="80" w:type="dxa"/>
            </w:tcMar>
          </w:tcPr>
          <w:p>
            <w:pPr>
              <w:spacing w:after="0" w:before="0"/>
            </w:pPr>
            <w:r/>
            <w:r>
              <w:rPr>
                <w:rFonts w:ascii="Arial" w:hAnsi="Arial"/>
                <w:b w:val="0"/>
                <w:sz w:val="16"/>
              </w:rPr>
              <w:t>ST-10</w:t>
            </w:r>
          </w:p>
        </w:tc>
        <w:tc>
          <w:tcPr>
            <w:tcW w:type="dxa" w:w="2160"/>
            <w:vAlign w:val="center"/>
            <w:tcMar>
              <w:top w:w="80" w:type="dxa"/>
              <w:start w:w="80" w:type="dxa"/>
              <w:bottom w:w="80" w:type="dxa"/>
              <w:end w:w="80" w:type="dxa"/>
            </w:tcMar>
          </w:tcPr>
          <w:p>
            <w:pPr>
              <w:spacing w:after="0" w:before="0"/>
            </w:pPr>
            <w:r/>
            <w:r>
              <w:rPr>
                <w:rFonts w:ascii="Arial" w:hAnsi="Arial"/>
                <w:b w:val="0"/>
                <w:sz w:val="16"/>
              </w:rPr>
              <w:t>Đối tác</w:t>
            </w:r>
          </w:p>
        </w:tc>
        <w:tc>
          <w:tcPr>
            <w:tcW w:type="dxa" w:w="7200"/>
            <w:vAlign w:val="center"/>
            <w:tcMar>
              <w:top w:w="80" w:type="dxa"/>
              <w:start w:w="80" w:type="dxa"/>
              <w:bottom w:w="80" w:type="dxa"/>
              <w:end w:w="80" w:type="dxa"/>
            </w:tcMar>
          </w:tcPr>
          <w:p>
            <w:pPr>
              <w:spacing w:after="0" w:before="0"/>
            </w:pPr>
            <w:r/>
            <w:r>
              <w:rPr>
                <w:rFonts w:ascii="Arial" w:hAnsi="Arial"/>
                <w:b w:val="0"/>
                <w:sz w:val="16"/>
              </w:rPr>
              <w:t>eKYC, thanh toán, bản đồ, bảo hiểm, đào tạo, bảo vệ, chăm sóc chuyên môn.</w:t>
            </w:r>
          </w:p>
        </w:tc>
      </w:tr>
    </w:tbl>
    <w:p>
      <w:pPr>
        <w:spacing w:after="0"/>
      </w:pPr>
    </w:p>
    <w:p>
      <w:pPr>
        <w:pStyle w:val="Heading2"/>
      </w:pPr>
      <w:r>
        <w:t>5.1 RACI quy trình cấp cao</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880"/>
            <w:shd w:fill="0F6A63"/>
            <w:vAlign w:val="center"/>
            <w:tcMar>
              <w:top w:w="80" w:type="dxa"/>
              <w:start w:w="80" w:type="dxa"/>
              <w:bottom w:w="80" w:type="dxa"/>
              <w:end w:w="80" w:type="dxa"/>
            </w:tcMar>
          </w:tcPr>
          <w:p>
            <w:pPr>
              <w:spacing w:after="0" w:before="0"/>
              <w:jc w:val="center"/>
            </w:pPr>
            <w:r/>
            <w:r>
              <w:rPr>
                <w:rFonts w:ascii="Arial" w:hAnsi="Arial"/>
                <w:b/>
                <w:color w:val="FFFFFF"/>
                <w:sz w:val="16"/>
              </w:rPr>
              <w:t>Quy trình</w:t>
            </w:r>
          </w:p>
        </w:tc>
        <w:tc>
          <w:tcPr>
            <w:tcW w:type="dxa" w:w="1224"/>
            <w:shd w:fill="0F6A63"/>
            <w:vAlign w:val="center"/>
            <w:tcMar>
              <w:top w:w="80" w:type="dxa"/>
              <w:start w:w="80" w:type="dxa"/>
              <w:bottom w:w="80" w:type="dxa"/>
              <w:end w:w="80" w:type="dxa"/>
            </w:tcMar>
          </w:tcPr>
          <w:p>
            <w:pPr>
              <w:spacing w:after="0" w:before="0"/>
              <w:jc w:val="center"/>
            </w:pPr>
            <w:r/>
            <w:r>
              <w:rPr>
                <w:rFonts w:ascii="Arial" w:hAnsi="Arial"/>
                <w:b/>
                <w:color w:val="FFFFFF"/>
                <w:sz w:val="16"/>
              </w:rPr>
              <w:t>Người thuê</w:t>
            </w:r>
          </w:p>
        </w:tc>
        <w:tc>
          <w:tcPr>
            <w:tcW w:type="dxa" w:w="1008"/>
            <w:shd w:fill="0F6A63"/>
            <w:vAlign w:val="center"/>
            <w:tcMar>
              <w:top w:w="80" w:type="dxa"/>
              <w:start w:w="80" w:type="dxa"/>
              <w:bottom w:w="80" w:type="dxa"/>
              <w:end w:w="80" w:type="dxa"/>
            </w:tcMar>
          </w:tcPr>
          <w:p>
            <w:pPr>
              <w:spacing w:after="0" w:before="0"/>
              <w:jc w:val="center"/>
            </w:pPr>
            <w:r/>
            <w:r>
              <w:rPr>
                <w:rFonts w:ascii="Arial" w:hAnsi="Arial"/>
                <w:b/>
                <w:color w:val="FFFFFF"/>
                <w:sz w:val="16"/>
              </w:rPr>
              <w:t>NLĐ</w:t>
            </w:r>
          </w:p>
        </w:tc>
        <w:tc>
          <w:tcPr>
            <w:tcW w:type="dxa" w:w="1224"/>
            <w:shd w:fill="0F6A63"/>
            <w:vAlign w:val="center"/>
            <w:tcMar>
              <w:top w:w="80" w:type="dxa"/>
              <w:start w:w="80" w:type="dxa"/>
              <w:bottom w:w="80" w:type="dxa"/>
              <w:end w:w="80" w:type="dxa"/>
            </w:tcMar>
          </w:tcPr>
          <w:p>
            <w:pPr>
              <w:spacing w:after="0" w:before="0"/>
              <w:jc w:val="center"/>
            </w:pPr>
            <w:r/>
            <w:r>
              <w:rPr>
                <w:rFonts w:ascii="Arial" w:hAnsi="Arial"/>
                <w:b/>
                <w:color w:val="FFFFFF"/>
                <w:sz w:val="16"/>
              </w:rPr>
              <w:t>CSKH</w:t>
            </w:r>
          </w:p>
        </w:tc>
        <w:tc>
          <w:tcPr>
            <w:tcW w:type="dxa" w:w="1224"/>
            <w:shd w:fill="0F6A63"/>
            <w:vAlign w:val="center"/>
            <w:tcMar>
              <w:top w:w="80" w:type="dxa"/>
              <w:start w:w="80" w:type="dxa"/>
              <w:bottom w:w="80" w:type="dxa"/>
              <w:end w:w="80" w:type="dxa"/>
            </w:tcMar>
          </w:tcPr>
          <w:p>
            <w:pPr>
              <w:spacing w:after="0" w:before="0"/>
              <w:jc w:val="center"/>
            </w:pPr>
            <w:r/>
            <w:r>
              <w:rPr>
                <w:rFonts w:ascii="Arial" w:hAnsi="Arial"/>
                <w:b/>
                <w:color w:val="FFFFFF"/>
                <w:sz w:val="16"/>
              </w:rPr>
              <w:t>Điều phối</w:t>
            </w:r>
          </w:p>
        </w:tc>
        <w:tc>
          <w:tcPr>
            <w:tcW w:type="dxa" w:w="1080"/>
            <w:shd w:fill="0F6A63"/>
            <w:vAlign w:val="center"/>
            <w:tcMar>
              <w:top w:w="80" w:type="dxa"/>
              <w:start w:w="80" w:type="dxa"/>
              <w:bottom w:w="80" w:type="dxa"/>
              <w:end w:w="80" w:type="dxa"/>
            </w:tcMar>
          </w:tcPr>
          <w:p>
            <w:pPr>
              <w:spacing w:after="0" w:before="0"/>
              <w:jc w:val="center"/>
            </w:pPr>
            <w:r/>
            <w:r>
              <w:rPr>
                <w:rFonts w:ascii="Arial" w:hAnsi="Arial"/>
                <w:b/>
                <w:color w:val="FFFFFF"/>
                <w:sz w:val="16"/>
              </w:rPr>
              <w:t>Risk</w:t>
            </w:r>
          </w:p>
        </w:tc>
        <w:tc>
          <w:tcPr>
            <w:tcW w:type="dxa" w:w="1296"/>
            <w:shd w:fill="0F6A63"/>
            <w:vAlign w:val="center"/>
            <w:tcMar>
              <w:top w:w="80" w:type="dxa"/>
              <w:start w:w="80" w:type="dxa"/>
              <w:bottom w:w="80" w:type="dxa"/>
              <w:end w:w="80" w:type="dxa"/>
            </w:tcMar>
          </w:tcPr>
          <w:p>
            <w:pPr>
              <w:spacing w:after="0" w:before="0"/>
              <w:jc w:val="center"/>
            </w:pPr>
            <w:r/>
            <w:r>
              <w:rPr>
                <w:rFonts w:ascii="Arial" w:hAnsi="Arial"/>
                <w:b/>
                <w:color w:val="FFFFFF"/>
                <w:sz w:val="16"/>
              </w:rPr>
              <w:t>Tài chính</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Đăng việc</w:t>
            </w:r>
          </w:p>
        </w:tc>
        <w:tc>
          <w:tcPr>
            <w:tcW w:type="dxa" w:w="1224"/>
            <w:vAlign w:val="center"/>
            <w:tcMar>
              <w:top w:w="80" w:type="dxa"/>
              <w:start w:w="80" w:type="dxa"/>
              <w:bottom w:w="80" w:type="dxa"/>
              <w:end w:w="80" w:type="dxa"/>
            </w:tcMar>
          </w:tcPr>
          <w:p>
            <w:pPr>
              <w:spacing w:after="0" w:before="0"/>
            </w:pPr>
            <w:r/>
            <w:r>
              <w:rPr>
                <w:rFonts w:ascii="Arial" w:hAnsi="Arial"/>
                <w:b w:val="0"/>
                <w:sz w:val="16"/>
              </w:rPr>
              <w:t>R/A</w:t>
            </w:r>
          </w:p>
        </w:tc>
        <w:tc>
          <w:tcPr>
            <w:tcW w:type="dxa" w:w="1008"/>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080"/>
            <w:vAlign w:val="center"/>
            <w:tcMar>
              <w:top w:w="80" w:type="dxa"/>
              <w:start w:w="80" w:type="dxa"/>
              <w:bottom w:w="80" w:type="dxa"/>
              <w:end w:w="80" w:type="dxa"/>
            </w:tcMar>
          </w:tcPr>
          <w:p>
            <w:pPr>
              <w:spacing w:after="0" w:before="0"/>
            </w:pPr>
            <w:r/>
            <w:r>
              <w:rPr>
                <w:rFonts w:ascii="Arial" w:hAnsi="Arial"/>
                <w:b w:val="0"/>
                <w:sz w:val="16"/>
              </w:rPr>
              <w:t>I</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Xác minh việc</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08"/>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R/A</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80"/>
            <w:vAlign w:val="center"/>
            <w:tcMar>
              <w:top w:w="80" w:type="dxa"/>
              <w:start w:w="80" w:type="dxa"/>
              <w:bottom w:w="80" w:type="dxa"/>
              <w:end w:w="80" w:type="dxa"/>
            </w:tcMar>
          </w:tcPr>
          <w:p>
            <w:pPr>
              <w:spacing w:after="0" w:before="0"/>
            </w:pPr>
            <w:r/>
            <w:r>
              <w:rPr>
                <w:rFonts w:ascii="Arial" w:hAnsi="Arial"/>
                <w:b w:val="0"/>
                <w:sz w:val="16"/>
              </w:rPr>
              <w:t>C</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Định giá/chốt giá</w:t>
            </w:r>
          </w:p>
        </w:tc>
        <w:tc>
          <w:tcPr>
            <w:tcW w:type="dxa" w:w="1224"/>
            <w:vAlign w:val="center"/>
            <w:tcMar>
              <w:top w:w="80" w:type="dxa"/>
              <w:start w:w="80" w:type="dxa"/>
              <w:bottom w:w="80" w:type="dxa"/>
              <w:end w:w="80" w:type="dxa"/>
            </w:tcMar>
          </w:tcPr>
          <w:p>
            <w:pPr>
              <w:spacing w:after="0" w:before="0"/>
            </w:pPr>
            <w:r/>
            <w:r>
              <w:rPr>
                <w:rFonts w:ascii="Arial" w:hAnsi="Arial"/>
                <w:b w:val="0"/>
                <w:sz w:val="16"/>
              </w:rPr>
              <w:t>C/A</w:t>
            </w:r>
          </w:p>
        </w:tc>
        <w:tc>
          <w:tcPr>
            <w:tcW w:type="dxa" w:w="1008"/>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R</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80"/>
            <w:vAlign w:val="center"/>
            <w:tcMar>
              <w:top w:w="80" w:type="dxa"/>
              <w:start w:w="80" w:type="dxa"/>
              <w:bottom w:w="80" w:type="dxa"/>
              <w:end w:w="80" w:type="dxa"/>
            </w:tcMar>
          </w:tcPr>
          <w:p>
            <w:pPr>
              <w:spacing w:after="0" w:before="0"/>
            </w:pPr>
            <w:r/>
            <w:r>
              <w:rPr>
                <w:rFonts w:ascii="Arial" w:hAnsi="Arial"/>
                <w:b w:val="0"/>
                <w:sz w:val="16"/>
              </w:rPr>
              <w:t>C</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Đề xuất/chốt người</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08"/>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R/A</w:t>
            </w:r>
          </w:p>
        </w:tc>
        <w:tc>
          <w:tcPr>
            <w:tcW w:type="dxa" w:w="1080"/>
            <w:vAlign w:val="center"/>
            <w:tcMar>
              <w:top w:w="80" w:type="dxa"/>
              <w:start w:w="80" w:type="dxa"/>
              <w:bottom w:w="80" w:type="dxa"/>
              <w:end w:w="80" w:type="dxa"/>
            </w:tcMar>
          </w:tcPr>
          <w:p>
            <w:pPr>
              <w:spacing w:after="0" w:before="0"/>
            </w:pPr>
            <w:r/>
            <w:r>
              <w:rPr>
                <w:rFonts w:ascii="Arial" w:hAnsi="Arial"/>
                <w:b w:val="0"/>
                <w:sz w:val="16"/>
              </w:rPr>
              <w:t>C</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Thực hiện ca</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08"/>
            <w:vAlign w:val="center"/>
            <w:tcMar>
              <w:top w:w="80" w:type="dxa"/>
              <w:start w:w="80" w:type="dxa"/>
              <w:bottom w:w="80" w:type="dxa"/>
              <w:end w:w="80" w:type="dxa"/>
            </w:tcMar>
          </w:tcPr>
          <w:p>
            <w:pPr>
              <w:spacing w:after="0" w:before="0"/>
            </w:pPr>
            <w:r/>
            <w:r>
              <w:rPr>
                <w:rFonts w:ascii="Arial" w:hAnsi="Arial"/>
                <w:b w:val="0"/>
                <w:sz w:val="16"/>
              </w:rPr>
              <w:t>R/A</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80"/>
            <w:vAlign w:val="center"/>
            <w:tcMar>
              <w:top w:w="80" w:type="dxa"/>
              <w:start w:w="80" w:type="dxa"/>
              <w:bottom w:w="80" w:type="dxa"/>
              <w:end w:w="80" w:type="dxa"/>
            </w:tcMar>
          </w:tcPr>
          <w:p>
            <w:pPr>
              <w:spacing w:after="0" w:before="0"/>
            </w:pPr>
            <w:r/>
            <w:r>
              <w:rPr>
                <w:rFonts w:ascii="Arial" w:hAnsi="Arial"/>
                <w:b w:val="0"/>
                <w:sz w:val="16"/>
              </w:rPr>
              <w:t>I</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Nghiệm thu</w:t>
            </w:r>
          </w:p>
        </w:tc>
        <w:tc>
          <w:tcPr>
            <w:tcW w:type="dxa" w:w="1224"/>
            <w:vAlign w:val="center"/>
            <w:tcMar>
              <w:top w:w="80" w:type="dxa"/>
              <w:start w:w="80" w:type="dxa"/>
              <w:bottom w:w="80" w:type="dxa"/>
              <w:end w:w="80" w:type="dxa"/>
            </w:tcMar>
          </w:tcPr>
          <w:p>
            <w:pPr>
              <w:spacing w:after="0" w:before="0"/>
            </w:pPr>
            <w:r/>
            <w:r>
              <w:rPr>
                <w:rFonts w:ascii="Arial" w:hAnsi="Arial"/>
                <w:b w:val="0"/>
                <w:sz w:val="16"/>
              </w:rPr>
              <w:t>R/A</w:t>
            </w:r>
          </w:p>
        </w:tc>
        <w:tc>
          <w:tcPr>
            <w:tcW w:type="dxa" w:w="1008"/>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80"/>
            <w:vAlign w:val="center"/>
            <w:tcMar>
              <w:top w:w="80" w:type="dxa"/>
              <w:start w:w="80" w:type="dxa"/>
              <w:bottom w:w="80" w:type="dxa"/>
              <w:end w:w="80" w:type="dxa"/>
            </w:tcMar>
          </w:tcPr>
          <w:p>
            <w:pPr>
              <w:spacing w:after="0" w:before="0"/>
            </w:pPr>
            <w:r/>
            <w:r>
              <w:rPr>
                <w:rFonts w:ascii="Arial" w:hAnsi="Arial"/>
                <w:b w:val="0"/>
                <w:sz w:val="16"/>
              </w:rPr>
              <w:t>I</w:t>
            </w:r>
          </w:p>
        </w:tc>
        <w:tc>
          <w:tcPr>
            <w:tcW w:type="dxa" w:w="1296"/>
            <w:vAlign w:val="center"/>
            <w:tcMar>
              <w:top w:w="80" w:type="dxa"/>
              <w:start w:w="80" w:type="dxa"/>
              <w:bottom w:w="80" w:type="dxa"/>
              <w:end w:w="80" w:type="dxa"/>
            </w:tcMar>
          </w:tcPr>
          <w:p>
            <w:pPr>
              <w:spacing w:after="0" w:before="0"/>
            </w:pPr>
            <w:r/>
            <w:r>
              <w:rPr>
                <w:rFonts w:ascii="Arial" w:hAnsi="Arial"/>
                <w:b w:val="0"/>
                <w:sz w:val="16"/>
              </w:rPr>
              <w:t>I</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Thanh toán</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08"/>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224"/>
            <w:vAlign w:val="center"/>
            <w:tcMar>
              <w:top w:w="80" w:type="dxa"/>
              <w:start w:w="80" w:type="dxa"/>
              <w:bottom w:w="80" w:type="dxa"/>
              <w:end w:w="80" w:type="dxa"/>
            </w:tcMar>
          </w:tcPr>
          <w:p>
            <w:pPr>
              <w:spacing w:after="0" w:before="0"/>
            </w:pPr>
            <w:r/>
            <w:r>
              <w:rPr>
                <w:rFonts w:ascii="Arial" w:hAnsi="Arial"/>
                <w:b w:val="0"/>
                <w:sz w:val="16"/>
              </w:rPr>
              <w:t>I</w:t>
            </w:r>
          </w:p>
        </w:tc>
        <w:tc>
          <w:tcPr>
            <w:tcW w:type="dxa" w:w="1080"/>
            <w:vAlign w:val="center"/>
            <w:tcMar>
              <w:top w:w="80" w:type="dxa"/>
              <w:start w:w="80" w:type="dxa"/>
              <w:bottom w:w="80" w:type="dxa"/>
              <w:end w:w="80" w:type="dxa"/>
            </w:tcMar>
          </w:tcPr>
          <w:p>
            <w:pPr>
              <w:spacing w:after="0" w:before="0"/>
            </w:pPr>
            <w:r/>
            <w:r>
              <w:rPr>
                <w:rFonts w:ascii="Arial" w:hAnsi="Arial"/>
                <w:b w:val="0"/>
                <w:sz w:val="16"/>
              </w:rPr>
              <w:t>C</w:t>
            </w:r>
          </w:p>
        </w:tc>
        <w:tc>
          <w:tcPr>
            <w:tcW w:type="dxa" w:w="1296"/>
            <w:vAlign w:val="center"/>
            <w:tcMar>
              <w:top w:w="80" w:type="dxa"/>
              <w:start w:w="80" w:type="dxa"/>
              <w:bottom w:w="80" w:type="dxa"/>
              <w:end w:w="80" w:type="dxa"/>
            </w:tcMar>
          </w:tcPr>
          <w:p>
            <w:pPr>
              <w:spacing w:after="0" w:before="0"/>
            </w:pPr>
            <w:r/>
            <w:r>
              <w:rPr>
                <w:rFonts w:ascii="Arial" w:hAnsi="Arial"/>
                <w:b w:val="0"/>
                <w:sz w:val="16"/>
              </w:rPr>
              <w:t>R/A</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Tranh chấp</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08"/>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224"/>
            <w:vAlign w:val="center"/>
            <w:tcMar>
              <w:top w:w="80" w:type="dxa"/>
              <w:start w:w="80" w:type="dxa"/>
              <w:bottom w:w="80" w:type="dxa"/>
              <w:end w:w="80" w:type="dxa"/>
            </w:tcMar>
          </w:tcPr>
          <w:p>
            <w:pPr>
              <w:spacing w:after="0" w:before="0"/>
            </w:pPr>
            <w:r/>
            <w:r>
              <w:rPr>
                <w:rFonts w:ascii="Arial" w:hAnsi="Arial"/>
                <w:b w:val="0"/>
                <w:sz w:val="16"/>
              </w:rPr>
              <w:t>C</w:t>
            </w:r>
          </w:p>
        </w:tc>
        <w:tc>
          <w:tcPr>
            <w:tcW w:type="dxa" w:w="1080"/>
            <w:vAlign w:val="center"/>
            <w:tcMar>
              <w:top w:w="80" w:type="dxa"/>
              <w:start w:w="80" w:type="dxa"/>
              <w:bottom w:w="80" w:type="dxa"/>
              <w:end w:w="80" w:type="dxa"/>
            </w:tcMar>
          </w:tcPr>
          <w:p>
            <w:pPr>
              <w:spacing w:after="0" w:before="0"/>
            </w:pPr>
            <w:r/>
            <w:r>
              <w:rPr>
                <w:rFonts w:ascii="Arial" w:hAnsi="Arial"/>
                <w:b w:val="0"/>
                <w:sz w:val="16"/>
              </w:rPr>
              <w:t>R/A</w:t>
            </w:r>
          </w:p>
        </w:tc>
        <w:tc>
          <w:tcPr>
            <w:tcW w:type="dxa" w:w="1296"/>
            <w:vAlign w:val="center"/>
            <w:tcMar>
              <w:top w:w="80" w:type="dxa"/>
              <w:start w:w="80" w:type="dxa"/>
              <w:bottom w:w="80" w:type="dxa"/>
              <w:end w:w="80" w:type="dxa"/>
            </w:tcMar>
          </w:tcPr>
          <w:p>
            <w:pPr>
              <w:spacing w:after="0" w:before="0"/>
            </w:pPr>
            <w:r/>
            <w:r>
              <w:rPr>
                <w:rFonts w:ascii="Arial" w:hAnsi="Arial"/>
                <w:b w:val="0"/>
                <w:sz w:val="16"/>
              </w:rPr>
              <w:t>C</w:t>
            </w:r>
          </w:p>
        </w:tc>
      </w:tr>
    </w:tbl>
    <w:p>
      <w:pPr>
        <w:spacing w:after="0"/>
      </w:pPr>
    </w:p>
    <w:p>
      <w:pPr>
        <w:spacing w:after="100" w:line="276" w:lineRule="auto"/>
      </w:pPr>
      <w:r>
        <w:rPr>
          <w:i/>
        </w:rPr>
        <w:t>R = Responsible; A = Accountable; C = Consulted; I = Informed.</w:t>
      </w:r>
    </w:p>
    <w:p>
      <w:pPr>
        <w:pStyle w:val="Heading1"/>
      </w:pPr>
      <w:r>
        <w:t>6. MÔ HÌNH VẬN HÀNH VÀ PHÂN TẦNG RỦI RO</w:t>
      </w:r>
    </w:p>
    <w:p>
      <w:pPr>
        <w:pStyle w:val="Heading2"/>
      </w:pPr>
      <w:r>
        <w:t>6.1 Ba chế độ ghép việc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F6A63"/>
            <w:vAlign w:val="center"/>
            <w:tcMar>
              <w:top w:w="80" w:type="dxa"/>
              <w:start w:w="80" w:type="dxa"/>
              <w:bottom w:w="80" w:type="dxa"/>
              <w:end w:w="80" w:type="dxa"/>
            </w:tcMar>
          </w:tcPr>
          <w:p>
            <w:pPr>
              <w:spacing w:after="0" w:before="0"/>
              <w:jc w:val="center"/>
            </w:pPr>
            <w:r/>
            <w:r>
              <w:rPr>
                <w:rFonts w:ascii="Arial" w:hAnsi="Arial"/>
                <w:b/>
                <w:color w:val="FFFFFF"/>
                <w:sz w:val="16"/>
              </w:rPr>
              <w:t>Chế độ</w:t>
            </w:r>
          </w:p>
        </w:tc>
        <w:tc>
          <w:tcPr>
            <w:tcW w:type="dxa" w:w="4320"/>
            <w:shd w:fill="0F6A63"/>
            <w:vAlign w:val="center"/>
            <w:tcMar>
              <w:top w:w="80" w:type="dxa"/>
              <w:start w:w="80" w:type="dxa"/>
              <w:bottom w:w="80" w:type="dxa"/>
              <w:end w:w="80" w:type="dxa"/>
            </w:tcMar>
          </w:tcPr>
          <w:p>
            <w:pPr>
              <w:spacing w:after="0" w:before="0"/>
              <w:jc w:val="center"/>
            </w:pPr>
            <w:r/>
            <w:r>
              <w:rPr>
                <w:rFonts w:ascii="Arial" w:hAnsi="Arial"/>
                <w:b/>
                <w:color w:val="FFFFFF"/>
                <w:sz w:val="16"/>
              </w:rPr>
              <w:t>Điều kiện</w:t>
            </w:r>
          </w:p>
        </w:tc>
        <w:tc>
          <w:tcPr>
            <w:tcW w:type="dxa" w:w="4608"/>
            <w:shd w:fill="0F6A63"/>
            <w:vAlign w:val="center"/>
            <w:tcMar>
              <w:top w:w="80" w:type="dxa"/>
              <w:start w:w="80" w:type="dxa"/>
              <w:bottom w:w="80" w:type="dxa"/>
              <w:end w:w="80" w:type="dxa"/>
            </w:tcMar>
          </w:tcPr>
          <w:p>
            <w:pPr>
              <w:spacing w:after="0" w:before="0"/>
              <w:jc w:val="center"/>
            </w:pPr>
            <w:r/>
            <w:r>
              <w:rPr>
                <w:rFonts w:ascii="Arial" w:hAnsi="Arial"/>
                <w:b/>
                <w:color w:val="FFFFFF"/>
                <w:sz w:val="16"/>
              </w:rPr>
              <w:t>Cơ chế</w:t>
            </w:r>
          </w:p>
        </w:tc>
      </w:tr>
      <w:tr>
        <w:tc>
          <w:tcPr>
            <w:tcW w:type="dxa" w:w="1800"/>
            <w:vAlign w:val="center"/>
            <w:tcMar>
              <w:top w:w="80" w:type="dxa"/>
              <w:start w:w="80" w:type="dxa"/>
              <w:bottom w:w="80" w:type="dxa"/>
              <w:end w:w="80" w:type="dxa"/>
            </w:tcMar>
          </w:tcPr>
          <w:p>
            <w:pPr>
              <w:spacing w:after="0" w:before="0"/>
            </w:pPr>
            <w:r/>
            <w:r>
              <w:rPr>
                <w:rFonts w:ascii="Arial" w:hAnsi="Arial"/>
                <w:b w:val="0"/>
                <w:sz w:val="16"/>
              </w:rPr>
              <w:t>A – Instant Match</w:t>
            </w:r>
          </w:p>
        </w:tc>
        <w:tc>
          <w:tcPr>
            <w:tcW w:type="dxa" w:w="4320"/>
            <w:vAlign w:val="center"/>
            <w:tcMar>
              <w:top w:w="80" w:type="dxa"/>
              <w:start w:w="80" w:type="dxa"/>
              <w:bottom w:w="80" w:type="dxa"/>
              <w:end w:w="80" w:type="dxa"/>
            </w:tcMar>
          </w:tcPr>
          <w:p>
            <w:pPr>
              <w:spacing w:after="0" w:before="0"/>
            </w:pPr>
            <w:r/>
            <w:r>
              <w:rPr>
                <w:rFonts w:ascii="Arial" w:hAnsi="Arial"/>
                <w:b w:val="0"/>
                <w:sz w:val="16"/>
              </w:rPr>
              <w:t>Việc chuẩn hóa; khách/địa điểm tin cậy; giá trong khung; rủi ro thấp; người lao động đủ điều kiện.</w:t>
            </w:r>
          </w:p>
        </w:tc>
        <w:tc>
          <w:tcPr>
            <w:tcW w:type="dxa" w:w="4608"/>
            <w:vAlign w:val="center"/>
            <w:tcMar>
              <w:top w:w="80" w:type="dxa"/>
              <w:start w:w="80" w:type="dxa"/>
              <w:bottom w:w="80" w:type="dxa"/>
              <w:end w:w="80" w:type="dxa"/>
            </w:tcMar>
          </w:tcPr>
          <w:p>
            <w:pPr>
              <w:spacing w:after="0" w:before="0"/>
            </w:pPr>
            <w:r/>
            <w:r>
              <w:rPr>
                <w:rFonts w:ascii="Arial" w:hAnsi="Arial"/>
                <w:b w:val="0"/>
                <w:sz w:val="16"/>
              </w:rPr>
              <w:t>Ứng viên nhận ca trực tiếp trong nhóm được mời; hệ thống vẫn kiểm tra xung đột, khoảng cách và điểm tin cậy.</w:t>
            </w:r>
          </w:p>
        </w:tc>
      </w:tr>
      <w:tr>
        <w:tc>
          <w:tcPr>
            <w:tcW w:type="dxa" w:w="1800"/>
            <w:vAlign w:val="center"/>
            <w:tcMar>
              <w:top w:w="80" w:type="dxa"/>
              <w:start w:w="80" w:type="dxa"/>
              <w:bottom w:w="80" w:type="dxa"/>
              <w:end w:w="80" w:type="dxa"/>
            </w:tcMar>
          </w:tcPr>
          <w:p>
            <w:pPr>
              <w:spacing w:after="0" w:before="0"/>
            </w:pPr>
            <w:r/>
            <w:r>
              <w:rPr>
                <w:rFonts w:ascii="Arial" w:hAnsi="Arial"/>
                <w:b w:val="0"/>
                <w:sz w:val="16"/>
              </w:rPr>
              <w:t>B – Assisted Match</w:t>
            </w:r>
          </w:p>
        </w:tc>
        <w:tc>
          <w:tcPr>
            <w:tcW w:type="dxa" w:w="4320"/>
            <w:vAlign w:val="center"/>
            <w:tcMar>
              <w:top w:w="80" w:type="dxa"/>
              <w:start w:w="80" w:type="dxa"/>
              <w:bottom w:w="80" w:type="dxa"/>
              <w:end w:w="80" w:type="dxa"/>
            </w:tcMar>
          </w:tcPr>
          <w:p>
            <w:pPr>
              <w:spacing w:after="0" w:before="0"/>
            </w:pPr>
            <w:r/>
            <w:r>
              <w:rPr>
                <w:rFonts w:ascii="Arial" w:hAnsi="Arial"/>
                <w:b w:val="0"/>
                <w:sz w:val="16"/>
              </w:rPr>
              <w:t>Mô tả cần làm rõ; dịch vụ tại nhà; sự kiện; yêu cầu kỹ năng; giá cần thương lượng.</w:t>
            </w:r>
          </w:p>
        </w:tc>
        <w:tc>
          <w:tcPr>
            <w:tcW w:type="dxa" w:w="4608"/>
            <w:vAlign w:val="center"/>
            <w:tcMar>
              <w:top w:w="80" w:type="dxa"/>
              <w:start w:w="80" w:type="dxa"/>
              <w:bottom w:w="80" w:type="dxa"/>
              <w:end w:w="80" w:type="dxa"/>
            </w:tcMar>
          </w:tcPr>
          <w:p>
            <w:pPr>
              <w:spacing w:after="0" w:before="0"/>
            </w:pPr>
            <w:r/>
            <w:r>
              <w:rPr>
                <w:rFonts w:ascii="Arial" w:hAnsi="Arial"/>
                <w:b w:val="0"/>
                <w:sz w:val="16"/>
              </w:rPr>
              <w:t>Tổng đài xác minh, thuật toán xếp hạng, điều phối viên phê duyệt danh sách và chốt người.</w:t>
            </w:r>
          </w:p>
        </w:tc>
      </w:tr>
      <w:tr>
        <w:tc>
          <w:tcPr>
            <w:tcW w:type="dxa" w:w="1800"/>
            <w:vAlign w:val="center"/>
            <w:tcMar>
              <w:top w:w="80" w:type="dxa"/>
              <w:start w:w="80" w:type="dxa"/>
              <w:bottom w:w="80" w:type="dxa"/>
              <w:end w:w="80" w:type="dxa"/>
            </w:tcMar>
          </w:tcPr>
          <w:p>
            <w:pPr>
              <w:spacing w:after="0" w:before="0"/>
            </w:pPr>
            <w:r/>
            <w:r>
              <w:rPr>
                <w:rFonts w:ascii="Arial" w:hAnsi="Arial"/>
                <w:b w:val="0"/>
                <w:sz w:val="16"/>
              </w:rPr>
              <w:t>C – Controlled Placement</w:t>
            </w:r>
          </w:p>
        </w:tc>
        <w:tc>
          <w:tcPr>
            <w:tcW w:type="dxa" w:w="4320"/>
            <w:vAlign w:val="center"/>
            <w:tcMar>
              <w:top w:w="80" w:type="dxa"/>
              <w:start w:w="80" w:type="dxa"/>
              <w:bottom w:w="80" w:type="dxa"/>
              <w:end w:w="80" w:type="dxa"/>
            </w:tcMar>
          </w:tcPr>
          <w:p>
            <w:pPr>
              <w:spacing w:after="0" w:before="0"/>
            </w:pPr>
            <w:r/>
            <w:r>
              <w:rPr>
                <w:rFonts w:ascii="Arial" w:hAnsi="Arial"/>
                <w:b w:val="0"/>
                <w:sz w:val="16"/>
              </w:rPr>
              <w:t>Chăm sóc, trẻ em, tài sản/tiền, bảo vệ, MC chính, làm đêm hoặc trách nhiệm cao.</w:t>
            </w:r>
          </w:p>
        </w:tc>
        <w:tc>
          <w:tcPr>
            <w:tcW w:type="dxa" w:w="4608"/>
            <w:vAlign w:val="center"/>
            <w:tcMar>
              <w:top w:w="80" w:type="dxa"/>
              <w:start w:w="80" w:type="dxa"/>
              <w:bottom w:w="80" w:type="dxa"/>
              <w:end w:w="80" w:type="dxa"/>
            </w:tcMar>
          </w:tcPr>
          <w:p>
            <w:pPr>
              <w:spacing w:after="0" w:before="0"/>
            </w:pPr>
            <w:r/>
            <w:r>
              <w:rPr>
                <w:rFonts w:ascii="Arial" w:hAnsi="Arial"/>
                <w:b w:val="0"/>
                <w:sz w:val="16"/>
              </w:rPr>
              <w:t>Xác minh tăng cường, kiểm tra kỹ năng/chứng chỉ, phỏng vấn, phê duyệt risk và phương án dự phòng.</w:t>
            </w:r>
          </w:p>
        </w:tc>
      </w:tr>
    </w:tbl>
    <w:p>
      <w:pPr>
        <w:spacing w:after="0"/>
      </w:pPr>
    </w:p>
    <w:p>
      <w:pPr>
        <w:pStyle w:val="Heading2"/>
      </w:pPr>
      <w:r>
        <w:t>6.2 Ma trận rủi ro công việc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0F6A63"/>
            <w:vAlign w:val="center"/>
            <w:tcMar>
              <w:top w:w="80" w:type="dxa"/>
              <w:start w:w="80" w:type="dxa"/>
              <w:bottom w:w="80" w:type="dxa"/>
              <w:end w:w="80" w:type="dxa"/>
            </w:tcMar>
          </w:tcPr>
          <w:p>
            <w:pPr>
              <w:spacing w:after="0" w:before="0"/>
              <w:jc w:val="center"/>
            </w:pPr>
            <w:r/>
            <w:r>
              <w:rPr>
                <w:rFonts w:ascii="Arial" w:hAnsi="Arial"/>
                <w:b/>
                <w:color w:val="FFFFFF"/>
                <w:sz w:val="16"/>
              </w:rPr>
              <w:t>Yếu tố</w:t>
            </w:r>
          </w:p>
        </w:tc>
        <w:tc>
          <w:tcPr>
            <w:tcW w:type="dxa" w:w="2592"/>
            <w:shd w:fill="0F6A63"/>
            <w:vAlign w:val="center"/>
            <w:tcMar>
              <w:top w:w="80" w:type="dxa"/>
              <w:start w:w="80" w:type="dxa"/>
              <w:bottom w:w="80" w:type="dxa"/>
              <w:end w:w="80" w:type="dxa"/>
            </w:tcMar>
          </w:tcPr>
          <w:p>
            <w:pPr>
              <w:spacing w:after="0" w:before="0"/>
              <w:jc w:val="center"/>
            </w:pPr>
            <w:r/>
            <w:r>
              <w:rPr>
                <w:rFonts w:ascii="Arial" w:hAnsi="Arial"/>
                <w:b/>
                <w:color w:val="FFFFFF"/>
                <w:sz w:val="16"/>
              </w:rPr>
              <w:t>Thấp</w:t>
            </w:r>
          </w:p>
        </w:tc>
        <w:tc>
          <w:tcPr>
            <w:tcW w:type="dxa" w:w="2880"/>
            <w:shd w:fill="0F6A63"/>
            <w:vAlign w:val="center"/>
            <w:tcMar>
              <w:top w:w="80" w:type="dxa"/>
              <w:start w:w="80" w:type="dxa"/>
              <w:bottom w:w="80" w:type="dxa"/>
              <w:end w:w="80" w:type="dxa"/>
            </w:tcMar>
          </w:tcPr>
          <w:p>
            <w:pPr>
              <w:spacing w:after="0" w:before="0"/>
              <w:jc w:val="center"/>
            </w:pPr>
            <w:r/>
            <w:r>
              <w:rPr>
                <w:rFonts w:ascii="Arial" w:hAnsi="Arial"/>
                <w:b/>
                <w:color w:val="FFFFFF"/>
                <w:sz w:val="16"/>
              </w:rPr>
              <w:t>Trung bình</w:t>
            </w:r>
          </w:p>
        </w:tc>
        <w:tc>
          <w:tcPr>
            <w:tcW w:type="dxa" w:w="3024"/>
            <w:shd w:fill="0F6A63"/>
            <w:vAlign w:val="center"/>
            <w:tcMar>
              <w:top w:w="80" w:type="dxa"/>
              <w:start w:w="80" w:type="dxa"/>
              <w:bottom w:w="80" w:type="dxa"/>
              <w:end w:w="80" w:type="dxa"/>
            </w:tcMar>
          </w:tcPr>
          <w:p>
            <w:pPr>
              <w:spacing w:after="0" w:before="0"/>
              <w:jc w:val="center"/>
            </w:pPr>
            <w:r/>
            <w:r>
              <w:rPr>
                <w:rFonts w:ascii="Arial" w:hAnsi="Arial"/>
                <w:b/>
                <w:color w:val="FFFFFF"/>
                <w:sz w:val="16"/>
              </w:rPr>
              <w:t>Cao</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Địa điểm</w:t>
            </w:r>
          </w:p>
        </w:tc>
        <w:tc>
          <w:tcPr>
            <w:tcW w:type="dxa" w:w="2592"/>
            <w:vAlign w:val="center"/>
            <w:tcMar>
              <w:top w:w="80" w:type="dxa"/>
              <w:start w:w="80" w:type="dxa"/>
              <w:bottom w:w="80" w:type="dxa"/>
              <w:end w:w="80" w:type="dxa"/>
            </w:tcMar>
          </w:tcPr>
          <w:p>
            <w:pPr>
              <w:spacing w:after="0" w:before="0"/>
            </w:pPr>
            <w:r/>
            <w:r>
              <w:rPr>
                <w:rFonts w:ascii="Arial" w:hAnsi="Arial"/>
                <w:b w:val="0"/>
                <w:sz w:val="16"/>
              </w:rPr>
              <w:t>Doanh nghiệp đã xác minh</w:t>
            </w:r>
          </w:p>
        </w:tc>
        <w:tc>
          <w:tcPr>
            <w:tcW w:type="dxa" w:w="2880"/>
            <w:vAlign w:val="center"/>
            <w:tcMar>
              <w:top w:w="80" w:type="dxa"/>
              <w:start w:w="80" w:type="dxa"/>
              <w:bottom w:w="80" w:type="dxa"/>
              <w:end w:w="80" w:type="dxa"/>
            </w:tcMar>
          </w:tcPr>
          <w:p>
            <w:pPr>
              <w:spacing w:after="0" w:before="0"/>
            </w:pPr>
            <w:r/>
            <w:r>
              <w:rPr>
                <w:rFonts w:ascii="Arial" w:hAnsi="Arial"/>
                <w:b w:val="0"/>
                <w:sz w:val="16"/>
              </w:rPr>
              <w:t>Địa điểm mới/nhà riêng</w:t>
            </w:r>
          </w:p>
        </w:tc>
        <w:tc>
          <w:tcPr>
            <w:tcW w:type="dxa" w:w="3024"/>
            <w:vAlign w:val="center"/>
            <w:tcMar>
              <w:top w:w="80" w:type="dxa"/>
              <w:start w:w="80" w:type="dxa"/>
              <w:bottom w:w="80" w:type="dxa"/>
              <w:end w:w="80" w:type="dxa"/>
            </w:tcMar>
          </w:tcPr>
          <w:p>
            <w:pPr>
              <w:spacing w:after="0" w:before="0"/>
            </w:pPr>
            <w:r/>
            <w:r>
              <w:rPr>
                <w:rFonts w:ascii="Arial" w:hAnsi="Arial"/>
                <w:b w:val="0"/>
                <w:sz w:val="16"/>
              </w:rPr>
              <w:t>Kín, xa, làm đêm, khó liên lạc</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Đối tượng phục vụ</w:t>
            </w:r>
          </w:p>
        </w:tc>
        <w:tc>
          <w:tcPr>
            <w:tcW w:type="dxa" w:w="2592"/>
            <w:vAlign w:val="center"/>
            <w:tcMar>
              <w:top w:w="80" w:type="dxa"/>
              <w:start w:w="80" w:type="dxa"/>
              <w:bottom w:w="80" w:type="dxa"/>
              <w:end w:w="80" w:type="dxa"/>
            </w:tcMar>
          </w:tcPr>
          <w:p>
            <w:pPr>
              <w:spacing w:after="0" w:before="0"/>
            </w:pPr>
            <w:r/>
            <w:r>
              <w:rPr>
                <w:rFonts w:ascii="Arial" w:hAnsi="Arial"/>
                <w:b w:val="0"/>
                <w:sz w:val="16"/>
              </w:rPr>
              <w:t>Người trưởng thành</w:t>
            </w:r>
          </w:p>
        </w:tc>
        <w:tc>
          <w:tcPr>
            <w:tcW w:type="dxa" w:w="2880"/>
            <w:vAlign w:val="center"/>
            <w:tcMar>
              <w:top w:w="80" w:type="dxa"/>
              <w:start w:w="80" w:type="dxa"/>
              <w:bottom w:w="80" w:type="dxa"/>
              <w:end w:w="80" w:type="dxa"/>
            </w:tcMar>
          </w:tcPr>
          <w:p>
            <w:pPr>
              <w:spacing w:after="0" w:before="0"/>
            </w:pPr>
            <w:r/>
            <w:r>
              <w:rPr>
                <w:rFonts w:ascii="Arial" w:hAnsi="Arial"/>
                <w:b w:val="0"/>
                <w:sz w:val="16"/>
              </w:rPr>
              <w:t>Người cao tuổi tự chủ</w:t>
            </w:r>
          </w:p>
        </w:tc>
        <w:tc>
          <w:tcPr>
            <w:tcW w:type="dxa" w:w="3024"/>
            <w:vAlign w:val="center"/>
            <w:tcMar>
              <w:top w:w="80" w:type="dxa"/>
              <w:start w:w="80" w:type="dxa"/>
              <w:bottom w:w="80" w:type="dxa"/>
              <w:end w:w="80" w:type="dxa"/>
            </w:tcMar>
          </w:tcPr>
          <w:p>
            <w:pPr>
              <w:spacing w:after="0" w:before="0"/>
            </w:pPr>
            <w:r/>
            <w:r>
              <w:rPr>
                <w:rFonts w:ascii="Arial" w:hAnsi="Arial"/>
                <w:b w:val="0"/>
                <w:sz w:val="16"/>
              </w:rPr>
              <w:t>Trẻ em, người bệnh, người dễ tổn thương</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Tài sản/dữ liệu</w:t>
            </w:r>
          </w:p>
        </w:tc>
        <w:tc>
          <w:tcPr>
            <w:tcW w:type="dxa" w:w="2592"/>
            <w:vAlign w:val="center"/>
            <w:tcMar>
              <w:top w:w="80" w:type="dxa"/>
              <w:start w:w="80" w:type="dxa"/>
              <w:bottom w:w="80" w:type="dxa"/>
              <w:end w:w="80" w:type="dxa"/>
            </w:tcMar>
          </w:tcPr>
          <w:p>
            <w:pPr>
              <w:spacing w:after="0" w:before="0"/>
            </w:pPr>
            <w:r/>
            <w:r>
              <w:rPr>
                <w:rFonts w:ascii="Arial" w:hAnsi="Arial"/>
                <w:b w:val="0"/>
                <w:sz w:val="16"/>
              </w:rPr>
              <w:t>Không tiếp xúc</w:t>
            </w:r>
          </w:p>
        </w:tc>
        <w:tc>
          <w:tcPr>
            <w:tcW w:type="dxa" w:w="2880"/>
            <w:vAlign w:val="center"/>
            <w:tcMar>
              <w:top w:w="80" w:type="dxa"/>
              <w:start w:w="80" w:type="dxa"/>
              <w:bottom w:w="80" w:type="dxa"/>
              <w:end w:w="80" w:type="dxa"/>
            </w:tcMar>
          </w:tcPr>
          <w:p>
            <w:pPr>
              <w:spacing w:after="0" w:before="0"/>
            </w:pPr>
            <w:r/>
            <w:r>
              <w:rPr>
                <w:rFonts w:ascii="Arial" w:hAnsi="Arial"/>
                <w:b w:val="0"/>
                <w:sz w:val="16"/>
              </w:rPr>
              <w:t>Tiếp xúc hạn chế</w:t>
            </w:r>
          </w:p>
        </w:tc>
        <w:tc>
          <w:tcPr>
            <w:tcW w:type="dxa" w:w="3024"/>
            <w:vAlign w:val="center"/>
            <w:tcMar>
              <w:top w:w="80" w:type="dxa"/>
              <w:start w:w="80" w:type="dxa"/>
              <w:bottom w:w="80" w:type="dxa"/>
              <w:end w:w="80" w:type="dxa"/>
            </w:tcMar>
          </w:tcPr>
          <w:p>
            <w:pPr>
              <w:spacing w:after="0" w:before="0"/>
            </w:pPr>
            <w:r/>
            <w:r>
              <w:rPr>
                <w:rFonts w:ascii="Arial" w:hAnsi="Arial"/>
                <w:b w:val="0"/>
                <w:sz w:val="16"/>
              </w:rPr>
              <w:t>Tiền, chìa khóa, dữ liệu nhạy cảm, tài sản giá trị</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Kỹ năng</w:t>
            </w:r>
          </w:p>
        </w:tc>
        <w:tc>
          <w:tcPr>
            <w:tcW w:type="dxa" w:w="2592"/>
            <w:vAlign w:val="center"/>
            <w:tcMar>
              <w:top w:w="80" w:type="dxa"/>
              <w:start w:w="80" w:type="dxa"/>
              <w:bottom w:w="80" w:type="dxa"/>
              <w:end w:w="80" w:type="dxa"/>
            </w:tcMar>
          </w:tcPr>
          <w:p>
            <w:pPr>
              <w:spacing w:after="0" w:before="0"/>
            </w:pPr>
            <w:r/>
            <w:r>
              <w:rPr>
                <w:rFonts w:ascii="Arial" w:hAnsi="Arial"/>
                <w:b w:val="0"/>
                <w:sz w:val="16"/>
              </w:rPr>
              <w:t>Phổ thông, có checklist</w:t>
            </w:r>
          </w:p>
        </w:tc>
        <w:tc>
          <w:tcPr>
            <w:tcW w:type="dxa" w:w="2880"/>
            <w:vAlign w:val="center"/>
            <w:tcMar>
              <w:top w:w="80" w:type="dxa"/>
              <w:start w:w="80" w:type="dxa"/>
              <w:bottom w:w="80" w:type="dxa"/>
              <w:end w:w="80" w:type="dxa"/>
            </w:tcMar>
          </w:tcPr>
          <w:p>
            <w:pPr>
              <w:spacing w:after="0" w:before="0"/>
            </w:pPr>
            <w:r/>
            <w:r>
              <w:rPr>
                <w:rFonts w:ascii="Arial" w:hAnsi="Arial"/>
                <w:b w:val="0"/>
                <w:sz w:val="16"/>
              </w:rPr>
              <w:t>Cần kinh nghiệm</w:t>
            </w:r>
          </w:p>
        </w:tc>
        <w:tc>
          <w:tcPr>
            <w:tcW w:type="dxa" w:w="3024"/>
            <w:vAlign w:val="center"/>
            <w:tcMar>
              <w:top w:w="80" w:type="dxa"/>
              <w:start w:w="80" w:type="dxa"/>
              <w:bottom w:w="80" w:type="dxa"/>
              <w:end w:w="80" w:type="dxa"/>
            </w:tcMar>
          </w:tcPr>
          <w:p>
            <w:pPr>
              <w:spacing w:after="0" w:before="0"/>
            </w:pPr>
            <w:r/>
            <w:r>
              <w:rPr>
                <w:rFonts w:ascii="Arial" w:hAnsi="Arial"/>
                <w:b w:val="0"/>
                <w:sz w:val="16"/>
              </w:rPr>
              <w:t>Cần chứng chỉ, portfolio hoặc giấy phép</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Tính thay thế</w:t>
            </w:r>
          </w:p>
        </w:tc>
        <w:tc>
          <w:tcPr>
            <w:tcW w:type="dxa" w:w="2592"/>
            <w:vAlign w:val="center"/>
            <w:tcMar>
              <w:top w:w="80" w:type="dxa"/>
              <w:start w:w="80" w:type="dxa"/>
              <w:bottom w:w="80" w:type="dxa"/>
              <w:end w:w="80" w:type="dxa"/>
            </w:tcMar>
          </w:tcPr>
          <w:p>
            <w:pPr>
              <w:spacing w:after="0" w:before="0"/>
            </w:pPr>
            <w:r/>
            <w:r>
              <w:rPr>
                <w:rFonts w:ascii="Arial" w:hAnsi="Arial"/>
                <w:b w:val="0"/>
                <w:sz w:val="16"/>
              </w:rPr>
              <w:t>Dễ tìm người thay</w:t>
            </w:r>
          </w:p>
        </w:tc>
        <w:tc>
          <w:tcPr>
            <w:tcW w:type="dxa" w:w="2880"/>
            <w:vAlign w:val="center"/>
            <w:tcMar>
              <w:top w:w="80" w:type="dxa"/>
              <w:start w:w="80" w:type="dxa"/>
              <w:bottom w:w="80" w:type="dxa"/>
              <w:end w:w="80" w:type="dxa"/>
            </w:tcMar>
          </w:tcPr>
          <w:p>
            <w:pPr>
              <w:spacing w:after="0" w:before="0"/>
            </w:pPr>
            <w:r/>
            <w:r>
              <w:rPr>
                <w:rFonts w:ascii="Arial" w:hAnsi="Arial"/>
                <w:b w:val="0"/>
                <w:sz w:val="16"/>
              </w:rPr>
              <w:t>Cần đúng nhóm kỹ năng</w:t>
            </w:r>
          </w:p>
        </w:tc>
        <w:tc>
          <w:tcPr>
            <w:tcW w:type="dxa" w:w="3024"/>
            <w:vAlign w:val="center"/>
            <w:tcMar>
              <w:top w:w="80" w:type="dxa"/>
              <w:start w:w="80" w:type="dxa"/>
              <w:bottom w:w="80" w:type="dxa"/>
              <w:end w:w="80" w:type="dxa"/>
            </w:tcMar>
          </w:tcPr>
          <w:p>
            <w:pPr>
              <w:spacing w:after="0" w:before="0"/>
            </w:pPr>
            <w:r/>
            <w:r>
              <w:rPr>
                <w:rFonts w:ascii="Arial" w:hAnsi="Arial"/>
                <w:b w:val="0"/>
                <w:sz w:val="16"/>
              </w:rPr>
              <w:t>Vai trò chủ chốt, hủy gây hậu quả lớn</w:t>
            </w:r>
          </w:p>
        </w:tc>
      </w:tr>
      <w:tr>
        <w:tc>
          <w:tcPr>
            <w:tcW w:type="dxa" w:w="2232"/>
            <w:vAlign w:val="center"/>
            <w:tcMar>
              <w:top w:w="80" w:type="dxa"/>
              <w:start w:w="80" w:type="dxa"/>
              <w:bottom w:w="80" w:type="dxa"/>
              <w:end w:w="80" w:type="dxa"/>
            </w:tcMar>
          </w:tcPr>
          <w:p>
            <w:pPr>
              <w:spacing w:after="0" w:before="0"/>
            </w:pPr>
            <w:r/>
            <w:r>
              <w:rPr>
                <w:rFonts w:ascii="Arial" w:hAnsi="Arial"/>
                <w:b w:val="0"/>
                <w:sz w:val="16"/>
              </w:rPr>
              <w:t>Môi trường</w:t>
            </w:r>
          </w:p>
        </w:tc>
        <w:tc>
          <w:tcPr>
            <w:tcW w:type="dxa" w:w="2592"/>
            <w:vAlign w:val="center"/>
            <w:tcMar>
              <w:top w:w="80" w:type="dxa"/>
              <w:start w:w="80" w:type="dxa"/>
              <w:bottom w:w="80" w:type="dxa"/>
              <w:end w:w="80" w:type="dxa"/>
            </w:tcMar>
          </w:tcPr>
          <w:p>
            <w:pPr>
              <w:spacing w:after="0" w:before="0"/>
            </w:pPr>
            <w:r/>
            <w:r>
              <w:rPr>
                <w:rFonts w:ascii="Arial" w:hAnsi="Arial"/>
                <w:b w:val="0"/>
                <w:sz w:val="16"/>
              </w:rPr>
              <w:t>Bình thường</w:t>
            </w:r>
          </w:p>
        </w:tc>
        <w:tc>
          <w:tcPr>
            <w:tcW w:type="dxa" w:w="2880"/>
            <w:vAlign w:val="center"/>
            <w:tcMar>
              <w:top w:w="80" w:type="dxa"/>
              <w:start w:w="80" w:type="dxa"/>
              <w:bottom w:w="80" w:type="dxa"/>
              <w:end w:w="80" w:type="dxa"/>
            </w:tcMar>
          </w:tcPr>
          <w:p>
            <w:pPr>
              <w:spacing w:after="0" w:before="0"/>
            </w:pPr>
            <w:r/>
            <w:r>
              <w:rPr>
                <w:rFonts w:ascii="Arial" w:hAnsi="Arial"/>
                <w:b w:val="0"/>
                <w:sz w:val="16"/>
              </w:rPr>
              <w:t>Ngoài trời/di chuyển</w:t>
            </w:r>
          </w:p>
        </w:tc>
        <w:tc>
          <w:tcPr>
            <w:tcW w:type="dxa" w:w="3024"/>
            <w:vAlign w:val="center"/>
            <w:tcMar>
              <w:top w:w="80" w:type="dxa"/>
              <w:start w:w="80" w:type="dxa"/>
              <w:bottom w:w="80" w:type="dxa"/>
              <w:end w:w="80" w:type="dxa"/>
            </w:tcMar>
          </w:tcPr>
          <w:p>
            <w:pPr>
              <w:spacing w:after="0" w:before="0"/>
            </w:pPr>
            <w:r/>
            <w:r>
              <w:rPr>
                <w:rFonts w:ascii="Arial" w:hAnsi="Arial"/>
                <w:b w:val="0"/>
                <w:sz w:val="16"/>
              </w:rPr>
              <w:t>Nguy hiểm, hóa chất, nâng tải, ca đêm</w:t>
            </w:r>
          </w:p>
        </w:tc>
      </w:tr>
    </w:tbl>
    <w:p>
      <w:pPr>
        <w:spacing w:after="0"/>
      </w:pPr>
    </w:p>
    <w:p>
      <w:pPr>
        <w:spacing w:after="100" w:line="276" w:lineRule="auto"/>
      </w:pPr>
      <w:r>
        <w:rPr>
          <w:i w:val="0"/>
        </w:rPr>
        <w:t>Cấp rủi ro tổng được xác định theo quy tắc cấu hình. Nếu bất kỳ yếu tố “chặn” nào xuất hiện, công việc tự động chuyển Controlled Placement hoặc bị từ chối.</w:t>
      </w:r>
    </w:p>
    <w:p>
      <w:pPr>
        <w:pStyle w:val="Heading1"/>
      </w:pPr>
      <w:r>
        <w:t>7. KIẾN TRÚC QUY TRÌNH NGHIỆP VỤ</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6912"/>
            <w:shd w:fill="0F6A63"/>
            <w:vAlign w:val="center"/>
            <w:tcMar>
              <w:top w:w="80" w:type="dxa"/>
              <w:start w:w="80" w:type="dxa"/>
              <w:bottom w:w="80" w:type="dxa"/>
              <w:end w:w="80" w:type="dxa"/>
            </w:tcMar>
          </w:tcPr>
          <w:p>
            <w:pPr>
              <w:spacing w:after="0" w:before="0"/>
              <w:jc w:val="center"/>
            </w:pPr>
            <w:r/>
            <w:r>
              <w:rPr>
                <w:rFonts w:ascii="Arial" w:hAnsi="Arial"/>
                <w:b/>
                <w:color w:val="FFFFFF"/>
                <w:sz w:val="17"/>
              </w:rPr>
              <w:t>Tên quy trình</w:t>
            </w:r>
          </w:p>
        </w:tc>
        <w:tc>
          <w:tcPr>
            <w:tcW w:type="dxa" w:w="2160"/>
            <w:shd w:fill="0F6A63"/>
            <w:vAlign w:val="center"/>
            <w:tcMar>
              <w:top w:w="80" w:type="dxa"/>
              <w:start w:w="80" w:type="dxa"/>
              <w:bottom w:w="80" w:type="dxa"/>
              <w:end w:w="80" w:type="dxa"/>
            </w:tcMar>
          </w:tcPr>
          <w:p>
            <w:pPr>
              <w:spacing w:after="0" w:before="0"/>
              <w:jc w:val="center"/>
            </w:pPr>
            <w:r/>
            <w:r>
              <w:rPr>
                <w:rFonts w:ascii="Arial" w:hAnsi="Arial"/>
                <w:b/>
                <w:color w:val="FFFFFF"/>
                <w:sz w:val="17"/>
              </w:rPr>
              <w:t>Chủ sở hữu</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BP-01</w:t>
            </w:r>
          </w:p>
        </w:tc>
        <w:tc>
          <w:tcPr>
            <w:tcW w:type="dxa" w:w="6912"/>
            <w:vAlign w:val="center"/>
            <w:tcMar>
              <w:top w:w="80" w:type="dxa"/>
              <w:start w:w="80" w:type="dxa"/>
              <w:bottom w:w="80" w:type="dxa"/>
              <w:end w:w="80" w:type="dxa"/>
            </w:tcMar>
          </w:tcPr>
          <w:p>
            <w:pPr>
              <w:spacing w:after="0" w:before="0"/>
            </w:pPr>
            <w:r/>
            <w:r>
              <w:rPr>
                <w:rFonts w:ascii="Arial" w:hAnsi="Arial"/>
                <w:b w:val="0"/>
                <w:sz w:val="17"/>
              </w:rPr>
              <w:t>Đăng ký và xác minh người thuê</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BP-02</w:t>
            </w:r>
          </w:p>
        </w:tc>
        <w:tc>
          <w:tcPr>
            <w:tcW w:type="dxa" w:w="6912"/>
            <w:vAlign w:val="center"/>
            <w:tcMar>
              <w:top w:w="80" w:type="dxa"/>
              <w:start w:w="80" w:type="dxa"/>
              <w:bottom w:w="80" w:type="dxa"/>
              <w:end w:w="80" w:type="dxa"/>
            </w:tcMar>
          </w:tcPr>
          <w:p>
            <w:pPr>
              <w:spacing w:after="0" w:before="0"/>
            </w:pPr>
            <w:r/>
            <w:r>
              <w:rPr>
                <w:rFonts w:ascii="Arial" w:hAnsi="Arial"/>
                <w:b w:val="0"/>
                <w:sz w:val="17"/>
              </w:rPr>
              <w:t>Đăng ký và xác minh người lao động</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BP-03</w:t>
            </w:r>
          </w:p>
        </w:tc>
        <w:tc>
          <w:tcPr>
            <w:tcW w:type="dxa" w:w="6912"/>
            <w:vAlign w:val="center"/>
            <w:tcMar>
              <w:top w:w="80" w:type="dxa"/>
              <w:start w:w="80" w:type="dxa"/>
              <w:bottom w:w="80" w:type="dxa"/>
              <w:end w:w="80" w:type="dxa"/>
            </w:tcMar>
          </w:tcPr>
          <w:p>
            <w:pPr>
              <w:spacing w:after="0" w:before="0"/>
            </w:pPr>
            <w:r/>
            <w:r>
              <w:rPr>
                <w:rFonts w:ascii="Arial" w:hAnsi="Arial"/>
                <w:b w:val="0"/>
                <w:sz w:val="17"/>
              </w:rPr>
              <w:t>Quản lý kỹ năng, lịch rảnh và khu vực</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BP-04</w:t>
            </w:r>
          </w:p>
        </w:tc>
        <w:tc>
          <w:tcPr>
            <w:tcW w:type="dxa" w:w="6912"/>
            <w:vAlign w:val="center"/>
            <w:tcMar>
              <w:top w:w="80" w:type="dxa"/>
              <w:start w:w="80" w:type="dxa"/>
              <w:bottom w:w="80" w:type="dxa"/>
              <w:end w:w="80" w:type="dxa"/>
            </w:tcMar>
          </w:tcPr>
          <w:p>
            <w:pPr>
              <w:spacing w:after="0" w:before="0"/>
            </w:pPr>
            <w:r/>
            <w:r>
              <w:rPr>
                <w:rFonts w:ascii="Arial" w:hAnsi="Arial"/>
                <w:b w:val="0"/>
                <w:sz w:val="17"/>
              </w:rPr>
              <w:t>Đăng nhu cầu thuê nhân sự</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BP-05</w:t>
            </w:r>
          </w:p>
        </w:tc>
        <w:tc>
          <w:tcPr>
            <w:tcW w:type="dxa" w:w="6912"/>
            <w:vAlign w:val="center"/>
            <w:tcMar>
              <w:top w:w="80" w:type="dxa"/>
              <w:start w:w="80" w:type="dxa"/>
              <w:bottom w:w="80" w:type="dxa"/>
              <w:end w:w="80" w:type="dxa"/>
            </w:tcMar>
          </w:tcPr>
          <w:p>
            <w:pPr>
              <w:spacing w:after="0" w:before="0"/>
            </w:pPr>
            <w:r/>
            <w:r>
              <w:rPr>
                <w:rFonts w:ascii="Arial" w:hAnsi="Arial"/>
                <w:b w:val="0"/>
                <w:sz w:val="17"/>
              </w:rPr>
              <w:t>Xác minh và chuẩn hóa công việc</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BP-06</w:t>
            </w:r>
          </w:p>
        </w:tc>
        <w:tc>
          <w:tcPr>
            <w:tcW w:type="dxa" w:w="6912"/>
            <w:vAlign w:val="center"/>
            <w:tcMar>
              <w:top w:w="80" w:type="dxa"/>
              <w:start w:w="80" w:type="dxa"/>
              <w:bottom w:w="80" w:type="dxa"/>
              <w:end w:w="80" w:type="dxa"/>
            </w:tcMar>
          </w:tcPr>
          <w:p>
            <w:pPr>
              <w:spacing w:after="0" w:before="0"/>
            </w:pPr>
            <w:r/>
            <w:r>
              <w:rPr>
                <w:rFonts w:ascii="Arial" w:hAnsi="Arial"/>
                <w:b w:val="0"/>
                <w:sz w:val="17"/>
              </w:rPr>
              <w:t>Định giá và thương lượng</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BP-07</w:t>
            </w:r>
          </w:p>
        </w:tc>
        <w:tc>
          <w:tcPr>
            <w:tcW w:type="dxa" w:w="6912"/>
            <w:vAlign w:val="center"/>
            <w:tcMar>
              <w:top w:w="80" w:type="dxa"/>
              <w:start w:w="80" w:type="dxa"/>
              <w:bottom w:w="80" w:type="dxa"/>
              <w:end w:w="80" w:type="dxa"/>
            </w:tcMar>
          </w:tcPr>
          <w:p>
            <w:pPr>
              <w:spacing w:after="0" w:before="0"/>
            </w:pPr>
            <w:r/>
            <w:r>
              <w:rPr>
                <w:rFonts w:ascii="Arial" w:hAnsi="Arial"/>
                <w:b w:val="0"/>
                <w:sz w:val="17"/>
              </w:rPr>
              <w:t>Tìm kiếm, xếp hạng và đề xuất ứng viên</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BP-08</w:t>
            </w:r>
          </w:p>
        </w:tc>
        <w:tc>
          <w:tcPr>
            <w:tcW w:type="dxa" w:w="6912"/>
            <w:vAlign w:val="center"/>
            <w:tcMar>
              <w:top w:w="80" w:type="dxa"/>
              <w:start w:w="80" w:type="dxa"/>
              <w:bottom w:w="80" w:type="dxa"/>
              <w:end w:w="80" w:type="dxa"/>
            </w:tcMar>
          </w:tcPr>
          <w:p>
            <w:pPr>
              <w:spacing w:after="0" w:before="0"/>
            </w:pPr>
            <w:r/>
            <w:r>
              <w:rPr>
                <w:rFonts w:ascii="Arial" w:hAnsi="Arial"/>
                <w:b w:val="0"/>
                <w:sz w:val="17"/>
              </w:rPr>
              <w:t>Xác nhận nhận việc và giữ lịch</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BP-09</w:t>
            </w:r>
          </w:p>
        </w:tc>
        <w:tc>
          <w:tcPr>
            <w:tcW w:type="dxa" w:w="6912"/>
            <w:vAlign w:val="center"/>
            <w:tcMar>
              <w:top w:w="80" w:type="dxa"/>
              <w:start w:w="80" w:type="dxa"/>
              <w:bottom w:w="80" w:type="dxa"/>
              <w:end w:w="80" w:type="dxa"/>
            </w:tcMar>
          </w:tcPr>
          <w:p>
            <w:pPr>
              <w:spacing w:after="0" w:before="0"/>
            </w:pPr>
            <w:r/>
            <w:r>
              <w:rPr>
                <w:rFonts w:ascii="Arial" w:hAnsi="Arial"/>
                <w:b w:val="0"/>
                <w:sz w:val="17"/>
              </w:rPr>
              <w:t>Chuẩn bị và thực hiện công việc</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BP-10</w:t>
            </w:r>
          </w:p>
        </w:tc>
        <w:tc>
          <w:tcPr>
            <w:tcW w:type="dxa" w:w="6912"/>
            <w:vAlign w:val="center"/>
            <w:tcMar>
              <w:top w:w="80" w:type="dxa"/>
              <w:start w:w="80" w:type="dxa"/>
              <w:bottom w:w="80" w:type="dxa"/>
              <w:end w:w="80" w:type="dxa"/>
            </w:tcMar>
          </w:tcPr>
          <w:p>
            <w:pPr>
              <w:spacing w:after="0" w:before="0"/>
            </w:pPr>
            <w:r/>
            <w:r>
              <w:rPr>
                <w:rFonts w:ascii="Arial" w:hAnsi="Arial"/>
                <w:b w:val="0"/>
                <w:sz w:val="17"/>
              </w:rPr>
              <w:t>Nghiệm thu, thanh toán và chia phí</w:t>
            </w:r>
          </w:p>
        </w:tc>
        <w:tc>
          <w:tcPr>
            <w:tcW w:type="dxa" w:w="2160"/>
            <w:vAlign w:val="center"/>
            <w:tcMar>
              <w:top w:w="80" w:type="dxa"/>
              <w:start w:w="80" w:type="dxa"/>
              <w:bottom w:w="80" w:type="dxa"/>
              <w:end w:w="80" w:type="dxa"/>
            </w:tcMar>
          </w:tcPr>
          <w:p>
            <w:pPr>
              <w:spacing w:after="0" w:before="0"/>
            </w:pPr>
            <w:r/>
            <w:r>
              <w:rPr>
                <w:rFonts w:ascii="Arial" w:hAnsi="Arial"/>
                <w:b w:val="0"/>
                <w:sz w:val="17"/>
              </w:rPr>
              <w:t>Tài chính/Vận hành</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BP-11</w:t>
            </w:r>
          </w:p>
        </w:tc>
        <w:tc>
          <w:tcPr>
            <w:tcW w:type="dxa" w:w="6912"/>
            <w:vAlign w:val="center"/>
            <w:tcMar>
              <w:top w:w="80" w:type="dxa"/>
              <w:start w:w="80" w:type="dxa"/>
              <w:bottom w:w="80" w:type="dxa"/>
              <w:end w:w="80" w:type="dxa"/>
            </w:tcMar>
          </w:tcPr>
          <w:p>
            <w:pPr>
              <w:spacing w:after="0" w:before="0"/>
            </w:pPr>
            <w:r/>
            <w:r>
              <w:rPr>
                <w:rFonts w:ascii="Arial" w:hAnsi="Arial"/>
                <w:b w:val="0"/>
                <w:sz w:val="17"/>
              </w:rPr>
              <w:t>Đánh giá và cập nhật năng lực</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BP-12</w:t>
            </w:r>
          </w:p>
        </w:tc>
        <w:tc>
          <w:tcPr>
            <w:tcW w:type="dxa" w:w="6912"/>
            <w:vAlign w:val="center"/>
            <w:tcMar>
              <w:top w:w="80" w:type="dxa"/>
              <w:start w:w="80" w:type="dxa"/>
              <w:bottom w:w="80" w:type="dxa"/>
              <w:end w:w="80" w:type="dxa"/>
            </w:tcMar>
          </w:tcPr>
          <w:p>
            <w:pPr>
              <w:spacing w:after="0" w:before="0"/>
            </w:pPr>
            <w:r/>
            <w:r>
              <w:rPr>
                <w:rFonts w:ascii="Arial" w:hAnsi="Arial"/>
                <w:b w:val="0"/>
                <w:sz w:val="17"/>
              </w:rPr>
              <w:t>Hủy, thay thế và bồi thường</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BP-13</w:t>
            </w:r>
          </w:p>
        </w:tc>
        <w:tc>
          <w:tcPr>
            <w:tcW w:type="dxa" w:w="6912"/>
            <w:vAlign w:val="center"/>
            <w:tcMar>
              <w:top w:w="80" w:type="dxa"/>
              <w:start w:w="80" w:type="dxa"/>
              <w:bottom w:w="80" w:type="dxa"/>
              <w:end w:w="80" w:type="dxa"/>
            </w:tcMar>
          </w:tcPr>
          <w:p>
            <w:pPr>
              <w:spacing w:after="0" w:before="0"/>
            </w:pPr>
            <w:r/>
            <w:r>
              <w:rPr>
                <w:rFonts w:ascii="Arial" w:hAnsi="Arial"/>
                <w:b w:val="0"/>
                <w:sz w:val="17"/>
              </w:rPr>
              <w:t>Khiếu nại và tranh chấp</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BP-14</w:t>
            </w:r>
          </w:p>
        </w:tc>
        <w:tc>
          <w:tcPr>
            <w:tcW w:type="dxa" w:w="6912"/>
            <w:vAlign w:val="center"/>
            <w:tcMar>
              <w:top w:w="80" w:type="dxa"/>
              <w:start w:w="80" w:type="dxa"/>
              <w:bottom w:w="80" w:type="dxa"/>
              <w:end w:w="80" w:type="dxa"/>
            </w:tcMar>
          </w:tcPr>
          <w:p>
            <w:pPr>
              <w:spacing w:after="0" w:before="0"/>
            </w:pPr>
            <w:r/>
            <w:r>
              <w:rPr>
                <w:rFonts w:ascii="Arial" w:hAnsi="Arial"/>
                <w:b w:val="0"/>
                <w:sz w:val="17"/>
              </w:rPr>
              <w:t>Đào tạo và chứng nhận</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BP-15</w:t>
            </w:r>
          </w:p>
        </w:tc>
        <w:tc>
          <w:tcPr>
            <w:tcW w:type="dxa" w:w="6912"/>
            <w:vAlign w:val="center"/>
            <w:tcMar>
              <w:top w:w="80" w:type="dxa"/>
              <w:start w:w="80" w:type="dxa"/>
              <w:bottom w:w="80" w:type="dxa"/>
              <w:end w:w="80" w:type="dxa"/>
            </w:tcMar>
          </w:tcPr>
          <w:p>
            <w:pPr>
              <w:spacing w:after="0" w:before="0"/>
            </w:pPr>
            <w:r/>
            <w:r>
              <w:rPr>
                <w:rFonts w:ascii="Arial" w:hAnsi="Arial"/>
                <w:b w:val="0"/>
                <w:sz w:val="17"/>
              </w:rPr>
              <w:t>Thuê lại, nhóm ưu tiên và công việc định kỳ</w:t>
            </w:r>
          </w:p>
        </w:tc>
        <w:tc>
          <w:tcPr>
            <w:tcW w:type="dxa" w:w="2160"/>
            <w:vAlign w:val="center"/>
            <w:tcMar>
              <w:top w:w="80" w:type="dxa"/>
              <w:start w:w="80" w:type="dxa"/>
              <w:bottom w:w="80" w:type="dxa"/>
              <w:end w:w="80" w:type="dxa"/>
            </w:tcMar>
          </w:tcPr>
          <w:p>
            <w:pPr>
              <w:spacing w:after="0" w:before="0"/>
            </w:pPr>
            <w:r/>
            <w:r>
              <w:rPr>
                <w:rFonts w:ascii="Arial" w:hAnsi="Arial"/>
                <w:b w:val="0"/>
                <w:sz w:val="17"/>
              </w:rPr>
              <w:t>Vận hành/Product</w:t>
            </w:r>
          </w:p>
        </w:tc>
      </w:tr>
      <w:tr>
        <w:tc>
          <w:tcPr>
            <w:tcW w:type="dxa" w:w="1296"/>
            <w:vAlign w:val="center"/>
            <w:tcMar>
              <w:top w:w="80" w:type="dxa"/>
              <w:start w:w="80" w:type="dxa"/>
              <w:bottom w:w="80" w:type="dxa"/>
              <w:end w:w="80" w:type="dxa"/>
            </w:tcMar>
          </w:tcPr>
          <w:p>
            <w:pPr>
              <w:spacing w:after="0" w:before="0"/>
            </w:pPr>
            <w:r/>
            <w:r>
              <w:rPr>
                <w:rFonts w:ascii="Arial" w:hAnsi="Arial"/>
                <w:b w:val="0"/>
                <w:sz w:val="17"/>
              </w:rPr>
              <w:t>BP-16</w:t>
            </w:r>
          </w:p>
        </w:tc>
        <w:tc>
          <w:tcPr>
            <w:tcW w:type="dxa" w:w="6912"/>
            <w:vAlign w:val="center"/>
            <w:tcMar>
              <w:top w:w="80" w:type="dxa"/>
              <w:start w:w="80" w:type="dxa"/>
              <w:bottom w:w="80" w:type="dxa"/>
              <w:end w:w="80" w:type="dxa"/>
            </w:tcMar>
          </w:tcPr>
          <w:p>
            <w:pPr>
              <w:spacing w:after="0" w:before="0"/>
            </w:pPr>
            <w:r/>
            <w:r>
              <w:rPr>
                <w:rFonts w:ascii="Arial" w:hAnsi="Arial"/>
                <w:b w:val="0"/>
                <w:sz w:val="17"/>
              </w:rPr>
              <w:t>Đối soát, báo cáo và phòng chống gian lận</w:t>
            </w:r>
          </w:p>
        </w:tc>
        <w:tc>
          <w:tcPr>
            <w:tcW w:type="dxa" w:w="2160"/>
            <w:vAlign w:val="center"/>
            <w:tcMar>
              <w:top w:w="80" w:type="dxa"/>
              <w:start w:w="80" w:type="dxa"/>
              <w:bottom w:w="80" w:type="dxa"/>
              <w:end w:w="80" w:type="dxa"/>
            </w:tcMar>
          </w:tcPr>
          <w:p>
            <w:pPr>
              <w:spacing w:after="0" w:before="0"/>
            </w:pPr>
            <w:r/>
            <w:r>
              <w:rPr>
                <w:rFonts w:ascii="Arial" w:hAnsi="Arial"/>
                <w:b w:val="0"/>
                <w:sz w:val="17"/>
              </w:rPr>
              <w:t>Tài chính/Vận hành</w:t>
            </w:r>
          </w:p>
        </w:tc>
      </w:tr>
    </w:tbl>
    <w:p>
      <w:pPr>
        <w:spacing w:after="0"/>
      </w:pPr>
    </w:p>
    <w:p>
      <w:pPr>
        <w:pStyle w:val="Heading2"/>
      </w:pPr>
      <w:r>
        <w:t>7.1 Luồng end-to-end</w:t>
      </w: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Đăng ký/KYC hai phía</w:t>
              <w:br/>
              <w:t>→ Người thuê tạo yêu cầu</w:t>
              <w:br/>
              <w:t>→ Tính giá sơ bộ và phân loại rủi ro</w:t>
              <w:br/>
              <w:t>→ CSKH xác minh, chuẩn hóa, chốt giá</w:t>
              <w:br/>
              <w:t>→ Bảo đảm thanh toán</w:t>
              <w:br/>
              <w:t>→ Lọc và xếp hạng ứng viên</w:t>
              <w:br/>
              <w:t>→ Điều phối/chọn người/dự phòng</w:t>
              <w:br/>
              <w:t>→ Giữ lịch và xác nhận điện tử</w:t>
              <w:br/>
              <w:t>→ Nhắc việc, check-in, giám sát, check-out</w:t>
              <w:br/>
              <w:t>→ Nghiệm thu và xử lý phát sinh</w:t>
              <w:br/>
              <w:t>→ Trả tiền, thu phí, đánh giá</w:t>
              <w:br/>
              <w:t>→ Cập nhật dữ liệu năng lực, giá và rủi ro</w:t>
            </w:r>
          </w:p>
        </w:tc>
      </w:tr>
    </w:tbl>
    <w:p>
      <w:pPr>
        <w:spacing w:after="0"/>
      </w:pPr>
    </w:p>
    <w:p>
      <w:pPr>
        <w:pStyle w:val="Heading1"/>
      </w:pPr>
      <w:r>
        <w:t>8. ĐẶC TẢ QUY TRÌNH NGHIỆP VỤ CHI TIẾT</w:t>
      </w:r>
    </w:p>
    <w:p>
      <w:pPr>
        <w:pStyle w:val="Heading2"/>
      </w:pPr>
      <w:r>
        <w:t>BP-01 – Đăng ký và xác minh người thuê</w:t>
      </w:r>
    </w:p>
    <w:p>
      <w:pPr>
        <w:spacing w:after="100" w:line="276" w:lineRule="auto"/>
      </w:pPr>
      <w:r>
        <w:rPr>
          <w:b/>
        </w:rPr>
        <w:t>Mục tiêu:</w:t>
      </w:r>
      <w:r>
        <w:t xml:space="preserve"> Thiết lập danh tính, thông tin liên hệ, loại khách hàng, phương thức thanh toán và mức độ tin cậy trước khi sử dụng đầy đủ dịch vụ.</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hệ thống OTP/eKYC; CSKH; Risk.</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dùng có số điện thoại hợp lệ và chấp thuận điều khoản/chính sách dữ liệu.</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 xml:space="preserve">Số điện thoại, email, tên, giấy tờ/đăng ký doanh nghiệp, địa chỉ, phương thức thanh toán, người liên hệ. </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Hồ sơ khách hàng; cấp xác minh; hạn mức; điểm rủi ro; lịch sử đồng ý chính sách.</w:t>
            </w:r>
          </w:p>
        </w:tc>
      </w:tr>
    </w:tbl>
    <w:p>
      <w:pPr>
        <w:spacing w:after="0"/>
      </w:pPr>
    </w:p>
    <w:p>
      <w:pPr>
        <w:pStyle w:val="Heading3"/>
      </w:pPr>
      <w:r>
        <w:t>Luồng chính</w:t>
      </w:r>
    </w:p>
    <w:p>
      <w:pPr>
        <w:pStyle w:val="ListNumber"/>
        <w:spacing w:after="40"/>
      </w:pPr>
      <w:r>
        <w:t>Người dùng chọn loại cá nhân hoặc doanh nghiệp.</w:t>
      </w:r>
    </w:p>
    <w:p>
      <w:pPr>
        <w:pStyle w:val="ListNumber"/>
        <w:spacing w:after="40"/>
      </w:pPr>
      <w:r>
        <w:t>Xác thực số điện thoại bằng OTP; xác thực email khi có.</w:t>
      </w:r>
    </w:p>
    <w:p>
      <w:pPr>
        <w:pStyle w:val="ListNumber"/>
        <w:spacing w:after="40"/>
      </w:pPr>
      <w:r>
        <w:t>Thu thập thông tin tối thiểu; yêu cầu bổ sung theo loại khách hàng và cấp rủi ro.</w:t>
      </w:r>
    </w:p>
    <w:p>
      <w:pPr>
        <w:pStyle w:val="ListNumber"/>
        <w:spacing w:after="40"/>
      </w:pPr>
      <w:r>
        <w:t>Thực hiện eKYC hoặc kiểm tra hồ sơ doanh nghiệp khi đạt ngưỡng giao dịch/nhóm việc.</w:t>
      </w:r>
    </w:p>
    <w:p>
      <w:pPr>
        <w:pStyle w:val="ListNumber"/>
        <w:spacing w:after="40"/>
      </w:pPr>
      <w:r>
        <w:t>Risk chấm điểm dựa trên tính đầy đủ, lịch sử thanh toán, hủy việc, tranh chấp và xác minh địa điểm.</w:t>
      </w:r>
    </w:p>
    <w:p>
      <w:pPr>
        <w:pStyle w:val="ListNumber"/>
        <w:spacing w:after="40"/>
      </w:pPr>
      <w:r>
        <w:t>Hệ thống gán trạng thái: Nháp, Đã xác thực liên hệ, Đã xác minh, Hạn chế hoặc Khóa.</w:t>
      </w:r>
    </w:p>
    <w:p>
      <w:pPr>
        <w:pStyle w:val="Heading3"/>
      </w:pPr>
      <w:r>
        <w:t>Ngoại lệ và nhánh xử lý</w:t>
      </w:r>
    </w:p>
    <w:p>
      <w:pPr>
        <w:pStyle w:val="ListBullet"/>
        <w:spacing w:after="40"/>
        <w:ind w:left="360" w:hanging="216"/>
      </w:pPr>
      <w:r>
        <w:t>OTP sai/quá hạn: giới hạn lần thử và cho gửi lại.</w:t>
      </w:r>
    </w:p>
    <w:p>
      <w:pPr>
        <w:pStyle w:val="ListBullet"/>
        <w:spacing w:after="40"/>
        <w:ind w:left="360" w:hanging="216"/>
      </w:pPr>
      <w:r>
        <w:t>Giấy tờ không khớp khuôn mặt/thông tin: chuyển kiểm tra thủ công.</w:t>
      </w:r>
    </w:p>
    <w:p>
      <w:pPr>
        <w:pStyle w:val="ListBullet"/>
        <w:spacing w:after="40"/>
        <w:ind w:left="360" w:hanging="216"/>
      </w:pPr>
      <w:r>
        <w:t>Khách doanh nghiệp không xác định được pháp nhân: chỉ cho dùng hạn mức thấp hoặc chặn nhóm việc kiểm soát.</w:t>
      </w:r>
    </w:p>
    <w:p>
      <w:pPr>
        <w:pStyle w:val="ListBullet"/>
        <w:spacing w:after="40"/>
        <w:ind w:left="360" w:hanging="216"/>
      </w:pPr>
      <w:r>
        <w:t>Tài khoản trùng giấy tờ/số điện thoại bất thường: chuyển Risk.</w:t>
      </w:r>
    </w:p>
    <w:p>
      <w:pPr>
        <w:pStyle w:val="Heading3"/>
      </w:pPr>
      <w:r>
        <w:t>Quy tắc liên quan</w:t>
      </w:r>
    </w:p>
    <w:p>
      <w:pPr>
        <w:pStyle w:val="ListBullet"/>
        <w:spacing w:after="40"/>
        <w:ind w:left="360" w:hanging="216"/>
      </w:pPr>
      <w:r>
        <w:t>Không hiển thị giấy tờ định danh cho người lao động.</w:t>
      </w:r>
    </w:p>
    <w:p>
      <w:pPr>
        <w:pStyle w:val="ListBullet"/>
        <w:spacing w:after="40"/>
        <w:ind w:left="360" w:hanging="216"/>
      </w:pPr>
      <w:r>
        <w:t>Yêu cầu việc kiểm soát cao chỉ được tạo bởi khách đạt cấp xác minh quy định.</w:t>
      </w:r>
    </w:p>
    <w:p>
      <w:pPr>
        <w:pStyle w:val="ListBullet"/>
        <w:spacing w:after="40"/>
        <w:ind w:left="360" w:hanging="216"/>
      </w:pPr>
      <w:r>
        <w:t>Mọi thay đổi giấy tờ và thông tin thanh toán phải có audit log.</w:t>
      </w:r>
    </w:p>
    <w:p>
      <w:pPr>
        <w:pStyle w:val="Heading3"/>
      </w:pPr>
      <w:r>
        <w:t>KPI/kiểm soát</w:t>
      </w:r>
    </w:p>
    <w:p>
      <w:pPr>
        <w:pStyle w:val="ListBullet"/>
        <w:spacing w:after="40"/>
        <w:ind w:left="360" w:hanging="216"/>
      </w:pPr>
      <w:r>
        <w:t>Tỷ lệ hoàn thành KYC.</w:t>
      </w:r>
    </w:p>
    <w:p>
      <w:pPr>
        <w:pStyle w:val="ListBullet"/>
        <w:spacing w:after="40"/>
        <w:ind w:left="360" w:hanging="216"/>
      </w:pPr>
      <w:r>
        <w:t>Thời gian xác minh trung bình.</w:t>
      </w:r>
    </w:p>
    <w:p>
      <w:pPr>
        <w:pStyle w:val="ListBullet"/>
        <w:spacing w:after="40"/>
        <w:ind w:left="360" w:hanging="216"/>
      </w:pPr>
      <w:r>
        <w:t>Tỷ lệ hồ sơ chuyển kiểm tra thủ công.</w:t>
      </w:r>
    </w:p>
    <w:p>
      <w:pPr>
        <w:pStyle w:val="Heading3"/>
      </w:pPr>
      <w:r>
        <w:t>Tiêu chí nghiệm thu nghiệp vụ</w:t>
      </w:r>
    </w:p>
    <w:p>
      <w:pPr>
        <w:pStyle w:val="ListBullet"/>
        <w:spacing w:after="40"/>
        <w:ind w:left="360" w:hanging="216"/>
      </w:pPr>
      <w:r>
        <w:t>Không thể đăng việc thật nếu chưa xác thực số điện thoại.</w:t>
      </w:r>
    </w:p>
    <w:p>
      <w:pPr>
        <w:pStyle w:val="ListBullet"/>
        <w:spacing w:after="40"/>
        <w:ind w:left="360" w:hanging="216"/>
      </w:pPr>
      <w:r>
        <w:t>Hệ thống ngăn khách bị khóa tạo yêu cầu mới.</w:t>
      </w:r>
    </w:p>
    <w:p>
      <w:pPr>
        <w:pStyle w:val="ListBullet"/>
        <w:spacing w:after="40"/>
        <w:ind w:left="360" w:hanging="216"/>
      </w:pPr>
      <w:r>
        <w:t>Trạng thái và lý do hạn chế hiển thị đúng cho CSKH/Risk.</w:t>
      </w:r>
    </w:p>
    <w:p>
      <w:pPr>
        <w:pStyle w:val="Heading2"/>
      </w:pPr>
      <w:r>
        <w:t>BP-02 – Đăng ký và xác minh người lao động</w:t>
      </w:r>
    </w:p>
    <w:p>
      <w:pPr>
        <w:spacing w:after="100" w:line="276" w:lineRule="auto"/>
      </w:pPr>
      <w:r>
        <w:rPr>
          <w:b/>
        </w:rPr>
        <w:t>Mục tiêu:</w:t>
      </w:r>
      <w:r>
        <w:t xml:space="preserve"> Xác lập danh tính, khả năng nhận việc, thông tin thanh toán và mức xác minh của người lao động.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lao động; eKYC; Xác minh; Risk; Tài chính.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dùng đủ tuổi theo chính sách, có số điện thoại và đồng ý xử lý dữ liệu.</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Thông tin cá nhân, CCCD/hộ chiếu, ảnh khuôn mặt, địa chỉ, vị trí, tài khoản ngân hàng, người liên hệ khẩn cấp, hồ sơ kinh nghiệm.</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Hồ sơ người lao động; cấp xác minh; phương thức nhận tiền; điều kiện nhận việc; cảnh báo.</w:t>
            </w:r>
          </w:p>
        </w:tc>
      </w:tr>
    </w:tbl>
    <w:p>
      <w:pPr>
        <w:spacing w:after="0"/>
      </w:pPr>
    </w:p>
    <w:p>
      <w:pPr>
        <w:pStyle w:val="Heading3"/>
      </w:pPr>
      <w:r>
        <w:t>Luồng chính</w:t>
      </w:r>
    </w:p>
    <w:p>
      <w:pPr>
        <w:pStyle w:val="ListNumber"/>
        <w:spacing w:after="40"/>
      </w:pPr>
      <w:r>
        <w:t>Tạo tài khoản và xác thực liên hệ.</w:t>
      </w:r>
    </w:p>
    <w:p>
      <w:pPr>
        <w:pStyle w:val="ListNumber"/>
        <w:spacing w:after="40"/>
      </w:pPr>
      <w:r>
        <w:t>Khai báo hồ sơ cá nhân, địa chỉ hiện tại, phương tiện và phạm vi di chuyển.</w:t>
      </w:r>
    </w:p>
    <w:p>
      <w:pPr>
        <w:pStyle w:val="ListNumber"/>
        <w:spacing w:after="40"/>
      </w:pPr>
      <w:r>
        <w:t>Thực hiện eKYC và so khớp khuôn mặt.</w:t>
      </w:r>
    </w:p>
    <w:p>
      <w:pPr>
        <w:pStyle w:val="ListNumber"/>
        <w:spacing w:after="40"/>
      </w:pPr>
      <w:r>
        <w:t>Khai báo tài khoản nhận tiền; hệ thống kiểm tra tên chủ tài khoản khi tích hợp hỗ trợ.</w:t>
      </w:r>
    </w:p>
    <w:p>
      <w:pPr>
        <w:pStyle w:val="ListNumber"/>
        <w:spacing w:after="40"/>
      </w:pPr>
      <w:r>
        <w:t>Khai báo lịch sử công việc, kỹ năng, chứng chỉ và người tham chiếu nếu cần.</w:t>
      </w:r>
    </w:p>
    <w:p>
      <w:pPr>
        <w:pStyle w:val="ListNumber"/>
        <w:spacing w:after="40"/>
      </w:pPr>
      <w:r>
        <w:t>Nhân viên xác minh phỏng vấn/kiểm tra theo nhóm việc.</w:t>
      </w:r>
    </w:p>
    <w:p>
      <w:pPr>
        <w:pStyle w:val="ListNumber"/>
        <w:spacing w:after="40"/>
      </w:pPr>
      <w:r>
        <w:t>Gán cấp V0–V6 và các giới hạn nhận việc.</w:t>
      </w:r>
    </w:p>
    <w:p>
      <w:pPr>
        <w:pStyle w:val="Heading3"/>
      </w:pPr>
      <w:r>
        <w:t>Ngoại lệ và nhánh xử lý</w:t>
      </w:r>
    </w:p>
    <w:p>
      <w:pPr>
        <w:pStyle w:val="ListBullet"/>
        <w:spacing w:after="40"/>
        <w:ind w:left="360" w:hanging="216"/>
      </w:pPr>
      <w:r>
        <w:t>Giấy tờ hết hạn/không hợp lệ: từ chối và yêu cầu cập nhật.</w:t>
      </w:r>
    </w:p>
    <w:p>
      <w:pPr>
        <w:pStyle w:val="ListBullet"/>
        <w:spacing w:after="40"/>
        <w:ind w:left="360" w:hanging="216"/>
      </w:pPr>
      <w:r>
        <w:t>Tài khoản ngân hàng không khớp: giữ trạng thái chưa đủ điều kiện nhận tiền.</w:t>
      </w:r>
    </w:p>
    <w:p>
      <w:pPr>
        <w:pStyle w:val="ListBullet"/>
        <w:spacing w:after="40"/>
        <w:ind w:left="360" w:hanging="216"/>
      </w:pPr>
      <w:r>
        <w:t>Có cảnh báo gian lận hoặc vi phạm nghiêm trọng: khóa tạm thời và điều tra.</w:t>
      </w:r>
    </w:p>
    <w:p>
      <w:pPr>
        <w:pStyle w:val="ListBullet"/>
        <w:spacing w:after="40"/>
        <w:ind w:left="360" w:hanging="216"/>
      </w:pPr>
      <w:r>
        <w:t>Không có smartphone/GPS ổn định: cấu hình phương án check-in thay thế cho pilot.</w:t>
      </w:r>
    </w:p>
    <w:p>
      <w:pPr>
        <w:pStyle w:val="Heading3"/>
      </w:pPr>
      <w:r>
        <w:t>Quy tắc liên quan</w:t>
      </w:r>
    </w:p>
    <w:p>
      <w:pPr>
        <w:pStyle w:val="ListBullet"/>
        <w:spacing w:after="40"/>
        <w:ind w:left="360" w:hanging="216"/>
      </w:pPr>
      <w:r>
        <w:t>Không cho nhận việc khi V0/V1.</w:t>
      </w:r>
    </w:p>
    <w:p>
      <w:pPr>
        <w:pStyle w:val="ListBullet"/>
        <w:spacing w:after="40"/>
        <w:ind w:left="360" w:hanging="216"/>
      </w:pPr>
      <w:r>
        <w:t>Chứng chỉ và kỹ năng có trạng thái, nguồn xác minh, ngày hiệu lực và ngày hết hạn riêng.</w:t>
      </w:r>
    </w:p>
    <w:p>
      <w:pPr>
        <w:pStyle w:val="ListBullet"/>
        <w:spacing w:after="40"/>
        <w:ind w:left="360" w:hanging="216"/>
      </w:pPr>
      <w:r>
        <w:t>Dữ liệu nhạy cảm chỉ cho vai trò được cấp quyền.</w:t>
      </w:r>
    </w:p>
    <w:p>
      <w:pPr>
        <w:pStyle w:val="Heading3"/>
      </w:pPr>
      <w:r>
        <w:t>KPI/kiểm soát</w:t>
      </w:r>
    </w:p>
    <w:p>
      <w:pPr>
        <w:pStyle w:val="ListBullet"/>
        <w:spacing w:after="40"/>
        <w:ind w:left="360" w:hanging="216"/>
      </w:pPr>
      <w:r>
        <w:t>Tỷ lệ hoàn thành hồ sơ.</w:t>
      </w:r>
    </w:p>
    <w:p>
      <w:pPr>
        <w:pStyle w:val="ListBullet"/>
        <w:spacing w:after="40"/>
        <w:ind w:left="360" w:hanging="216"/>
      </w:pPr>
      <w:r>
        <w:t>Thời gian từ đăng ký đến đủ điều kiện.</w:t>
      </w:r>
    </w:p>
    <w:p>
      <w:pPr>
        <w:pStyle w:val="ListBullet"/>
        <w:spacing w:after="40"/>
        <w:ind w:left="360" w:hanging="216"/>
      </w:pPr>
      <w:r>
        <w:t>Tỷ lệ hồ sơ bị từ chối/gian lận.</w:t>
      </w:r>
    </w:p>
    <w:p>
      <w:pPr>
        <w:pStyle w:val="Heading3"/>
      </w:pPr>
      <w:r>
        <w:t>Tiêu chí nghiệm thu nghiệp vụ</w:t>
      </w:r>
    </w:p>
    <w:p>
      <w:pPr>
        <w:pStyle w:val="ListBullet"/>
        <w:spacing w:after="40"/>
        <w:ind w:left="360" w:hanging="216"/>
      </w:pPr>
      <w:r>
        <w:t>Người chưa eKYC không thể chấp nhận assignment.</w:t>
      </w:r>
    </w:p>
    <w:p>
      <w:pPr>
        <w:pStyle w:val="ListBullet"/>
        <w:spacing w:after="40"/>
        <w:ind w:left="360" w:hanging="216"/>
      </w:pPr>
      <w:r>
        <w:t>Hệ thống chặn payout nếu chưa xác minh tài khoản nhận tiền.</w:t>
      </w:r>
    </w:p>
    <w:p>
      <w:pPr>
        <w:pStyle w:val="ListBullet"/>
        <w:spacing w:after="40"/>
        <w:ind w:left="360" w:hanging="216"/>
      </w:pPr>
      <w:r>
        <w:t>Lịch sử thay đổi cấp xác minh được lưu đầy đủ.</w:t>
      </w:r>
    </w:p>
    <w:p>
      <w:pPr>
        <w:pStyle w:val="Heading2"/>
      </w:pPr>
      <w:r>
        <w:t>BP-03 – Quản lý kỹ năng, lịch rảnh và khu vực</w:t>
      </w:r>
    </w:p>
    <w:p>
      <w:pPr>
        <w:spacing w:after="100" w:line="276" w:lineRule="auto"/>
      </w:pPr>
      <w:r>
        <w:rPr>
          <w:b/>
        </w:rPr>
        <w:t>Mục tiêu:</w:t>
      </w:r>
      <w:r>
        <w:t xml:space="preserve"> Duy trì dữ liệu có cấu trúc để xác định người lao động có thể và muốn nhận loại công việc nào, vào thời gian và địa bàn nào.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lao động; Xác minh; Đào tạo; hệ thống matching.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Hồ sơ đã tạo; danh mục kỹ năng/khu vực đã cấu hình.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Kỹ năng, mức độ, chứng cứ, lịch rảnh định kỳ/đột xuất, bán kính, phương tiện, mức thu nhập tối thiểu.</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Danh mục kỹ năng có mức xác minh; calendar availability; service area; mức giá tối thiểu.</w:t>
            </w:r>
          </w:p>
        </w:tc>
      </w:tr>
    </w:tbl>
    <w:p>
      <w:pPr>
        <w:spacing w:after="0"/>
      </w:pPr>
    </w:p>
    <w:p>
      <w:pPr>
        <w:pStyle w:val="Heading3"/>
      </w:pPr>
      <w:r>
        <w:t>Luồng chính</w:t>
      </w:r>
    </w:p>
    <w:p>
      <w:pPr>
        <w:pStyle w:val="ListNumber"/>
        <w:spacing w:after="40"/>
      </w:pPr>
      <w:r>
        <w:t>Người lao động chọn kỹ năng và mức tự đánh giá.</w:t>
      </w:r>
    </w:p>
    <w:p>
      <w:pPr>
        <w:pStyle w:val="ListNumber"/>
        <w:spacing w:after="40"/>
      </w:pPr>
      <w:r>
        <w:t>Hệ thống yêu cầu bài kiểm tra/chứng cứ tùy kỹ năng.</w:t>
      </w:r>
    </w:p>
    <w:p>
      <w:pPr>
        <w:pStyle w:val="ListNumber"/>
        <w:spacing w:after="40"/>
      </w:pPr>
      <w:r>
        <w:t>Nhân viên xác minh hoặc đào tạo cập nhật trạng thái đạt/không đạt.</w:t>
      </w:r>
    </w:p>
    <w:p>
      <w:pPr>
        <w:pStyle w:val="ListNumber"/>
        <w:spacing w:after="40"/>
      </w:pPr>
      <w:r>
        <w:t>Người lao động khai báo lịch rảnh định kỳ và ngoại lệ theo ngày.</w:t>
      </w:r>
    </w:p>
    <w:p>
      <w:pPr>
        <w:pStyle w:val="ListNumber"/>
        <w:spacing w:after="40"/>
      </w:pPr>
      <w:r>
        <w:t>Khai báo vùng nhận việc, thời gian di chuyển tối đa và phương tiện.</w:t>
      </w:r>
    </w:p>
    <w:p>
      <w:pPr>
        <w:pStyle w:val="ListNumber"/>
        <w:spacing w:after="40"/>
      </w:pPr>
      <w:r>
        <w:t>Hệ thống tự khóa thời gian đã có assignment và cảnh báo xung đột.</w:t>
      </w:r>
    </w:p>
    <w:p>
      <w:pPr>
        <w:pStyle w:val="Heading3"/>
      </w:pPr>
      <w:r>
        <w:t>Ngoại lệ và nhánh xử lý</w:t>
      </w:r>
    </w:p>
    <w:p>
      <w:pPr>
        <w:pStyle w:val="ListBullet"/>
        <w:spacing w:after="40"/>
        <w:ind w:left="360" w:hanging="216"/>
      </w:pPr>
      <w:r>
        <w:t>Chứng chỉ hết hạn: hạ trạng thái kỹ năng và loại khỏi việc bắt buộc.</w:t>
      </w:r>
    </w:p>
    <w:p>
      <w:pPr>
        <w:pStyle w:val="ListBullet"/>
        <w:spacing w:after="40"/>
        <w:ind w:left="360" w:hanging="216"/>
      </w:pPr>
      <w:r>
        <w:t>Người lao động thay đổi lịch sau khi đã giữ ca: yêu cầu hủy theo quy trình.</w:t>
      </w:r>
    </w:p>
    <w:p>
      <w:pPr>
        <w:pStyle w:val="ListBullet"/>
        <w:spacing w:after="40"/>
        <w:ind w:left="360" w:hanging="216"/>
      </w:pPr>
      <w:r>
        <w:t>Vị trí không khả dụng: dùng khu vực khai báo nhưng hạ độ tin cậy khoảng cách.</w:t>
      </w:r>
    </w:p>
    <w:p>
      <w:pPr>
        <w:pStyle w:val="Heading3"/>
      </w:pPr>
      <w:r>
        <w:t>Quy tắc liên quan</w:t>
      </w:r>
    </w:p>
    <w:p>
      <w:pPr>
        <w:pStyle w:val="ListBullet"/>
        <w:spacing w:after="40"/>
        <w:ind w:left="360" w:hanging="216"/>
      </w:pPr>
      <w:r>
        <w:t>Một người có nhiều kỹ năng với mức xác minh khác nhau.</w:t>
      </w:r>
    </w:p>
    <w:p>
      <w:pPr>
        <w:pStyle w:val="ListBullet"/>
        <w:spacing w:after="40"/>
        <w:ind w:left="360" w:hanging="216"/>
      </w:pPr>
      <w:r>
        <w:t>Không dùng mức tự khai để vượt điều kiện kỹ năng bắt buộc.</w:t>
      </w:r>
    </w:p>
    <w:p>
      <w:pPr>
        <w:pStyle w:val="ListBullet"/>
        <w:spacing w:after="40"/>
        <w:ind w:left="360" w:hanging="216"/>
      </w:pPr>
      <w:r>
        <w:t>Assignment đã xác nhận có ưu tiên cao hơn lịch rảnh tự khai.</w:t>
      </w:r>
    </w:p>
    <w:p>
      <w:pPr>
        <w:pStyle w:val="Heading3"/>
      </w:pPr>
      <w:r>
        <w:t>KPI/kiểm soát</w:t>
      </w:r>
    </w:p>
    <w:p>
      <w:pPr>
        <w:pStyle w:val="ListBullet"/>
        <w:spacing w:after="40"/>
        <w:ind w:left="360" w:hanging="216"/>
      </w:pPr>
      <w:r>
        <w:t>Tỷ lệ lịch rảnh được cập nhật.</w:t>
      </w:r>
    </w:p>
    <w:p>
      <w:pPr>
        <w:pStyle w:val="ListBullet"/>
        <w:spacing w:after="40"/>
        <w:ind w:left="360" w:hanging="216"/>
      </w:pPr>
      <w:r>
        <w:t>Tỷ lệ đề xuất bị từ chối do sai lịch.</w:t>
      </w:r>
    </w:p>
    <w:p>
      <w:pPr>
        <w:pStyle w:val="ListBullet"/>
        <w:spacing w:after="40"/>
        <w:ind w:left="360" w:hanging="216"/>
      </w:pPr>
      <w:r>
        <w:t>Tỷ lệ chứng chỉ hết hạn.</w:t>
      </w:r>
    </w:p>
    <w:p>
      <w:pPr>
        <w:pStyle w:val="Heading3"/>
      </w:pPr>
      <w:r>
        <w:t>Tiêu chí nghiệm thu nghiệp vụ</w:t>
      </w:r>
    </w:p>
    <w:p>
      <w:pPr>
        <w:pStyle w:val="ListBullet"/>
        <w:spacing w:after="40"/>
        <w:ind w:left="360" w:hanging="216"/>
      </w:pPr>
      <w:r>
        <w:t>Hệ thống không đề xuất ca trùng lịch.</w:t>
      </w:r>
    </w:p>
    <w:p>
      <w:pPr>
        <w:pStyle w:val="ListBullet"/>
        <w:spacing w:after="40"/>
        <w:ind w:left="360" w:hanging="216"/>
      </w:pPr>
      <w:r>
        <w:t>Việc có kỹ năng bắt buộc chỉ trả về người có trạng thái hợp lệ.</w:t>
      </w:r>
    </w:p>
    <w:p>
      <w:pPr>
        <w:pStyle w:val="ListBullet"/>
        <w:spacing w:after="40"/>
        <w:ind w:left="360" w:hanging="216"/>
      </w:pPr>
      <w:r>
        <w:t>Thay đổi lịch được phản ánh vào matching trong thời gian gần thực.</w:t>
      </w:r>
    </w:p>
    <w:p>
      <w:pPr>
        <w:pStyle w:val="Heading2"/>
      </w:pPr>
      <w:r>
        <w:t>BP-04 – Đăng nhu cầu thuê nhân sự</w:t>
      </w:r>
    </w:p>
    <w:p>
      <w:pPr>
        <w:spacing w:after="100" w:line="276" w:lineRule="auto"/>
      </w:pPr>
      <w:r>
        <w:rPr>
          <w:b/>
        </w:rPr>
        <w:t>Mục tiêu:</w:t>
      </w:r>
      <w:r>
        <w:t xml:space="preserve"> Thu thập đủ thông tin để định giá, phân loại rủi ro, xác minh và tìm ứng viên.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hệ thống giá; hệ thống risk; CSKH.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đã xác thực liên hệ và không bị hạn chế.</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Loại việc, số lượng, thời gian, địa điểm, mô tả, yêu cầu, điều kiện, ngân sách, liên hệ, tệp đính kèm.</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Job request bản nháp; báo giá sơ bộ; cấp rủi ro; SLA; người phụ trách.</w:t>
            </w:r>
          </w:p>
        </w:tc>
      </w:tr>
    </w:tbl>
    <w:p>
      <w:pPr>
        <w:spacing w:after="0"/>
      </w:pPr>
    </w:p>
    <w:p>
      <w:pPr>
        <w:pStyle w:val="Heading3"/>
      </w:pPr>
      <w:r>
        <w:t>Luồng chính</w:t>
      </w:r>
    </w:p>
    <w:p>
      <w:pPr>
        <w:pStyle w:val="ListNumber"/>
        <w:spacing w:after="40"/>
      </w:pPr>
      <w:r>
        <w:t>Chọn danh mục công việc.</w:t>
      </w:r>
    </w:p>
    <w:p>
      <w:pPr>
        <w:pStyle w:val="ListNumber"/>
        <w:spacing w:after="40"/>
      </w:pPr>
      <w:r>
        <w:t>Hệ thống hiển thị biểu mẫu động theo danh mục.</w:t>
      </w:r>
    </w:p>
    <w:p>
      <w:pPr>
        <w:pStyle w:val="ListNumber"/>
        <w:spacing w:after="40"/>
      </w:pPr>
      <w:r>
        <w:t>Nhập ngày/giờ, số người, địa chỉ và vị trí bản đồ.</w:t>
      </w:r>
    </w:p>
    <w:p>
      <w:pPr>
        <w:pStyle w:val="ListNumber"/>
        <w:spacing w:after="40"/>
      </w:pPr>
      <w:r>
        <w:t>Nhập nhiệm vụ, tiêu chuẩn, công cụ, trang phục, ăn uống, gửi xe và người quản lý tại chỗ.</w:t>
      </w:r>
    </w:p>
    <w:p>
      <w:pPr>
        <w:pStyle w:val="ListNumber"/>
        <w:spacing w:after="40"/>
      </w:pPr>
      <w:r>
        <w:t>Khai báo yếu tố rủi ro: trẻ em, người cao tuổi, tài sản, tiền, làm đêm, di chuyển, hóa chất.</w:t>
      </w:r>
    </w:p>
    <w:p>
      <w:pPr>
        <w:pStyle w:val="ListNumber"/>
        <w:spacing w:after="40"/>
      </w:pPr>
      <w:r>
        <w:t>Nhập ngân sách mong muốn.</w:t>
      </w:r>
    </w:p>
    <w:p>
      <w:pPr>
        <w:pStyle w:val="ListNumber"/>
        <w:spacing w:after="40"/>
      </w:pPr>
      <w:r>
        <w:t>Hệ thống kiểm tra dữ liệu, ước tính giá và cấp rủi ro sơ bộ.</w:t>
      </w:r>
    </w:p>
    <w:p>
      <w:pPr>
        <w:pStyle w:val="ListNumber"/>
        <w:spacing w:after="40"/>
      </w:pPr>
      <w:r>
        <w:t>Người thuê xem điều kiện và xác nhận gửi.</w:t>
      </w:r>
    </w:p>
    <w:p>
      <w:pPr>
        <w:pStyle w:val="ListNumber"/>
        <w:spacing w:after="40"/>
      </w:pPr>
      <w:r>
        <w:t>Tạo mã việc và chuyển Chờ xác minh.</w:t>
      </w:r>
    </w:p>
    <w:p>
      <w:pPr>
        <w:pStyle w:val="Heading3"/>
      </w:pPr>
      <w:r>
        <w:t>Ngoại lệ và nhánh xử lý</w:t>
      </w:r>
    </w:p>
    <w:p>
      <w:pPr>
        <w:pStyle w:val="ListBullet"/>
        <w:spacing w:after="40"/>
        <w:ind w:left="360" w:hanging="216"/>
      </w:pPr>
      <w:r>
        <w:t>Ngân sách dưới giá sàn: không cho đăng hoặc chuyển yêu cầu tư vấn.</w:t>
      </w:r>
    </w:p>
    <w:p>
      <w:pPr>
        <w:pStyle w:val="ListBullet"/>
        <w:spacing w:after="40"/>
        <w:ind w:left="360" w:hanging="216"/>
      </w:pPr>
      <w:r>
        <w:t>Thời gian đã qua/không đủ lead time: yêu cầu điều chỉnh hoặc gắn urgent surcharge.</w:t>
      </w:r>
    </w:p>
    <w:p>
      <w:pPr>
        <w:pStyle w:val="ListBullet"/>
        <w:spacing w:after="40"/>
        <w:ind w:left="360" w:hanging="216"/>
      </w:pPr>
      <w:r>
        <w:t>Địa điểm không xác định: yêu cầu ghim vị trí/CSKH xác minh.</w:t>
      </w:r>
    </w:p>
    <w:p>
      <w:pPr>
        <w:pStyle w:val="ListBullet"/>
        <w:spacing w:after="40"/>
        <w:ind w:left="360" w:hanging="216"/>
      </w:pPr>
      <w:r>
        <w:t>Nội dung cấm, phân biệt đối xử không hợp lệ hoặc có dấu hiệu nguy hiểm: chặn và chuyển Risk.</w:t>
      </w:r>
    </w:p>
    <w:p>
      <w:pPr>
        <w:pStyle w:val="Heading3"/>
      </w:pPr>
      <w:r>
        <w:t>Quy tắc liên quan</w:t>
      </w:r>
    </w:p>
    <w:p>
      <w:pPr>
        <w:pStyle w:val="ListBullet"/>
        <w:spacing w:after="40"/>
        <w:ind w:left="360" w:hanging="216"/>
      </w:pPr>
      <w:r>
        <w:t>Không gửi công việc Chờ xác minh cho người lao động.</w:t>
      </w:r>
    </w:p>
    <w:p>
      <w:pPr>
        <w:pStyle w:val="ListBullet"/>
        <w:spacing w:after="40"/>
        <w:ind w:left="360" w:hanging="216"/>
      </w:pPr>
      <w:r>
        <w:t>Mỗi job phải có ít nhất một schedule và một location.</w:t>
      </w:r>
    </w:p>
    <w:p>
      <w:pPr>
        <w:pStyle w:val="ListBullet"/>
        <w:spacing w:after="40"/>
        <w:ind w:left="360" w:hanging="216"/>
      </w:pPr>
      <w:r>
        <w:t>Thay đổi sau khi gửi tạo phiên bản mới, không ghi đè mất lịch sử.</w:t>
      </w:r>
    </w:p>
    <w:p>
      <w:pPr>
        <w:pStyle w:val="Heading3"/>
      </w:pPr>
      <w:r>
        <w:t>KPI/kiểm soát</w:t>
      </w:r>
    </w:p>
    <w:p>
      <w:pPr>
        <w:pStyle w:val="ListBullet"/>
        <w:spacing w:after="40"/>
        <w:ind w:left="360" w:hanging="216"/>
      </w:pPr>
      <w:r>
        <w:t>Tỷ lệ biểu mẫu hoàn chỉnh.</w:t>
      </w:r>
    </w:p>
    <w:p>
      <w:pPr>
        <w:pStyle w:val="ListBullet"/>
        <w:spacing w:after="40"/>
        <w:ind w:left="360" w:hanging="216"/>
      </w:pPr>
      <w:r>
        <w:t>Tỷ lệ việc cần CSKH bổ sung.</w:t>
      </w:r>
    </w:p>
    <w:p>
      <w:pPr>
        <w:pStyle w:val="ListBullet"/>
        <w:spacing w:after="40"/>
        <w:ind w:left="360" w:hanging="216"/>
      </w:pPr>
      <w:r>
        <w:t>Thời gian tạo yêu cầu.</w:t>
      </w:r>
    </w:p>
    <w:p>
      <w:pPr>
        <w:pStyle w:val="Heading3"/>
      </w:pPr>
      <w:r>
        <w:t>Tiêu chí nghiệm thu nghiệp vụ</w:t>
      </w:r>
    </w:p>
    <w:p>
      <w:pPr>
        <w:pStyle w:val="ListBullet"/>
        <w:spacing w:after="40"/>
        <w:ind w:left="360" w:hanging="216"/>
      </w:pPr>
      <w:r>
        <w:t>Không thể gửi khi thiếu trường bắt buộc.</w:t>
      </w:r>
    </w:p>
    <w:p>
      <w:pPr>
        <w:pStyle w:val="ListBullet"/>
        <w:spacing w:after="40"/>
        <w:ind w:left="360" w:hanging="216"/>
      </w:pPr>
      <w:r>
        <w:t>Giá sơ bộ và cảnh báo ngân sách hiển thị trước xác nhận.</w:t>
      </w:r>
    </w:p>
    <w:p>
      <w:pPr>
        <w:pStyle w:val="ListBullet"/>
        <w:spacing w:after="40"/>
        <w:ind w:left="360" w:hanging="216"/>
      </w:pPr>
      <w:r>
        <w:t>Job ID và trạng thái được tạo duy nhất.</w:t>
      </w:r>
    </w:p>
    <w:p>
      <w:pPr>
        <w:pStyle w:val="Heading2"/>
      </w:pPr>
      <w:r>
        <w:t>BP-05 – Xác minh và chuẩn hóa công việc</w:t>
      </w:r>
    </w:p>
    <w:p>
      <w:pPr>
        <w:spacing w:after="100" w:line="276" w:lineRule="auto"/>
      </w:pPr>
      <w:r>
        <w:rPr>
          <w:b/>
        </w:rPr>
        <w:t>Mục tiêu:</w:t>
      </w:r>
      <w:r>
        <w:t xml:space="preserve"> Bảo đảm công việc đúng thực tế, có tiêu chí nghiệm thu, người chịu trách nhiệm và điều kiện an toàn trước khi phân phối.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CSKH; người thuê; Điều phối; Risk.</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Job ở trạng thái Chờ xác minh.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Job request; checklist theo danh mục; lịch sử khách/địa điểm; kết quả gọi và tệp bổ sung.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Job description đã chuẩn hóa; checklist; cấp rủi ro; quyết định duyệt/từ chối; audit log.</w:t>
            </w:r>
          </w:p>
        </w:tc>
      </w:tr>
    </w:tbl>
    <w:p>
      <w:pPr>
        <w:spacing w:after="0"/>
      </w:pPr>
    </w:p>
    <w:p>
      <w:pPr>
        <w:pStyle w:val="Heading3"/>
      </w:pPr>
      <w:r>
        <w:t>Luồng chính</w:t>
      </w:r>
    </w:p>
    <w:p>
      <w:pPr>
        <w:pStyle w:val="ListNumber"/>
        <w:spacing w:after="40"/>
      </w:pPr>
      <w:r>
        <w:t>Hệ thống đưa job vào hàng chờ theo SLA và mức ưu tiên.</w:t>
      </w:r>
    </w:p>
    <w:p>
      <w:pPr>
        <w:pStyle w:val="ListNumber"/>
        <w:spacing w:after="40"/>
      </w:pPr>
      <w:r>
        <w:t>CSKH liên hệ người thuê, xác minh danh tính người phụ trách và mục đích thuê.</w:t>
      </w:r>
    </w:p>
    <w:p>
      <w:pPr>
        <w:pStyle w:val="ListNumber"/>
        <w:spacing w:after="40"/>
      </w:pPr>
      <w:r>
        <w:t>Đi qua checklist nhiệm vụ, điều kiện, công cụ, phát sinh, tăng ca, an toàn và nghiệm thu.</w:t>
      </w:r>
    </w:p>
    <w:p>
      <w:pPr>
        <w:pStyle w:val="ListNumber"/>
        <w:spacing w:after="40"/>
      </w:pPr>
      <w:r>
        <w:t>Chuẩn hóa mô tả thành các đầu việc có thể giao và đánh giá.</w:t>
      </w:r>
    </w:p>
    <w:p>
      <w:pPr>
        <w:pStyle w:val="ListNumber"/>
        <w:spacing w:after="40"/>
      </w:pPr>
      <w:r>
        <w:t>Cập nhật yếu tố rủi ro và đề nghị tài liệu/ảnh địa điểm nếu cần.</w:t>
      </w:r>
    </w:p>
    <w:p>
      <w:pPr>
        <w:pStyle w:val="ListNumber"/>
        <w:spacing w:after="40"/>
      </w:pPr>
      <w:r>
        <w:t>Chọn kết quả: Duyệt, Chờ bổ sung, Chuyển Risk hoặc Từ chối.</w:t>
      </w:r>
    </w:p>
    <w:p>
      <w:pPr>
        <w:pStyle w:val="ListNumber"/>
        <w:spacing w:after="40"/>
      </w:pPr>
      <w:r>
        <w:t>Người thuê xác nhận phiên bản mô tả cuối cùng.</w:t>
      </w:r>
    </w:p>
    <w:p>
      <w:pPr>
        <w:pStyle w:val="ListNumber"/>
        <w:spacing w:after="40"/>
      </w:pPr>
      <w:r>
        <w:t>Chuyển sang Đã xác minh và định giá chính thức.</w:t>
      </w:r>
    </w:p>
    <w:p>
      <w:pPr>
        <w:pStyle w:val="Heading3"/>
      </w:pPr>
      <w:r>
        <w:t>Ngoại lệ và nhánh xử lý</w:t>
      </w:r>
    </w:p>
    <w:p>
      <w:pPr>
        <w:pStyle w:val="ListBullet"/>
        <w:spacing w:after="40"/>
        <w:ind w:left="360" w:hanging="216"/>
      </w:pPr>
      <w:r>
        <w:t>Không liên hệ được: nhắc lại theo lịch; hết SLA thì đóng/tạm dừng.</w:t>
      </w:r>
    </w:p>
    <w:p>
      <w:pPr>
        <w:pStyle w:val="ListBullet"/>
        <w:spacing w:after="40"/>
        <w:ind w:left="360" w:hanging="216"/>
      </w:pPr>
      <w:r>
        <w:t>Khách không đồng ý cung cấp thông tin bắt buộc: từ chối.</w:t>
      </w:r>
    </w:p>
    <w:p>
      <w:pPr>
        <w:pStyle w:val="ListBullet"/>
        <w:spacing w:after="40"/>
        <w:ind w:left="360" w:hanging="216"/>
      </w:pPr>
      <w:r>
        <w:t>Nội dung thay đổi bản chất sau xác minh: tính lại giá và yêu cầu xác nhận lại.</w:t>
      </w:r>
    </w:p>
    <w:p>
      <w:pPr>
        <w:pStyle w:val="ListBullet"/>
        <w:spacing w:after="40"/>
        <w:ind w:left="360" w:hanging="216"/>
      </w:pPr>
      <w:r>
        <w:t>Công việc rủi ro cao: chuyển Risk, không phân phối.</w:t>
      </w:r>
    </w:p>
    <w:p>
      <w:pPr>
        <w:pStyle w:val="Heading3"/>
      </w:pPr>
      <w:r>
        <w:t>Quy tắc liên quan</w:t>
      </w:r>
    </w:p>
    <w:p>
      <w:pPr>
        <w:pStyle w:val="ListBullet"/>
        <w:spacing w:after="40"/>
        <w:ind w:left="360" w:hanging="216"/>
      </w:pPr>
      <w:r>
        <w:t>CSKH không được sửa giá, thời gian, phạm vi mà không lưu phiên bản và người xác nhận.</w:t>
      </w:r>
    </w:p>
    <w:p>
      <w:pPr>
        <w:pStyle w:val="ListBullet"/>
        <w:spacing w:after="40"/>
        <w:ind w:left="360" w:hanging="216"/>
      </w:pPr>
      <w:r>
        <w:t>Ghi âm chỉ thực hiện khi có căn cứ và thông báo phù hợp.</w:t>
      </w:r>
    </w:p>
    <w:p>
      <w:pPr>
        <w:pStyle w:val="ListBullet"/>
        <w:spacing w:after="40"/>
        <w:ind w:left="360" w:hanging="216"/>
      </w:pPr>
      <w:r>
        <w:t>Công việc bị từ chối phải lưu mã lý do.</w:t>
      </w:r>
    </w:p>
    <w:p>
      <w:pPr>
        <w:pStyle w:val="Heading3"/>
      </w:pPr>
      <w:r>
        <w:t>KPI/kiểm soát</w:t>
      </w:r>
    </w:p>
    <w:p>
      <w:pPr>
        <w:pStyle w:val="ListBullet"/>
        <w:spacing w:after="40"/>
        <w:ind w:left="360" w:hanging="216"/>
      </w:pPr>
      <w:r>
        <w:t>Thời gian phản hồi đầu tiên.</w:t>
      </w:r>
    </w:p>
    <w:p>
      <w:pPr>
        <w:pStyle w:val="ListBullet"/>
        <w:spacing w:after="40"/>
        <w:ind w:left="360" w:hanging="216"/>
      </w:pPr>
      <w:r>
        <w:t>Thời gian hoàn tất xác minh.</w:t>
      </w:r>
    </w:p>
    <w:p>
      <w:pPr>
        <w:pStyle w:val="ListBullet"/>
        <w:spacing w:after="40"/>
        <w:ind w:left="360" w:hanging="216"/>
      </w:pPr>
      <w:r>
        <w:t>Tỷ lệ công việc bị thay đổi đáng kể.</w:t>
      </w:r>
    </w:p>
    <w:p>
      <w:pPr>
        <w:pStyle w:val="Heading3"/>
      </w:pPr>
      <w:r>
        <w:t>Tiêu chí nghiệm thu nghiệp vụ</w:t>
      </w:r>
    </w:p>
    <w:p>
      <w:pPr>
        <w:pStyle w:val="ListBullet"/>
        <w:spacing w:after="40"/>
        <w:ind w:left="360" w:hanging="216"/>
      </w:pPr>
      <w:r>
        <w:t>Job chưa được khách xác nhận bản cuối không thể sang matching.</w:t>
      </w:r>
    </w:p>
    <w:p>
      <w:pPr>
        <w:pStyle w:val="ListBullet"/>
        <w:spacing w:after="40"/>
        <w:ind w:left="360" w:hanging="216"/>
      </w:pPr>
      <w:r>
        <w:t>Mọi câu trả lời checklist có người cập nhật và thời gian.</w:t>
      </w:r>
    </w:p>
    <w:p>
      <w:pPr>
        <w:pStyle w:val="ListBullet"/>
        <w:spacing w:after="40"/>
        <w:ind w:left="360" w:hanging="216"/>
      </w:pPr>
      <w:r>
        <w:t>Risk job phải có quyết định phê duyệt rõ ràng.</w:t>
      </w:r>
    </w:p>
    <w:p>
      <w:pPr>
        <w:pStyle w:val="Heading2"/>
      </w:pPr>
      <w:r>
        <w:t>BP-06 – Định giá và thương lượng</w:t>
      </w:r>
    </w:p>
    <w:p>
      <w:pPr>
        <w:spacing w:after="100" w:line="276" w:lineRule="auto"/>
      </w:pPr>
      <w:r>
        <w:rPr>
          <w:b/>
        </w:rPr>
        <w:t>Mục tiêu:</w:t>
      </w:r>
      <w:r>
        <w:t xml:space="preserve"> Xác lập giá người thuê phải trả, số tiền người lao động dự kiến nhận và các phụ phí theo quy tắc minh bạch.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Hệ thống giá; CSKH; Điều phối; người thuê; Risk; Tài chính.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Job đã có dữ liệu đủ và cấp rủi ro sơ bộ.</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Base rate, đơn vị tính, thời lượng, địa điểm, thời gian, nguồn cung, kỹ năng, độ gấp, phụ cấp, chính sách phí.</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Quote version; breakdown; giá khách; worker payout dự kiến; phí; điều kiện hiệu lực.</w:t>
            </w:r>
          </w:p>
        </w:tc>
      </w:tr>
    </w:tbl>
    <w:p>
      <w:pPr>
        <w:spacing w:after="0"/>
      </w:pPr>
    </w:p>
    <w:p>
      <w:pPr>
        <w:pStyle w:val="Heading3"/>
      </w:pPr>
      <w:r>
        <w:t>Luồng chính</w:t>
      </w:r>
    </w:p>
    <w:p>
      <w:pPr>
        <w:pStyle w:val="ListNumber"/>
        <w:spacing w:after="40"/>
      </w:pPr>
      <w:r>
        <w:t>Tính giá công chuẩn theo danh mục và đơn vị.</w:t>
      </w:r>
    </w:p>
    <w:p>
      <w:pPr>
        <w:pStyle w:val="ListNumber"/>
        <w:spacing w:after="40"/>
      </w:pPr>
      <w:r>
        <w:t>Áp dụng hệ số thời gian, địa điểm, kỹ năng, độ gấp, độ khó và rủi ro.</w:t>
      </w:r>
    </w:p>
    <w:p>
      <w:pPr>
        <w:pStyle w:val="ListNumber"/>
        <w:spacing w:after="40"/>
      </w:pPr>
      <w:r>
        <w:t>Tính chi phí di chuyển/phụ cấp/giữ lịch nếu có.</w:t>
      </w:r>
    </w:p>
    <w:p>
      <w:pPr>
        <w:pStyle w:val="ListNumber"/>
        <w:spacing w:after="40"/>
      </w:pPr>
      <w:r>
        <w:t>Sinh ba mức: Tiết kiệm, Khuyến nghị, Ưu tiên.</w:t>
      </w:r>
    </w:p>
    <w:p>
      <w:pPr>
        <w:pStyle w:val="ListNumber"/>
        <w:spacing w:after="40"/>
      </w:pPr>
      <w:r>
        <w:t>So sánh ngân sách khách với giá sàn và giá khuyến nghị.</w:t>
      </w:r>
    </w:p>
    <w:p>
      <w:pPr>
        <w:pStyle w:val="ListNumber"/>
        <w:spacing w:after="40"/>
      </w:pPr>
      <w:r>
        <w:t>Nếu chênh lệch, CSKH đề xuất tăng ngân sách, giảm yêu cầu, đổi lịch, giảm số lượng hoặc chuyển cơ chế nhận báo giá.</w:t>
      </w:r>
    </w:p>
    <w:p>
      <w:pPr>
        <w:pStyle w:val="ListNumber"/>
        <w:spacing w:after="40"/>
      </w:pPr>
      <w:r>
        <w:t>Tính thu nhập người lao động và phí nền tảng theo policy.</w:t>
      </w:r>
    </w:p>
    <w:p>
      <w:pPr>
        <w:pStyle w:val="ListNumber"/>
        <w:spacing w:after="40"/>
      </w:pPr>
      <w:r>
        <w:t>Người thuê xác nhận quote cuối; hệ thống khóa version giá.</w:t>
      </w:r>
    </w:p>
    <w:p>
      <w:pPr>
        <w:pStyle w:val="Heading3"/>
      </w:pPr>
      <w:r>
        <w:t>Ngoại lệ và nhánh xử lý</w:t>
      </w:r>
    </w:p>
    <w:p>
      <w:pPr>
        <w:pStyle w:val="ListBullet"/>
        <w:spacing w:after="40"/>
        <w:ind w:left="360" w:hanging="216"/>
      </w:pPr>
      <w:r>
        <w:t>Nguồn cung quá thấp: cảnh báo không bảo đảm tìm người hoặc tăng giá ưu tiên.</w:t>
      </w:r>
    </w:p>
    <w:p>
      <w:pPr>
        <w:pStyle w:val="ListBullet"/>
        <w:spacing w:after="40"/>
        <w:ind w:left="360" w:hanging="216"/>
      </w:pPr>
      <w:r>
        <w:t>Khách yêu cầu giá dưới sàn: từ chối/chờ duyệt đặc biệt.</w:t>
      </w:r>
    </w:p>
    <w:p>
      <w:pPr>
        <w:pStyle w:val="ListBullet"/>
        <w:spacing w:after="40"/>
        <w:ind w:left="360" w:hanging="216"/>
      </w:pPr>
      <w:r>
        <w:t>Điều kiện thay đổi sau chốt: tạo change request và quote mới.</w:t>
      </w:r>
    </w:p>
    <w:p>
      <w:pPr>
        <w:pStyle w:val="ListBullet"/>
        <w:spacing w:after="40"/>
        <w:ind w:left="360" w:hanging="216"/>
      </w:pPr>
      <w:r>
        <w:t>Mã khuyến mại/ưu đãi: không làm giảm tiền người lao động trừ khi policy ghi rõ.</w:t>
      </w:r>
    </w:p>
    <w:p>
      <w:pPr>
        <w:pStyle w:val="Heading3"/>
      </w:pPr>
      <w:r>
        <w:t>Quy tắc liên quan</w:t>
      </w:r>
    </w:p>
    <w:p>
      <w:pPr>
        <w:pStyle w:val="ListBullet"/>
        <w:spacing w:after="40"/>
        <w:ind w:left="360" w:hanging="216"/>
      </w:pPr>
      <w:r>
        <w:t>Không cấu hình cứng tỷ lệ 75%; payout policy phải theo danh mục, hợp đồng và cấp người lao động.</w:t>
      </w:r>
    </w:p>
    <w:p>
      <w:pPr>
        <w:pStyle w:val="ListBullet"/>
        <w:spacing w:after="40"/>
        <w:ind w:left="360" w:hanging="216"/>
      </w:pPr>
      <w:r>
        <w:t>Người lao động thấy số tiền thực nhận dự kiến và điều kiện thay đổi.</w:t>
      </w:r>
    </w:p>
    <w:p>
      <w:pPr>
        <w:pStyle w:val="ListBullet"/>
        <w:spacing w:after="40"/>
        <w:ind w:left="360" w:hanging="216"/>
      </w:pPr>
      <w:r>
        <w:t>Mọi override giá cần quyền, lý do và người phê duyệt.</w:t>
      </w:r>
    </w:p>
    <w:p>
      <w:pPr>
        <w:pStyle w:val="Heading3"/>
      </w:pPr>
      <w:r>
        <w:t>KPI/kiểm soát</w:t>
      </w:r>
    </w:p>
    <w:p>
      <w:pPr>
        <w:pStyle w:val="ListBullet"/>
        <w:spacing w:after="40"/>
        <w:ind w:left="360" w:hanging="216"/>
      </w:pPr>
      <w:r>
        <w:t>Tỷ lệ quote được chấp nhận.</w:t>
      </w:r>
    </w:p>
    <w:p>
      <w:pPr>
        <w:pStyle w:val="ListBullet"/>
        <w:spacing w:after="40"/>
        <w:ind w:left="360" w:hanging="216"/>
      </w:pPr>
      <w:r>
        <w:t>Sai lệch giữa giá dự báo và giá chốt.</w:t>
      </w:r>
    </w:p>
    <w:p>
      <w:pPr>
        <w:pStyle w:val="ListBullet"/>
        <w:spacing w:after="40"/>
        <w:ind w:left="360" w:hanging="216"/>
      </w:pPr>
      <w:r>
        <w:t>Tỷ lệ override thủ công.</w:t>
      </w:r>
    </w:p>
    <w:p>
      <w:pPr>
        <w:pStyle w:val="Heading3"/>
      </w:pPr>
      <w:r>
        <w:t>Tiêu chí nghiệm thu nghiệp vụ</w:t>
      </w:r>
    </w:p>
    <w:p>
      <w:pPr>
        <w:pStyle w:val="ListBullet"/>
        <w:spacing w:after="40"/>
        <w:ind w:left="360" w:hanging="216"/>
      </w:pPr>
      <w:r>
        <w:t>Hệ thống tính lại đúng khi đổi thời gian/địa điểm/số lượng.</w:t>
      </w:r>
    </w:p>
    <w:p>
      <w:pPr>
        <w:pStyle w:val="ListBullet"/>
        <w:spacing w:after="40"/>
        <w:ind w:left="360" w:hanging="216"/>
      </w:pPr>
      <w:r>
        <w:t>Quote hết hạn không thể dùng để chốt.</w:t>
      </w:r>
    </w:p>
    <w:p>
      <w:pPr>
        <w:pStyle w:val="ListBullet"/>
        <w:spacing w:after="40"/>
        <w:ind w:left="360" w:hanging="216"/>
      </w:pPr>
      <w:r>
        <w:t>Breakdown tài chính cộng khớp tổng tiền.</w:t>
      </w:r>
    </w:p>
    <w:p>
      <w:pPr>
        <w:pStyle w:val="Heading2"/>
      </w:pPr>
      <w:r>
        <w:t>BP-07 – Tìm kiếm, xếp hạng và đề xuất ứng viên</w:t>
      </w:r>
    </w:p>
    <w:p>
      <w:pPr>
        <w:spacing w:after="100" w:line="276" w:lineRule="auto"/>
      </w:pPr>
      <w:r>
        <w:rPr>
          <w:b/>
        </w:rPr>
        <w:t>Mục tiêu:</w:t>
      </w:r>
      <w:r>
        <w:t xml:space="preserve"> Tạo danh sách người lao động đủ điều kiện và phù hợp nhất, với lý do đề xuất có thể giải thích.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Matching engine; Điều phối; Risk; người lao động.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Job đã xác minh, có quote hợp lệ và đáp ứng điều kiện thanh toán theo policy.</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Job requirements; worker profiles; availability; location; skills; reliability; price expectations; risk flags.</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Candidate list có score; invitation; response; backup pool; decision log.</w:t>
            </w:r>
          </w:p>
        </w:tc>
      </w:tr>
    </w:tbl>
    <w:p>
      <w:pPr>
        <w:spacing w:after="0"/>
      </w:pPr>
    </w:p>
    <w:p>
      <w:pPr>
        <w:pStyle w:val="Heading3"/>
      </w:pPr>
      <w:r>
        <w:t>Luồng chính</w:t>
      </w:r>
    </w:p>
    <w:p>
      <w:pPr>
        <w:pStyle w:val="ListNumber"/>
        <w:spacing w:after="40"/>
      </w:pPr>
      <w:r>
        <w:t>Loại trừ ứng viên trùng lịch, không đủ kỹ năng, chứng chỉ hết hạn, ngoài vùng, bị khóa hoặc không đủ thời gian di chuyển.</w:t>
      </w:r>
    </w:p>
    <w:p>
      <w:pPr>
        <w:pStyle w:val="ListNumber"/>
        <w:spacing w:after="40"/>
      </w:pPr>
      <w:r>
        <w:t>Tính điểm kỹ năng, lịch, khoảng cách, kinh nghiệm tương tự, chất lượng, đúng giờ, hoàn thành, giá và đào tạo.</w:t>
      </w:r>
    </w:p>
    <w:p>
      <w:pPr>
        <w:pStyle w:val="ListNumber"/>
        <w:spacing w:after="40"/>
      </w:pPr>
      <w:r>
        <w:t>Trừ điểm rủi ro, hủy, no-show, khiếu nại đã xác minh.</w:t>
      </w:r>
    </w:p>
    <w:p>
      <w:pPr>
        <w:pStyle w:val="ListNumber"/>
        <w:spacing w:after="40"/>
      </w:pPr>
      <w:r>
        <w:t>Tạo nhóm ưu tiên, phù hợp, mở rộng và dự phòng.</w:t>
      </w:r>
    </w:p>
    <w:p>
      <w:pPr>
        <w:pStyle w:val="ListNumber"/>
        <w:spacing w:after="40"/>
      </w:pPr>
      <w:r>
        <w:t>Điều phối xem giải thích, dữ liệu thiếu và cảnh báo.</w:t>
      </w:r>
    </w:p>
    <w:p>
      <w:pPr>
        <w:pStyle w:val="ListNumber"/>
        <w:spacing w:after="40"/>
      </w:pPr>
      <w:r>
        <w:t>Tùy chế độ, hệ thống tự gửi hoặc điều phối phê duyệt danh sách.</w:t>
      </w:r>
    </w:p>
    <w:p>
      <w:pPr>
        <w:pStyle w:val="ListNumber"/>
        <w:spacing w:after="40"/>
      </w:pPr>
      <w:r>
        <w:t>Ghi nhận lượt gửi, xem, nhận, từ chối và lý do.</w:t>
      </w:r>
    </w:p>
    <w:p>
      <w:pPr>
        <w:pStyle w:val="Heading3"/>
      </w:pPr>
      <w:r>
        <w:t>Ngoại lệ và nhánh xử lý</w:t>
      </w:r>
    </w:p>
    <w:p>
      <w:pPr>
        <w:pStyle w:val="ListBullet"/>
        <w:spacing w:after="40"/>
        <w:ind w:left="360" w:hanging="216"/>
      </w:pPr>
      <w:r>
        <w:t>Không đủ ứng viên: mở rộng bán kính, điều chỉnh giá/lịch/yêu cầu hoặc huy động đối tác.</w:t>
      </w:r>
    </w:p>
    <w:p>
      <w:pPr>
        <w:pStyle w:val="ListBullet"/>
        <w:spacing w:after="40"/>
        <w:ind w:left="360" w:hanging="216"/>
      </w:pPr>
      <w:r>
        <w:t>Top candidate có cảnh báo: yêu cầu Risk/điều phối duyệt.</w:t>
      </w:r>
    </w:p>
    <w:p>
      <w:pPr>
        <w:pStyle w:val="ListBullet"/>
        <w:spacing w:after="40"/>
        <w:ind w:left="360" w:hanging="216"/>
      </w:pPr>
      <w:r>
        <w:t>Ứng viên không phản hồi: gửi nhóm tiếp theo theo cadence.</w:t>
      </w:r>
    </w:p>
    <w:p>
      <w:pPr>
        <w:pStyle w:val="ListBullet"/>
        <w:spacing w:after="40"/>
        <w:ind w:left="360" w:hanging="216"/>
      </w:pPr>
      <w:r>
        <w:t>Nhiều vị trí: áp dụng quy tắc đội/trưởng nhóm và tránh trùng người.</w:t>
      </w:r>
    </w:p>
    <w:p>
      <w:pPr>
        <w:pStyle w:val="Heading3"/>
      </w:pPr>
      <w:r>
        <w:t>Quy tắc liên quan</w:t>
      </w:r>
    </w:p>
    <w:p>
      <w:pPr>
        <w:pStyle w:val="ListBullet"/>
        <w:spacing w:after="40"/>
        <w:ind w:left="360" w:hanging="216"/>
      </w:pPr>
      <w:r>
        <w:t>Không dùng thuộc tính nhạy cảm để xếp hạng nếu không có căn cứ hợp lệ.</w:t>
      </w:r>
    </w:p>
    <w:p>
      <w:pPr>
        <w:pStyle w:val="ListBullet"/>
        <w:spacing w:after="40"/>
        <w:ind w:left="360" w:hanging="216"/>
      </w:pPr>
      <w:r>
        <w:t>Điểm phải giải thích được theo thành phần.</w:t>
      </w:r>
    </w:p>
    <w:p>
      <w:pPr>
        <w:pStyle w:val="ListBullet"/>
        <w:spacing w:after="40"/>
        <w:ind w:left="360" w:hanging="216"/>
      </w:pPr>
      <w:r>
        <w:t>Không gửi địa chỉ chính xác trước thời điểm/điều kiện cho phép.</w:t>
      </w:r>
    </w:p>
    <w:p>
      <w:pPr>
        <w:pStyle w:val="Heading3"/>
      </w:pPr>
      <w:r>
        <w:t>KPI/kiểm soát</w:t>
      </w:r>
    </w:p>
    <w:p>
      <w:pPr>
        <w:pStyle w:val="ListBullet"/>
        <w:spacing w:after="40"/>
        <w:ind w:left="360" w:hanging="216"/>
      </w:pPr>
      <w:r>
        <w:t>Time to first candidate.</w:t>
      </w:r>
    </w:p>
    <w:p>
      <w:pPr>
        <w:pStyle w:val="ListBullet"/>
        <w:spacing w:after="40"/>
        <w:ind w:left="360" w:hanging="216"/>
      </w:pPr>
      <w:r>
        <w:t>Số lượt mời trên một vị trí.</w:t>
      </w:r>
    </w:p>
    <w:p>
      <w:pPr>
        <w:pStyle w:val="ListBullet"/>
        <w:spacing w:after="40"/>
        <w:ind w:left="360" w:hanging="216"/>
      </w:pPr>
      <w:r>
        <w:t>Acceptance rate và fill rate.</w:t>
      </w:r>
    </w:p>
    <w:p>
      <w:pPr>
        <w:pStyle w:val="ListBullet"/>
        <w:spacing w:after="40"/>
        <w:ind w:left="360" w:hanging="216"/>
      </w:pPr>
      <w:r>
        <w:t>Độ chính xác ETA.</w:t>
      </w:r>
    </w:p>
    <w:p>
      <w:pPr>
        <w:pStyle w:val="Heading3"/>
      </w:pPr>
      <w:r>
        <w:t>Tiêu chí nghiệm thu nghiệp vụ</w:t>
      </w:r>
    </w:p>
    <w:p>
      <w:pPr>
        <w:pStyle w:val="ListBullet"/>
        <w:spacing w:after="40"/>
        <w:ind w:left="360" w:hanging="216"/>
      </w:pPr>
      <w:r>
        <w:t>Ứng viên không đủ điều kiện không xuất hiện trong shortlist.</w:t>
      </w:r>
    </w:p>
    <w:p>
      <w:pPr>
        <w:pStyle w:val="ListBullet"/>
        <w:spacing w:after="40"/>
        <w:ind w:left="360" w:hanging="216"/>
      </w:pPr>
      <w:r>
        <w:t>Điều phối xem được lý do xếp hạng và cảnh báo.</w:t>
      </w:r>
    </w:p>
    <w:p>
      <w:pPr>
        <w:pStyle w:val="ListBullet"/>
        <w:spacing w:after="40"/>
        <w:ind w:left="360" w:hanging="216"/>
      </w:pPr>
      <w:r>
        <w:t>Mọi lần gửi và phản hồi được lưu.</w:t>
      </w:r>
    </w:p>
    <w:p>
      <w:pPr>
        <w:pStyle w:val="Heading2"/>
      </w:pPr>
      <w:r>
        <w:t>BP-08 – Xác nhận nhận việc và giữ lịch</w:t>
      </w:r>
    </w:p>
    <w:p>
      <w:pPr>
        <w:spacing w:after="100" w:line="276" w:lineRule="auto"/>
      </w:pPr>
      <w:r>
        <w:rPr>
          <w:b/>
        </w:rPr>
        <w:t>Mục tiêu:</w:t>
      </w:r>
      <w:r>
        <w:t xml:space="preserve"> Chốt cam kết ba bên, bảo đảm lịch, phạm vi, giá, thanh toán và chính sách hủy trước khi bắt đầu.</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lao động; người thuê; Điều phối; Tài chính.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Ứng viên được mời; job có quote còn hiệu lực.</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Invitation; worker payout; terms; deposit/payment status; job version.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Assignment đã xác nhận; lịch bị khóa; payment hold/deposit; confirmation record; backup assignment.</w:t>
            </w:r>
          </w:p>
        </w:tc>
      </w:tr>
    </w:tbl>
    <w:p>
      <w:pPr>
        <w:spacing w:after="0"/>
      </w:pPr>
    </w:p>
    <w:p>
      <w:pPr>
        <w:pStyle w:val="Heading3"/>
      </w:pPr>
      <w:r>
        <w:t>Luồng chính</w:t>
      </w:r>
    </w:p>
    <w:p>
      <w:pPr>
        <w:pStyle w:val="ListNumber"/>
        <w:spacing w:after="40"/>
      </w:pPr>
      <w:r>
        <w:t>Người lao động xem tóm tắt việc, khu vực, thời gian, yêu cầu, payout và hủy.</w:t>
      </w:r>
    </w:p>
    <w:p>
      <w:pPr>
        <w:pStyle w:val="ListNumber"/>
        <w:spacing w:after="40"/>
      </w:pPr>
      <w:r>
        <w:t>Chọn Nhận, Từ chối, Hỏi lại hoặc Đề nghị khác.</w:t>
      </w:r>
    </w:p>
    <w:p>
      <w:pPr>
        <w:pStyle w:val="ListNumber"/>
        <w:spacing w:after="40"/>
      </w:pPr>
      <w:r>
        <w:t>Nếu nhận, hệ thống tạm giữ slot trong thời hạn cấu hình.</w:t>
      </w:r>
    </w:p>
    <w:p>
      <w:pPr>
        <w:pStyle w:val="ListNumber"/>
        <w:spacing w:after="40"/>
      </w:pPr>
      <w:r>
        <w:t>Điều phối/người thuê xác nhận người được chọn tùy chế độ.</w:t>
      </w:r>
    </w:p>
    <w:p>
      <w:pPr>
        <w:pStyle w:val="ListNumber"/>
        <w:spacing w:after="40"/>
      </w:pPr>
      <w:r>
        <w:t>Kiểm tra tiền đặt trước/giữ tiền.</w:t>
      </w:r>
    </w:p>
    <w:p>
      <w:pPr>
        <w:pStyle w:val="ListNumber"/>
        <w:spacing w:after="40"/>
      </w:pPr>
      <w:r>
        <w:t>Phát hành xác nhận điện tử và khóa lịch.</w:t>
      </w:r>
    </w:p>
    <w:p>
      <w:pPr>
        <w:pStyle w:val="ListNumber"/>
        <w:spacing w:after="40"/>
      </w:pPr>
      <w:r>
        <w:t>Mở thông tin chi tiết theo policy; gửi nhắc việc.</w:t>
      </w:r>
    </w:p>
    <w:p>
      <w:pPr>
        <w:pStyle w:val="ListNumber"/>
        <w:spacing w:after="40"/>
      </w:pPr>
      <w:r>
        <w:t>Chọn người dự phòng nếu công việc quan trọng.</w:t>
      </w:r>
    </w:p>
    <w:p>
      <w:pPr>
        <w:pStyle w:val="Heading3"/>
      </w:pPr>
      <w:r>
        <w:t>Ngoại lệ và nhánh xử lý</w:t>
      </w:r>
    </w:p>
    <w:p>
      <w:pPr>
        <w:pStyle w:val="ListBullet"/>
        <w:spacing w:after="40"/>
        <w:ind w:left="360" w:hanging="216"/>
      </w:pPr>
      <w:r>
        <w:t>Thanh toán thất bại: không chốt hoặc chốt có điều kiện cho khách doanh nghiệp có hạn mức.</w:t>
      </w:r>
    </w:p>
    <w:p>
      <w:pPr>
        <w:pStyle w:val="ListBullet"/>
        <w:spacing w:after="40"/>
        <w:ind w:left="360" w:hanging="216"/>
      </w:pPr>
      <w:r>
        <w:t>Ứng viên yêu cầu thay đổi giá: quay lại thương lượng/quote.</w:t>
      </w:r>
    </w:p>
    <w:p>
      <w:pPr>
        <w:pStyle w:val="ListBullet"/>
        <w:spacing w:after="40"/>
        <w:ind w:left="360" w:hanging="216"/>
      </w:pPr>
      <w:r>
        <w:t>Nhiều người cùng nhận: chọn theo thứ tự/chấm điểm và giải phóng slot người còn lại.</w:t>
      </w:r>
    </w:p>
    <w:p>
      <w:pPr>
        <w:pStyle w:val="ListBullet"/>
        <w:spacing w:after="40"/>
        <w:ind w:left="360" w:hanging="216"/>
      </w:pPr>
      <w:r>
        <w:t>Khách không xác nhận trong thời hạn: tự hủy lựa chọn.</w:t>
      </w:r>
    </w:p>
    <w:p>
      <w:pPr>
        <w:pStyle w:val="Heading3"/>
      </w:pPr>
      <w:r>
        <w:t>Quy tắc liên quan</w:t>
      </w:r>
    </w:p>
    <w:p>
      <w:pPr>
        <w:pStyle w:val="ListBullet"/>
        <w:spacing w:after="40"/>
        <w:ind w:left="360" w:hanging="216"/>
      </w:pPr>
      <w:r>
        <w:t>Phí giữ lịch do người thuê chịu theo policy; không yêu cầu người lao động nộp tiền để được nhận việc.</w:t>
      </w:r>
    </w:p>
    <w:p>
      <w:pPr>
        <w:pStyle w:val="ListBullet"/>
        <w:spacing w:after="40"/>
        <w:ind w:left="360" w:hanging="216"/>
      </w:pPr>
      <w:r>
        <w:t>Job version thay đổi đáng kể sau xác nhận phải được người lao động đồng ý lại.</w:t>
      </w:r>
    </w:p>
    <w:p>
      <w:pPr>
        <w:pStyle w:val="ListBullet"/>
        <w:spacing w:after="40"/>
        <w:ind w:left="360" w:hanging="216"/>
      </w:pPr>
      <w:r>
        <w:t>Một assignment chỉ có một payout version đang hiệu lực.</w:t>
      </w:r>
    </w:p>
    <w:p>
      <w:pPr>
        <w:pStyle w:val="Heading3"/>
      </w:pPr>
      <w:r>
        <w:t>KPI/kiểm soát</w:t>
      </w:r>
    </w:p>
    <w:p>
      <w:pPr>
        <w:pStyle w:val="ListBullet"/>
        <w:spacing w:after="40"/>
        <w:ind w:left="360" w:hanging="216"/>
      </w:pPr>
      <w:r>
        <w:t>Tỷ lệ từ nhận lời đến chốt.</w:t>
      </w:r>
    </w:p>
    <w:p>
      <w:pPr>
        <w:pStyle w:val="ListBullet"/>
        <w:spacing w:after="40"/>
        <w:ind w:left="360" w:hanging="216"/>
      </w:pPr>
      <w:r>
        <w:t>Tỷ lệ hủy trước ca.</w:t>
      </w:r>
    </w:p>
    <w:p>
      <w:pPr>
        <w:pStyle w:val="ListBullet"/>
        <w:spacing w:after="40"/>
        <w:ind w:left="360" w:hanging="216"/>
      </w:pPr>
      <w:r>
        <w:t>Tỷ lệ assignment có dự phòng theo yêu cầu.</w:t>
      </w:r>
    </w:p>
    <w:p>
      <w:pPr>
        <w:pStyle w:val="Heading3"/>
      </w:pPr>
      <w:r>
        <w:t>Tiêu chí nghiệm thu nghiệp vụ</w:t>
      </w:r>
    </w:p>
    <w:p>
      <w:pPr>
        <w:pStyle w:val="ListBullet"/>
        <w:spacing w:after="40"/>
        <w:ind w:left="360" w:hanging="216"/>
      </w:pPr>
      <w:r>
        <w:t>Assignment chỉ chuyển Confirmed khi đủ điều kiện thanh toán.</w:t>
      </w:r>
    </w:p>
    <w:p>
      <w:pPr>
        <w:pStyle w:val="ListBullet"/>
        <w:spacing w:after="40"/>
        <w:ind w:left="360" w:hanging="216"/>
      </w:pPr>
      <w:r>
        <w:t>Calendar chặn ca trùng.</w:t>
      </w:r>
    </w:p>
    <w:p>
      <w:pPr>
        <w:pStyle w:val="ListBullet"/>
        <w:spacing w:after="40"/>
        <w:ind w:left="360" w:hanging="216"/>
      </w:pPr>
      <w:r>
        <w:t>Hai bên truy cập được bản xác nhận đã chốt.</w:t>
      </w:r>
    </w:p>
    <w:p>
      <w:pPr>
        <w:pStyle w:val="Heading2"/>
      </w:pPr>
      <w:r>
        <w:t>BP-09 – Chuẩn bị và thực hiện công việc</w:t>
      </w:r>
    </w:p>
    <w:p>
      <w:pPr>
        <w:spacing w:after="100" w:line="276" w:lineRule="auto"/>
      </w:pPr>
      <w:r>
        <w:rPr>
          <w:b/>
        </w:rPr>
        <w:t>Mục tiêu:</w:t>
      </w:r>
      <w:r>
        <w:t xml:space="preserve"> Hỗ trợ người lao động đến đúng giờ, xác thực đúng người/đúng địa điểm, ghi nhận thời gian và xử lý phát sinh trong ca.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lao động; người thuê/người quản lý ca; Điều phối; hệ thống vị trí/OTP.</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Assignment Confirmed; thời gian bắt đầu chưa qua; không bị đình chỉ.</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Job instructions; navigation; check-in method; emergency contacts; checklist; backup plan.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Check-in/out; timesheet; evidence; incident/change request; actual hours; attendance status.</w:t>
            </w:r>
          </w:p>
        </w:tc>
      </w:tr>
    </w:tbl>
    <w:p>
      <w:pPr>
        <w:spacing w:after="0"/>
      </w:pPr>
    </w:p>
    <w:p>
      <w:pPr>
        <w:pStyle w:val="Heading3"/>
      </w:pPr>
      <w:r>
        <w:t>Luồng chính</w:t>
      </w:r>
    </w:p>
    <w:p>
      <w:pPr>
        <w:pStyle w:val="ListNumber"/>
        <w:spacing w:after="40"/>
      </w:pPr>
      <w:r>
        <w:t>Gửi nhắc trước 24 giờ và 2 giờ; yêu cầu xác nhận sẵn sàng.</w:t>
      </w:r>
    </w:p>
    <w:p>
      <w:pPr>
        <w:pStyle w:val="ListNumber"/>
        <w:spacing w:after="40"/>
      </w:pPr>
      <w:r>
        <w:t>Ước tính ETA; cảnh báo có nguy cơ trễ cho điều phối.</w:t>
      </w:r>
    </w:p>
    <w:p>
      <w:pPr>
        <w:pStyle w:val="ListNumber"/>
        <w:spacing w:after="40"/>
      </w:pPr>
      <w:r>
        <w:t>Người lao động đến địa điểm và check-in bằng GPS + QR/OTP; có thể bổ sung selfie.</w:t>
      </w:r>
    </w:p>
    <w:p>
      <w:pPr>
        <w:pStyle w:val="ListNumber"/>
        <w:spacing w:after="40"/>
      </w:pPr>
      <w:r>
        <w:t>Người quản lý ca xác nhận người và nhiệm vụ.</w:t>
      </w:r>
    </w:p>
    <w:p>
      <w:pPr>
        <w:pStyle w:val="ListNumber"/>
        <w:spacing w:after="40"/>
      </w:pPr>
      <w:r>
        <w:t>Trong ca, người lao động cập nhật checklist/mốc công việc khi cần.</w:t>
      </w:r>
    </w:p>
    <w:p>
      <w:pPr>
        <w:pStyle w:val="ListNumber"/>
        <w:spacing w:after="40"/>
      </w:pPr>
      <w:r>
        <w:t>Cho phép báo tăng ca, việc khác mô tả, nguy hiểm, quấy rối, thiệt hại hoặc cần hỗ trợ.</w:t>
      </w:r>
    </w:p>
    <w:p>
      <w:pPr>
        <w:pStyle w:val="ListNumber"/>
        <w:spacing w:after="40"/>
      </w:pPr>
      <w:r>
        <w:t>Điều phối xử lý và lưu quyết định.</w:t>
      </w:r>
    </w:p>
    <w:p>
      <w:pPr>
        <w:pStyle w:val="ListNumber"/>
        <w:spacing w:after="40"/>
      </w:pPr>
      <w:r>
        <w:t>Kết thúc, check-out; xác nhận giờ và bằng chứng phù hợp.</w:t>
      </w:r>
    </w:p>
    <w:p>
      <w:pPr>
        <w:pStyle w:val="Heading3"/>
      </w:pPr>
      <w:r>
        <w:t>Ngoại lệ và nhánh xử lý</w:t>
      </w:r>
    </w:p>
    <w:p>
      <w:pPr>
        <w:pStyle w:val="ListBullet"/>
        <w:spacing w:after="40"/>
        <w:ind w:left="360" w:hanging="216"/>
      </w:pPr>
      <w:r>
        <w:t>Không check-in được do GPS: dùng OTP/manual override có lý do.</w:t>
      </w:r>
    </w:p>
    <w:p>
      <w:pPr>
        <w:pStyle w:val="ListBullet"/>
        <w:spacing w:after="40"/>
        <w:ind w:left="360" w:hanging="216"/>
      </w:pPr>
      <w:r>
        <w:t>Sai người/sai địa điểm: chặn và báo điều phối.</w:t>
      </w:r>
    </w:p>
    <w:p>
      <w:pPr>
        <w:pStyle w:val="ListBullet"/>
        <w:spacing w:after="40"/>
        <w:ind w:left="360" w:hanging="216"/>
      </w:pPr>
      <w:r>
        <w:t>Công việc khác mô tả: tạm dừng nhiệm vụ phát sinh, tạo change request.</w:t>
      </w:r>
    </w:p>
    <w:p>
      <w:pPr>
        <w:pStyle w:val="ListBullet"/>
        <w:spacing w:after="40"/>
        <w:ind w:left="360" w:hanging="216"/>
      </w:pPr>
      <w:r>
        <w:t>Nguy hiểm/quấy rối: cho phép dừng việc, gọi hỗ trợ và kích hoạt sự cố.</w:t>
      </w:r>
    </w:p>
    <w:p>
      <w:pPr>
        <w:pStyle w:val="ListBullet"/>
        <w:spacing w:after="40"/>
        <w:ind w:left="360" w:hanging="216"/>
      </w:pPr>
      <w:r>
        <w:t>No-show: liên hệ, kích hoạt backup và chính sách vi phạm.</w:t>
      </w:r>
    </w:p>
    <w:p>
      <w:pPr>
        <w:pStyle w:val="Heading3"/>
      </w:pPr>
      <w:r>
        <w:t>Quy tắc liên quan</w:t>
      </w:r>
    </w:p>
    <w:p>
      <w:pPr>
        <w:pStyle w:val="ListBullet"/>
        <w:spacing w:after="40"/>
        <w:ind w:left="360" w:hanging="216"/>
      </w:pPr>
      <w:r>
        <w:t>Không phụ thuộc duy nhất vào GPS.</w:t>
      </w:r>
    </w:p>
    <w:p>
      <w:pPr>
        <w:pStyle w:val="ListBullet"/>
        <w:spacing w:after="40"/>
        <w:ind w:left="360" w:hanging="216"/>
      </w:pPr>
      <w:r>
        <w:t>Ảnh/bằng chứng phải tuân thủ riêng tư và chỉ thu khi cần.</w:t>
      </w:r>
    </w:p>
    <w:p>
      <w:pPr>
        <w:pStyle w:val="ListBullet"/>
        <w:spacing w:after="40"/>
        <w:ind w:left="360" w:hanging="216"/>
      </w:pPr>
      <w:r>
        <w:t>Tăng ca chỉ tính khi có yêu cầu và xác nhận theo policy.</w:t>
      </w:r>
    </w:p>
    <w:p>
      <w:pPr>
        <w:pStyle w:val="Heading3"/>
      </w:pPr>
      <w:r>
        <w:t>KPI/kiểm soát</w:t>
      </w:r>
    </w:p>
    <w:p>
      <w:pPr>
        <w:pStyle w:val="ListBullet"/>
        <w:spacing w:after="40"/>
        <w:ind w:left="360" w:hanging="216"/>
      </w:pPr>
      <w:r>
        <w:t>Tỷ lệ đúng giờ.</w:t>
      </w:r>
    </w:p>
    <w:p>
      <w:pPr>
        <w:pStyle w:val="ListBullet"/>
        <w:spacing w:after="40"/>
        <w:ind w:left="360" w:hanging="216"/>
      </w:pPr>
      <w:r>
        <w:t>Tỷ lệ check-in thành công tự động.</w:t>
      </w:r>
    </w:p>
    <w:p>
      <w:pPr>
        <w:pStyle w:val="ListBullet"/>
        <w:spacing w:after="40"/>
        <w:ind w:left="360" w:hanging="216"/>
      </w:pPr>
      <w:r>
        <w:t>No-show và thời gian thay thế.</w:t>
      </w:r>
    </w:p>
    <w:p>
      <w:pPr>
        <w:pStyle w:val="ListBullet"/>
        <w:spacing w:after="40"/>
        <w:ind w:left="360" w:hanging="216"/>
      </w:pPr>
      <w:r>
        <w:t>Số sự cố/100 ca.</w:t>
      </w:r>
    </w:p>
    <w:p>
      <w:pPr>
        <w:pStyle w:val="Heading3"/>
      </w:pPr>
      <w:r>
        <w:t>Tiêu chí nghiệm thu nghiệp vụ</w:t>
      </w:r>
    </w:p>
    <w:p>
      <w:pPr>
        <w:pStyle w:val="ListBullet"/>
        <w:spacing w:after="40"/>
        <w:ind w:left="360" w:hanging="216"/>
      </w:pPr>
      <w:r>
        <w:t>Không thể check-out trước check-in trừ manual correction có quyền.</w:t>
      </w:r>
    </w:p>
    <w:p>
      <w:pPr>
        <w:pStyle w:val="ListBullet"/>
        <w:spacing w:after="40"/>
        <w:ind w:left="360" w:hanging="216"/>
      </w:pPr>
      <w:r>
        <w:t>Thời gian thực tế và lịch sử chỉnh sửa được lưu.</w:t>
      </w:r>
    </w:p>
    <w:p>
      <w:pPr>
        <w:pStyle w:val="ListBullet"/>
        <w:spacing w:after="40"/>
        <w:ind w:left="360" w:hanging="216"/>
      </w:pPr>
      <w:r>
        <w:t>Sự cố khẩn cấp tạo cảnh báo ưu tiên cao.</w:t>
      </w:r>
    </w:p>
    <w:p>
      <w:pPr>
        <w:pStyle w:val="Heading2"/>
      </w:pPr>
      <w:r>
        <w:t>BP-10 – Nghiệm thu, thanh toán và chia phí</w:t>
      </w:r>
    </w:p>
    <w:p>
      <w:pPr>
        <w:spacing w:after="100" w:line="276" w:lineRule="auto"/>
      </w:pPr>
      <w:r>
        <w:rPr>
          <w:b/>
        </w:rPr>
        <w:t>Mục tiêu:</w:t>
      </w:r>
      <w:r>
        <w:t xml:space="preserve"> Xác nhận kết quả, tính tiền thực tế, trả người lao động và ghi nhận phí/thuế/hoàn tiền có đối soát.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người lao động; Điều phối; Tài chính; cổng thanh toán.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Assignment đã check-out hoặc được đóng thủ công hợp lệ.</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Timesheet; checklist; quote; change request; payment hold; policy fee/cancellation.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Acceptance; final invoice; platform fee; worker payout; refund/adjustment; reconciliation status.</w:t>
            </w:r>
          </w:p>
        </w:tc>
      </w:tr>
    </w:tbl>
    <w:p>
      <w:pPr>
        <w:spacing w:after="0"/>
      </w:pPr>
    </w:p>
    <w:p>
      <w:pPr>
        <w:pStyle w:val="Heading3"/>
      </w:pPr>
      <w:r>
        <w:t>Luồng chính</w:t>
      </w:r>
    </w:p>
    <w:p>
      <w:pPr>
        <w:pStyle w:val="ListNumber"/>
        <w:spacing w:after="40"/>
      </w:pPr>
      <w:r>
        <w:t>Tạo biên bản nghiệm thu điện tử với thời gian và phạm vi thực tế.</w:t>
      </w:r>
    </w:p>
    <w:p>
      <w:pPr>
        <w:pStyle w:val="ListNumber"/>
        <w:spacing w:after="40"/>
      </w:pPr>
      <w:r>
        <w:t>Người thuê chọn Hoàn thành, Hoàn thành một phần, Có phát sinh hoặc Khiếu nại.</w:t>
      </w:r>
    </w:p>
    <w:p>
      <w:pPr>
        <w:pStyle w:val="ListNumber"/>
        <w:spacing w:after="40"/>
      </w:pPr>
      <w:r>
        <w:t>Nếu không phản hồi trong thời hạn, áp dụng auto-accept theo policy và mức rủi ro.</w:t>
      </w:r>
    </w:p>
    <w:p>
      <w:pPr>
        <w:pStyle w:val="ListNumber"/>
        <w:spacing w:after="40"/>
      </w:pPr>
      <w:r>
        <w:t>Tính tiền công, tăng ca, phụ cấp, thưởng, phí, thuế và khoản điều chỉnh.</w:t>
      </w:r>
    </w:p>
    <w:p>
      <w:pPr>
        <w:pStyle w:val="ListNumber"/>
        <w:spacing w:after="40"/>
      </w:pPr>
      <w:r>
        <w:t>Tạo khoản phải trả người lao động và doanh thu phí nền tảng.</w:t>
      </w:r>
    </w:p>
    <w:p>
      <w:pPr>
        <w:pStyle w:val="ListNumber"/>
        <w:spacing w:after="40"/>
      </w:pPr>
      <w:r>
        <w:t>Giải ngân sau thời gian hold/tranh chấp; cập nhật trạng thái payout.</w:t>
      </w:r>
    </w:p>
    <w:p>
      <w:pPr>
        <w:pStyle w:val="ListNumber"/>
        <w:spacing w:after="40"/>
      </w:pPr>
      <w:r>
        <w:t>Phát hành biên nhận/hóa đơn/chứng từ phù hợp.</w:t>
      </w:r>
    </w:p>
    <w:p>
      <w:pPr>
        <w:pStyle w:val="ListNumber"/>
        <w:spacing w:after="40"/>
      </w:pPr>
      <w:r>
        <w:t>Đối soát giao dịch và đóng job.</w:t>
      </w:r>
    </w:p>
    <w:p>
      <w:pPr>
        <w:pStyle w:val="Heading3"/>
      </w:pPr>
      <w:r>
        <w:t>Ngoại lệ và nhánh xử lý</w:t>
      </w:r>
    </w:p>
    <w:p>
      <w:pPr>
        <w:pStyle w:val="ListBullet"/>
        <w:spacing w:after="40"/>
        <w:ind w:left="360" w:hanging="216"/>
      </w:pPr>
      <w:r>
        <w:t>Khách khiếu nại: giữ phần tiền tranh chấp, chuyển BP-13.</w:t>
      </w:r>
    </w:p>
    <w:p>
      <w:pPr>
        <w:pStyle w:val="ListBullet"/>
        <w:spacing w:after="40"/>
        <w:ind w:left="360" w:hanging="216"/>
      </w:pPr>
      <w:r>
        <w:t>Thanh toán thêm thất bại: tạm giữ trạng thái, không âm thầm giảm payout đã cam kết.</w:t>
      </w:r>
    </w:p>
    <w:p>
      <w:pPr>
        <w:pStyle w:val="ListBullet"/>
        <w:spacing w:after="40"/>
        <w:ind w:left="360" w:hanging="216"/>
      </w:pPr>
      <w:r>
        <w:t>Payout thất bại: giữ khoản phải trả và yêu cầu cập nhật tài khoản.</w:t>
      </w:r>
    </w:p>
    <w:p>
      <w:pPr>
        <w:pStyle w:val="ListBullet"/>
        <w:spacing w:after="40"/>
        <w:ind w:left="360" w:hanging="216"/>
      </w:pPr>
      <w:r>
        <w:t>Hoàn tiền: tạo giao dịch reversal/adjustment, không xóa giao dịch gốc.</w:t>
      </w:r>
    </w:p>
    <w:p>
      <w:pPr>
        <w:pStyle w:val="Heading3"/>
      </w:pPr>
      <w:r>
        <w:t>Quy tắc liên quan</w:t>
      </w:r>
    </w:p>
    <w:p>
      <w:pPr>
        <w:pStyle w:val="ListBullet"/>
        <w:spacing w:after="40"/>
        <w:ind w:left="360" w:hanging="216"/>
      </w:pPr>
      <w:r>
        <w:t>Mọi giao dịch có idempotency key/mã tham chiếu.</w:t>
      </w:r>
    </w:p>
    <w:p>
      <w:pPr>
        <w:pStyle w:val="ListBullet"/>
        <w:spacing w:after="40"/>
        <w:ind w:left="360" w:hanging="216"/>
      </w:pPr>
      <w:r>
        <w:t>Không xóa giao dịch đã đối soát.</w:t>
      </w:r>
    </w:p>
    <w:p>
      <w:pPr>
        <w:pStyle w:val="ListBullet"/>
        <w:spacing w:after="40"/>
        <w:ind w:left="360" w:hanging="216"/>
      </w:pPr>
      <w:r>
        <w:t>Khấu trừ người lao động phải có căn cứ, bằng chứng và phê duyệt.</w:t>
      </w:r>
    </w:p>
    <w:p>
      <w:pPr>
        <w:pStyle w:val="Heading3"/>
      </w:pPr>
      <w:r>
        <w:t>KPI/kiểm soát</w:t>
      </w:r>
    </w:p>
    <w:p>
      <w:pPr>
        <w:pStyle w:val="ListBullet"/>
        <w:spacing w:after="40"/>
        <w:ind w:left="360" w:hanging="216"/>
      </w:pPr>
      <w:r>
        <w:t>Thời gian từ check-out đến payout.</w:t>
      </w:r>
    </w:p>
    <w:p>
      <w:pPr>
        <w:pStyle w:val="ListBullet"/>
        <w:spacing w:after="40"/>
        <w:ind w:left="360" w:hanging="216"/>
      </w:pPr>
      <w:r>
        <w:t>Tỷ lệ payout thất bại.</w:t>
      </w:r>
    </w:p>
    <w:p>
      <w:pPr>
        <w:pStyle w:val="ListBullet"/>
        <w:spacing w:after="40"/>
        <w:ind w:left="360" w:hanging="216"/>
      </w:pPr>
      <w:r>
        <w:t>Tỷ lệ hoàn tiền/tranh chấp.</w:t>
      </w:r>
    </w:p>
    <w:p>
      <w:pPr>
        <w:pStyle w:val="ListBullet"/>
        <w:spacing w:after="40"/>
        <w:ind w:left="360" w:hanging="216"/>
      </w:pPr>
      <w:r>
        <w:t>Sai lệch đối soát.</w:t>
      </w:r>
    </w:p>
    <w:p>
      <w:pPr>
        <w:pStyle w:val="Heading3"/>
      </w:pPr>
      <w:r>
        <w:t>Tiêu chí nghiệm thu nghiệp vụ</w:t>
      </w:r>
    </w:p>
    <w:p>
      <w:pPr>
        <w:pStyle w:val="ListBullet"/>
        <w:spacing w:after="40"/>
        <w:ind w:left="360" w:hanging="216"/>
      </w:pPr>
      <w:r>
        <w:t>Tổng debit/credit và breakdown khớp.</w:t>
      </w:r>
    </w:p>
    <w:p>
      <w:pPr>
        <w:pStyle w:val="ListBullet"/>
        <w:spacing w:after="40"/>
        <w:ind w:left="360" w:hanging="216"/>
      </w:pPr>
      <w:r>
        <w:t>Payout không tạo trùng khi gọi lại API.</w:t>
      </w:r>
    </w:p>
    <w:p>
      <w:pPr>
        <w:pStyle w:val="ListBullet"/>
        <w:spacing w:after="40"/>
        <w:ind w:left="360" w:hanging="216"/>
      </w:pPr>
      <w:r>
        <w:t>Job chỉ Complete khi tài chính và nghiệm thu đạt điều kiện.</w:t>
      </w:r>
    </w:p>
    <w:p>
      <w:pPr>
        <w:pStyle w:val="Heading2"/>
      </w:pPr>
      <w:r>
        <w:t>BP-11 – Đánh giá và cập nhật hồ sơ năng lực</w:t>
      </w:r>
    </w:p>
    <w:p>
      <w:pPr>
        <w:spacing w:after="100" w:line="276" w:lineRule="auto"/>
      </w:pPr>
      <w:r>
        <w:rPr>
          <w:b/>
        </w:rPr>
        <w:t>Mục tiêu:</w:t>
      </w:r>
      <w:r>
        <w:t xml:space="preserve"> Thu thập phản hồi hai chiều, chuyển hành vi thực tế thành dữ liệu chất lượng và hỗ trợ thuê lại.</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người lao động; Điều phối; Risk.</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Job hoàn thành hoặc đóng có kết quả.</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Rating categories; comments; incident outcomes; checklist; attendance data.</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Ratings; review status; updated scores; badges; preferred/block relationship.</w:t>
            </w:r>
          </w:p>
        </w:tc>
      </w:tr>
    </w:tbl>
    <w:p>
      <w:pPr>
        <w:spacing w:after="0"/>
      </w:pPr>
    </w:p>
    <w:p>
      <w:pPr>
        <w:pStyle w:val="Heading3"/>
      </w:pPr>
      <w:r>
        <w:t>Luồng chính</w:t>
      </w:r>
    </w:p>
    <w:p>
      <w:pPr>
        <w:pStyle w:val="ListNumber"/>
        <w:spacing w:after="40"/>
      </w:pPr>
      <w:r>
        <w:t>Mời hai bên đánh giá trong thời hạn.</w:t>
      </w:r>
    </w:p>
    <w:p>
      <w:pPr>
        <w:pStyle w:val="ListNumber"/>
        <w:spacing w:after="40"/>
      </w:pPr>
      <w:r>
        <w:t>Người thuê đánh giá đúng giờ, thái độ, kỹ năng, chất lượng, giao tiếp và thuê lại.</w:t>
      </w:r>
    </w:p>
    <w:p>
      <w:pPr>
        <w:pStyle w:val="ListNumber"/>
        <w:spacing w:after="40"/>
      </w:pPr>
      <w:r>
        <w:t>Người lao động đánh giá đúng mô tả, an toàn, tôn trọng, điều kiện và thanh toán.</w:t>
      </w:r>
    </w:p>
    <w:p>
      <w:pPr>
        <w:pStyle w:val="ListNumber"/>
        <w:spacing w:after="40"/>
      </w:pPr>
      <w:r>
        <w:t>Hệ thống phát hiện đánh giá bất thường/ngôn từ vi phạm.</w:t>
      </w:r>
    </w:p>
    <w:p>
      <w:pPr>
        <w:pStyle w:val="ListNumber"/>
        <w:spacing w:after="40"/>
      </w:pPr>
      <w:r>
        <w:t>Điều phối/Risk xem xét đánh giá gắn với khiếu nại.</w:t>
      </w:r>
    </w:p>
    <w:p>
      <w:pPr>
        <w:pStyle w:val="ListNumber"/>
        <w:spacing w:after="40"/>
      </w:pPr>
      <w:r>
        <w:t>Cập nhật reliability, quality, repeat-hire, skill experience và customer risk.</w:t>
      </w:r>
    </w:p>
    <w:p>
      <w:pPr>
        <w:pStyle w:val="ListNumber"/>
        <w:spacing w:after="40"/>
      </w:pPr>
      <w:r>
        <w:t>Cho phép tạo danh sách ưu tiên/không ghép lại có kiểm soát.</w:t>
      </w:r>
    </w:p>
    <w:p>
      <w:pPr>
        <w:pStyle w:val="Heading3"/>
      </w:pPr>
      <w:r>
        <w:t>Ngoại lệ và nhánh xử lý</w:t>
      </w:r>
    </w:p>
    <w:p>
      <w:pPr>
        <w:pStyle w:val="ListBullet"/>
        <w:spacing w:after="40"/>
        <w:ind w:left="360" w:hanging="216"/>
      </w:pPr>
      <w:r>
        <w:t>Đánh giá trả đũa hoặc chứa dữ liệu nhạy cảm: ẩn và xem xét.</w:t>
      </w:r>
    </w:p>
    <w:p>
      <w:pPr>
        <w:pStyle w:val="ListBullet"/>
        <w:spacing w:after="40"/>
        <w:ind w:left="360" w:hanging="216"/>
      </w:pPr>
      <w:r>
        <w:t>Hai bên không đánh giá: vẫn cập nhật dữ liệu khách quan như đúng giờ/hoàn thành.</w:t>
      </w:r>
    </w:p>
    <w:p>
      <w:pPr>
        <w:pStyle w:val="ListBullet"/>
        <w:spacing w:after="40"/>
        <w:ind w:left="360" w:hanging="216"/>
      </w:pPr>
      <w:r>
        <w:t>Khiếu nại đang mở: đánh giá có thể tạm ẩn đến khi xử lý.</w:t>
      </w:r>
    </w:p>
    <w:p>
      <w:pPr>
        <w:pStyle w:val="Heading3"/>
      </w:pPr>
      <w:r>
        <w:t>Quy tắc liên quan</w:t>
      </w:r>
    </w:p>
    <w:p>
      <w:pPr>
        <w:pStyle w:val="ListBullet"/>
        <w:spacing w:after="40"/>
        <w:ind w:left="360" w:hanging="216"/>
      </w:pPr>
      <w:r>
        <w:t>Không xóa đánh giá tùy tiện; phải có quy trình khiếu nại/ẩn.</w:t>
      </w:r>
    </w:p>
    <w:p>
      <w:pPr>
        <w:pStyle w:val="ListBullet"/>
        <w:spacing w:after="40"/>
        <w:ind w:left="360" w:hanging="216"/>
      </w:pPr>
      <w:r>
        <w:t>Không công khai nhận xét nội bộ nhạy cảm.</w:t>
      </w:r>
    </w:p>
    <w:p>
      <w:pPr>
        <w:pStyle w:val="ListBullet"/>
        <w:spacing w:after="40"/>
        <w:ind w:left="360" w:hanging="216"/>
      </w:pPr>
      <w:r>
        <w:t>Điểm tổng không chỉ là trung bình sao; phải dùng dữ liệu khách quan.</w:t>
      </w:r>
    </w:p>
    <w:p>
      <w:pPr>
        <w:pStyle w:val="Heading3"/>
      </w:pPr>
      <w:r>
        <w:t>KPI/kiểm soát</w:t>
      </w:r>
    </w:p>
    <w:p>
      <w:pPr>
        <w:pStyle w:val="ListBullet"/>
        <w:spacing w:after="40"/>
        <w:ind w:left="360" w:hanging="216"/>
      </w:pPr>
      <w:r>
        <w:t>Tỷ lệ đánh giá.</w:t>
      </w:r>
    </w:p>
    <w:p>
      <w:pPr>
        <w:pStyle w:val="ListBullet"/>
        <w:spacing w:after="40"/>
        <w:ind w:left="360" w:hanging="216"/>
      </w:pPr>
      <w:r>
        <w:t>Repeat hire rate.</w:t>
      </w:r>
    </w:p>
    <w:p>
      <w:pPr>
        <w:pStyle w:val="ListBullet"/>
        <w:spacing w:after="40"/>
        <w:ind w:left="360" w:hanging="216"/>
      </w:pPr>
      <w:r>
        <w:t>Tỷ lệ đánh giá bị khiếu nại.</w:t>
      </w:r>
    </w:p>
    <w:p>
      <w:pPr>
        <w:pStyle w:val="Heading3"/>
      </w:pPr>
      <w:r>
        <w:t>Tiêu chí nghiệm thu nghiệp vụ</w:t>
      </w:r>
    </w:p>
    <w:p>
      <w:pPr>
        <w:pStyle w:val="ListBullet"/>
        <w:spacing w:after="40"/>
        <w:ind w:left="360" w:hanging="216"/>
      </w:pPr>
      <w:r>
        <w:t>Điểm chỉ cập nhật một lần cho mỗi phiên đánh giá hợp lệ.</w:t>
      </w:r>
    </w:p>
    <w:p>
      <w:pPr>
        <w:pStyle w:val="ListBullet"/>
        <w:spacing w:after="40"/>
        <w:ind w:left="360" w:hanging="216"/>
      </w:pPr>
      <w:r>
        <w:t>Người dùng xem được tiêu chí công khai và phản hồi của mình.</w:t>
      </w:r>
    </w:p>
    <w:p>
      <w:pPr>
        <w:pStyle w:val="ListBullet"/>
        <w:spacing w:after="40"/>
        <w:ind w:left="360" w:hanging="216"/>
      </w:pPr>
      <w:r>
        <w:t>Dữ liệu nội bộ phân quyền đúng.</w:t>
      </w:r>
    </w:p>
    <w:p>
      <w:pPr>
        <w:pStyle w:val="Heading2"/>
      </w:pPr>
      <w:r>
        <w:t>BP-12 – Hủy, thay thế và bồi thường</w:t>
      </w:r>
    </w:p>
    <w:p>
      <w:pPr>
        <w:spacing w:after="100" w:line="276" w:lineRule="auto"/>
      </w:pPr>
      <w:r>
        <w:rPr>
          <w:b/>
        </w:rPr>
        <w:t>Mục tiêu:</w:t>
      </w:r>
      <w:r>
        <w:t xml:space="preserve"> Quản lý việc hủy từ hai phía, tìm người thay và phân bổ chi phí/bồi thường theo thời điểm, nguyên nhân và bằng chứng.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người lao động; Điều phối; Tài chính; Risk.</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Job/assignment chưa hoàn thành.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Thời điểm hủy; lý do; chính sách; bằng chứng; payment status; backup pool.</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Cancellation record; replacement assignment; fee/refund/compensation; score impact.</w:t>
            </w:r>
          </w:p>
        </w:tc>
      </w:tr>
    </w:tbl>
    <w:p>
      <w:pPr>
        <w:spacing w:after="0"/>
      </w:pPr>
    </w:p>
    <w:p>
      <w:pPr>
        <w:pStyle w:val="Heading3"/>
      </w:pPr>
      <w:r>
        <w:t>Luồng chính</w:t>
      </w:r>
    </w:p>
    <w:p>
      <w:pPr>
        <w:pStyle w:val="ListNumber"/>
        <w:spacing w:after="40"/>
      </w:pPr>
      <w:r>
        <w:t>Bên hủy chọn lý do và cung cấp thông tin bắt buộc.</w:t>
      </w:r>
    </w:p>
    <w:p>
      <w:pPr>
        <w:pStyle w:val="ListNumber"/>
        <w:spacing w:after="40"/>
      </w:pPr>
      <w:r>
        <w:t>Hệ thống tính mức phí/bồi thường theo thời gian còn lại và loại việc.</w:t>
      </w:r>
    </w:p>
    <w:p>
      <w:pPr>
        <w:pStyle w:val="ListNumber"/>
        <w:spacing w:after="40"/>
      </w:pPr>
      <w:r>
        <w:t>Nếu người lao động hủy, điều phối kích hoạt backup và gửi nhóm tiếp theo.</w:t>
      </w:r>
    </w:p>
    <w:p>
      <w:pPr>
        <w:pStyle w:val="ListNumber"/>
        <w:spacing w:after="40"/>
      </w:pPr>
      <w:r>
        <w:t>Nếu khách hủy, tính hoàn tiền và phần bồi thường giữ lịch cho người lao động.</w:t>
      </w:r>
    </w:p>
    <w:p>
      <w:pPr>
        <w:pStyle w:val="ListNumber"/>
        <w:spacing w:after="40"/>
      </w:pPr>
      <w:r>
        <w:t>Đánh giá miễn/giảm phí cho bất khả kháng theo quyền.</w:t>
      </w:r>
    </w:p>
    <w:p>
      <w:pPr>
        <w:pStyle w:val="ListNumber"/>
        <w:spacing w:after="40"/>
      </w:pPr>
      <w:r>
        <w:t>Cập nhật reliability/customer risk và lịch sử.</w:t>
      </w:r>
    </w:p>
    <w:p>
      <w:pPr>
        <w:pStyle w:val="ListNumber"/>
        <w:spacing w:after="40"/>
      </w:pPr>
      <w:r>
        <w:t>Thực hiện refund/payout adjustment và đóng hoặc thay assignment.</w:t>
      </w:r>
    </w:p>
    <w:p>
      <w:pPr>
        <w:pStyle w:val="Heading3"/>
      </w:pPr>
      <w:r>
        <w:t>Ngoại lệ và nhánh xử lý</w:t>
      </w:r>
    </w:p>
    <w:p>
      <w:pPr>
        <w:pStyle w:val="ListBullet"/>
        <w:spacing w:after="40"/>
        <w:ind w:left="360" w:hanging="216"/>
      </w:pPr>
      <w:r>
        <w:t>Không có backup: thương lượng đổi lịch, thay đổi tiêu chuẩn hoặc hoàn tiền.</w:t>
      </w:r>
    </w:p>
    <w:p>
      <w:pPr>
        <w:pStyle w:val="ListBullet"/>
        <w:spacing w:after="40"/>
        <w:ind w:left="360" w:hanging="216"/>
      </w:pPr>
      <w:r>
        <w:t>Hủy sau khi đến nơi: áp dụng minimum call-out/ca tối thiểu.</w:t>
      </w:r>
    </w:p>
    <w:p>
      <w:pPr>
        <w:pStyle w:val="ListBullet"/>
        <w:spacing w:after="40"/>
        <w:ind w:left="360" w:hanging="216"/>
      </w:pPr>
      <w:r>
        <w:t>Công việc sai mô tả/nguy hiểm: không tính như hủy lỗi người lao động.</w:t>
      </w:r>
    </w:p>
    <w:p>
      <w:pPr>
        <w:pStyle w:val="ListBullet"/>
        <w:spacing w:after="40"/>
        <w:ind w:left="360" w:hanging="216"/>
      </w:pPr>
      <w:r>
        <w:t>Hủy hàng loạt hoặc gian lận: chuyển Risk.</w:t>
      </w:r>
    </w:p>
    <w:p>
      <w:pPr>
        <w:pStyle w:val="Heading3"/>
      </w:pPr>
      <w:r>
        <w:t>Quy tắc liên quan</w:t>
      </w:r>
    </w:p>
    <w:p>
      <w:pPr>
        <w:pStyle w:val="ListBullet"/>
        <w:spacing w:after="40"/>
        <w:ind w:left="360" w:hanging="216"/>
      </w:pPr>
      <w:r>
        <w:t>Chính sách hủy phải được chấp thuận trước khi chốt.</w:t>
      </w:r>
    </w:p>
    <w:p>
      <w:pPr>
        <w:pStyle w:val="ListBullet"/>
        <w:spacing w:after="40"/>
        <w:ind w:left="360" w:hanging="216"/>
      </w:pPr>
      <w:r>
        <w:t>Không tự động phạt khi nguyên nhân đang tranh chấp.</w:t>
      </w:r>
    </w:p>
    <w:p>
      <w:pPr>
        <w:pStyle w:val="ListBullet"/>
        <w:spacing w:after="40"/>
        <w:ind w:left="360" w:hanging="216"/>
      </w:pPr>
      <w:r>
        <w:t>Mọi miễn phí/override có người phê duyệt và lý do.</w:t>
      </w:r>
    </w:p>
    <w:p>
      <w:pPr>
        <w:pStyle w:val="Heading3"/>
      </w:pPr>
      <w:r>
        <w:t>KPI/kiểm soát</w:t>
      </w:r>
    </w:p>
    <w:p>
      <w:pPr>
        <w:pStyle w:val="ListBullet"/>
        <w:spacing w:after="40"/>
        <w:ind w:left="360" w:hanging="216"/>
      </w:pPr>
      <w:r>
        <w:t>Replacement time.</w:t>
      </w:r>
    </w:p>
    <w:p>
      <w:pPr>
        <w:pStyle w:val="ListBullet"/>
        <w:spacing w:after="40"/>
        <w:ind w:left="360" w:hanging="216"/>
      </w:pPr>
      <w:r>
        <w:t>Tỷ lệ lấp đầy sau hủy.</w:t>
      </w:r>
    </w:p>
    <w:p>
      <w:pPr>
        <w:pStyle w:val="ListBullet"/>
        <w:spacing w:after="40"/>
        <w:ind w:left="360" w:hanging="216"/>
      </w:pPr>
      <w:r>
        <w:t>Chi phí bồi thường/hủy.</w:t>
      </w:r>
    </w:p>
    <w:p>
      <w:pPr>
        <w:pStyle w:val="ListBullet"/>
        <w:spacing w:after="40"/>
        <w:ind w:left="360" w:hanging="216"/>
      </w:pPr>
      <w:r>
        <w:t>Tỷ lệ hủy sát giờ.</w:t>
      </w:r>
    </w:p>
    <w:p>
      <w:pPr>
        <w:pStyle w:val="Heading3"/>
      </w:pPr>
      <w:r>
        <w:t>Tiêu chí nghiệm thu nghiệp vụ</w:t>
      </w:r>
    </w:p>
    <w:p>
      <w:pPr>
        <w:pStyle w:val="ListBullet"/>
        <w:spacing w:after="40"/>
        <w:ind w:left="360" w:hanging="216"/>
      </w:pPr>
      <w:r>
        <w:t>Hệ thống tính đúng mức theo mốc thời gian.</w:t>
      </w:r>
    </w:p>
    <w:p>
      <w:pPr>
        <w:pStyle w:val="ListBullet"/>
        <w:spacing w:after="40"/>
        <w:ind w:left="360" w:hanging="216"/>
      </w:pPr>
      <w:r>
        <w:t>Backup nhận đúng version job và payout.</w:t>
      </w:r>
    </w:p>
    <w:p>
      <w:pPr>
        <w:pStyle w:val="ListBullet"/>
        <w:spacing w:after="40"/>
        <w:ind w:left="360" w:hanging="216"/>
      </w:pPr>
      <w:r>
        <w:t>Refund và compensation không trùng.</w:t>
      </w:r>
    </w:p>
    <w:p>
      <w:pPr>
        <w:pStyle w:val="Heading2"/>
      </w:pPr>
      <w:r>
        <w:t>BP-13 – Khiếu nại và tranh chấp</w:t>
      </w:r>
    </w:p>
    <w:p>
      <w:pPr>
        <w:spacing w:after="100" w:line="276" w:lineRule="auto"/>
      </w:pPr>
      <w:r>
        <w:rPr>
          <w:b/>
        </w:rPr>
        <w:t>Mục tiêu:</w:t>
      </w:r>
      <w:r>
        <w:t xml:space="preserve"> Tiếp nhận, phân loại, bảo toàn bằng chứng, xử lý an toàn và ra quyết định tài chính/cấp tài khoản có thể kiểm toán.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người lao động; CSKH; Điều phối; Risk; Tài chính; quản lý.</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Có job/assignment hoặc giao dịch liên quan.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Nội dung, loại sự cố, mức nghiêm trọng, bằng chứng, chat, call log, vị trí, payment hold.</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Ticket; evidence log; decision; financial adjustment; account action; root cause.</w:t>
            </w:r>
          </w:p>
        </w:tc>
      </w:tr>
    </w:tbl>
    <w:p>
      <w:pPr>
        <w:spacing w:after="0"/>
      </w:pPr>
    </w:p>
    <w:p>
      <w:pPr>
        <w:pStyle w:val="Heading3"/>
      </w:pPr>
      <w:r>
        <w:t>Luồng chính</w:t>
      </w:r>
    </w:p>
    <w:p>
      <w:pPr>
        <w:pStyle w:val="ListNumber"/>
        <w:spacing w:after="40"/>
      </w:pPr>
      <w:r>
        <w:t>Tạo ticket và phân loại: chất lượng, thời gian, thanh toán, hành vi, an toàn, tài sản hoặc dữ liệu.</w:t>
      </w:r>
    </w:p>
    <w:p>
      <w:pPr>
        <w:pStyle w:val="ListNumber"/>
        <w:spacing w:after="40"/>
      </w:pPr>
      <w:r>
        <w:t>Gán mức độ và SLA; trường hợp khẩn cấp ưu tiên bảo vệ con người.</w:t>
      </w:r>
    </w:p>
    <w:p>
      <w:pPr>
        <w:pStyle w:val="ListNumber"/>
        <w:spacing w:after="40"/>
      </w:pPr>
      <w:r>
        <w:t>Đóng băng phần thanh toán cần thiết, không đóng băng vô hạn toàn bộ nếu không cần.</w:t>
      </w:r>
    </w:p>
    <w:p>
      <w:pPr>
        <w:pStyle w:val="ListNumber"/>
        <w:spacing w:after="40"/>
      </w:pPr>
      <w:r>
        <w:t>Thu thập ý kiến hai bên và bằng chứng hệ thống.</w:t>
      </w:r>
    </w:p>
    <w:p>
      <w:pPr>
        <w:pStyle w:val="ListNumber"/>
        <w:spacing w:after="40"/>
      </w:pPr>
      <w:r>
        <w:t>Risk/điều phối đánh giá; có thể yêu cầu chuyên gia/pháp lý/đối tác.</w:t>
      </w:r>
    </w:p>
    <w:p>
      <w:pPr>
        <w:pStyle w:val="ListNumber"/>
        <w:spacing w:after="40"/>
      </w:pPr>
      <w:r>
        <w:t>Đưa ra kết quả: bác, chấp nhận một phần/toàn phần, hoàn tiền, bồi thường, cảnh cáo, đào tạo lại, hạn chế hoặc khóa.</w:t>
      </w:r>
    </w:p>
    <w:p>
      <w:pPr>
        <w:pStyle w:val="ListNumber"/>
        <w:spacing w:after="40"/>
      </w:pPr>
      <w:r>
        <w:t>Thông báo quyết định và cơ chế khiếu nại lại.</w:t>
      </w:r>
    </w:p>
    <w:p>
      <w:pPr>
        <w:pStyle w:val="ListNumber"/>
        <w:spacing w:after="40"/>
      </w:pPr>
      <w:r>
        <w:t>Thực hiện adjustment và cập nhật risk scores.</w:t>
      </w:r>
    </w:p>
    <w:p>
      <w:pPr>
        <w:pStyle w:val="Heading3"/>
      </w:pPr>
      <w:r>
        <w:t>Ngoại lệ và nhánh xử lý</w:t>
      </w:r>
    </w:p>
    <w:p>
      <w:pPr>
        <w:pStyle w:val="ListBullet"/>
        <w:spacing w:after="40"/>
        <w:ind w:left="360" w:hanging="216"/>
      </w:pPr>
      <w:r>
        <w:t>Nguy cơ an toàn tức thời: hướng dẫn liên hệ cơ quan khẩn cấp và kích hoạt quy trình nội bộ.</w:t>
      </w:r>
    </w:p>
    <w:p>
      <w:pPr>
        <w:pStyle w:val="ListBullet"/>
        <w:spacing w:after="40"/>
        <w:ind w:left="360" w:hanging="216"/>
      </w:pPr>
      <w:r>
        <w:t>Thiếu bằng chứng: dùng nguyên tắc cân bằng, dữ liệu khách quan và lịch sử; không suy đoán quá mức.</w:t>
      </w:r>
    </w:p>
    <w:p>
      <w:pPr>
        <w:pStyle w:val="ListBullet"/>
        <w:spacing w:after="40"/>
        <w:ind w:left="360" w:hanging="216"/>
      </w:pPr>
      <w:r>
        <w:t>Có dấu hiệu hình sự: bảo toàn dữ liệu và xử lý theo tư vấn pháp lý.</w:t>
      </w:r>
    </w:p>
    <w:p>
      <w:pPr>
        <w:pStyle w:val="Heading3"/>
      </w:pPr>
      <w:r>
        <w:t>Quy tắc liên quan</w:t>
      </w:r>
    </w:p>
    <w:p>
      <w:pPr>
        <w:pStyle w:val="ListBullet"/>
        <w:spacing w:after="40"/>
        <w:ind w:left="360" w:hanging="216"/>
      </w:pPr>
      <w:r>
        <w:t>Người xử lý không được tự quyết khoản vượt hạn mức.</w:t>
      </w:r>
    </w:p>
    <w:p>
      <w:pPr>
        <w:pStyle w:val="ListBullet"/>
        <w:spacing w:after="40"/>
        <w:ind w:left="360" w:hanging="216"/>
      </w:pPr>
      <w:r>
        <w:t>Bằng chứng có chain-of-custody/audit phù hợp.</w:t>
      </w:r>
    </w:p>
    <w:p>
      <w:pPr>
        <w:pStyle w:val="ListBullet"/>
        <w:spacing w:after="40"/>
        <w:ind w:left="360" w:hanging="216"/>
      </w:pPr>
      <w:r>
        <w:t>Quyền riêng tư và nguyên tắc cần biết áp dụng xuyên suốt.</w:t>
      </w:r>
    </w:p>
    <w:p>
      <w:pPr>
        <w:pStyle w:val="Heading3"/>
      </w:pPr>
      <w:r>
        <w:t>KPI/kiểm soát</w:t>
      </w:r>
    </w:p>
    <w:p>
      <w:pPr>
        <w:pStyle w:val="ListBullet"/>
        <w:spacing w:after="40"/>
        <w:ind w:left="360" w:hanging="216"/>
      </w:pPr>
      <w:r>
        <w:t>First response time.</w:t>
      </w:r>
    </w:p>
    <w:p>
      <w:pPr>
        <w:pStyle w:val="ListBullet"/>
        <w:spacing w:after="40"/>
        <w:ind w:left="360" w:hanging="216"/>
      </w:pPr>
      <w:r>
        <w:t>Resolution time.</w:t>
      </w:r>
    </w:p>
    <w:p>
      <w:pPr>
        <w:pStyle w:val="ListBullet"/>
        <w:spacing w:after="40"/>
        <w:ind w:left="360" w:hanging="216"/>
      </w:pPr>
      <w:r>
        <w:t>Tỷ lệ tái mở.</w:t>
      </w:r>
    </w:p>
    <w:p>
      <w:pPr>
        <w:pStyle w:val="ListBullet"/>
        <w:spacing w:after="40"/>
        <w:ind w:left="360" w:hanging="216"/>
      </w:pPr>
      <w:r>
        <w:t>Chi phí tranh chấp.</w:t>
      </w:r>
    </w:p>
    <w:p>
      <w:pPr>
        <w:pStyle w:val="ListBullet"/>
        <w:spacing w:after="40"/>
        <w:ind w:left="360" w:hanging="216"/>
      </w:pPr>
      <w:r>
        <w:t>Root cause theo danh mục.</w:t>
      </w:r>
    </w:p>
    <w:p>
      <w:pPr>
        <w:pStyle w:val="Heading3"/>
      </w:pPr>
      <w:r>
        <w:t>Tiêu chí nghiệm thu nghiệp vụ</w:t>
      </w:r>
    </w:p>
    <w:p>
      <w:pPr>
        <w:pStyle w:val="ListBullet"/>
        <w:spacing w:after="40"/>
        <w:ind w:left="360" w:hanging="216"/>
      </w:pPr>
      <w:r>
        <w:t>Ticket có đầy đủ trạng thái, SLA và người phụ trách.</w:t>
      </w:r>
    </w:p>
    <w:p>
      <w:pPr>
        <w:pStyle w:val="ListBullet"/>
        <w:spacing w:after="40"/>
        <w:ind w:left="360" w:hanging="216"/>
      </w:pPr>
      <w:r>
        <w:t>Không giải ngân phần tranh chấp trước quyết định.</w:t>
      </w:r>
    </w:p>
    <w:p>
      <w:pPr>
        <w:pStyle w:val="ListBullet"/>
        <w:spacing w:after="40"/>
        <w:ind w:left="360" w:hanging="216"/>
      </w:pPr>
      <w:r>
        <w:t>Quyết định và adjustment liên kết hai chiều.</w:t>
      </w:r>
    </w:p>
    <w:p>
      <w:pPr>
        <w:pStyle w:val="Heading2"/>
      </w:pPr>
      <w:r>
        <w:t>BP-14 – Đào tạo và chứng nhận</w:t>
      </w:r>
    </w:p>
    <w:p>
      <w:pPr>
        <w:spacing w:after="100" w:line="276" w:lineRule="auto"/>
      </w:pPr>
      <w:r>
        <w:rPr>
          <w:b/>
        </w:rPr>
        <w:t>Mục tiêu:</w:t>
      </w:r>
      <w:r>
        <w:t xml:space="preserve"> Chuẩn hóa năng lực người lao động cho những công việc cần tác phong, kỹ năng hoặc tiêu chuẩn an toàn cụ thể.</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lao động; Đào tạo; Xác minh; đối tác; Product.</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Có hồ sơ và kỹ năng mục tiêu.</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Course; prerequisite; nội dung; bài kiểm tra; lịch thực hành; evaluator; validity period.</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Training record; assessment; certificate; skill verification; eligibility update.</w:t>
            </w:r>
          </w:p>
        </w:tc>
      </w:tr>
    </w:tbl>
    <w:p>
      <w:pPr>
        <w:spacing w:after="0"/>
      </w:pPr>
    </w:p>
    <w:p>
      <w:pPr>
        <w:pStyle w:val="Heading3"/>
      </w:pPr>
      <w:r>
        <w:t>Luồng chính</w:t>
      </w:r>
    </w:p>
    <w:p>
      <w:pPr>
        <w:pStyle w:val="ListNumber"/>
        <w:spacing w:after="40"/>
      </w:pPr>
      <w:r>
        <w:t>Người lao động được gợi ý/yêu cầu khóa học theo kỹ năng.</w:t>
      </w:r>
    </w:p>
    <w:p>
      <w:pPr>
        <w:pStyle w:val="ListNumber"/>
        <w:spacing w:after="40"/>
      </w:pPr>
      <w:r>
        <w:t>Kiểm tra điều kiện tiên quyết.</w:t>
      </w:r>
    </w:p>
    <w:p>
      <w:pPr>
        <w:pStyle w:val="ListNumber"/>
        <w:spacing w:after="40"/>
      </w:pPr>
      <w:r>
        <w:t>Học nội dung và làm bài kiểm tra.</w:t>
      </w:r>
    </w:p>
    <w:p>
      <w:pPr>
        <w:pStyle w:val="ListNumber"/>
        <w:spacing w:after="40"/>
      </w:pPr>
      <w:r>
        <w:t>Thực hành/phỏng vấn/demo khi cần.</w:t>
      </w:r>
    </w:p>
    <w:p>
      <w:pPr>
        <w:pStyle w:val="ListNumber"/>
        <w:spacing w:after="40"/>
      </w:pPr>
      <w:r>
        <w:t>Người đánh giá ghi điểm và bằng chứng.</w:t>
      </w:r>
    </w:p>
    <w:p>
      <w:pPr>
        <w:pStyle w:val="ListNumber"/>
        <w:spacing w:after="40"/>
      </w:pPr>
      <w:r>
        <w:t>Cấp chứng nhận nội bộ/đối tác với thời hạn.</w:t>
      </w:r>
    </w:p>
    <w:p>
      <w:pPr>
        <w:pStyle w:val="ListNumber"/>
        <w:spacing w:after="40"/>
      </w:pPr>
      <w:r>
        <w:t>Theo dõi tái đào tạo, hết hạn và ảnh hưởng đến eligibility.</w:t>
      </w:r>
    </w:p>
    <w:p>
      <w:pPr>
        <w:pStyle w:val="Heading3"/>
      </w:pPr>
      <w:r>
        <w:t>Ngoại lệ và nhánh xử lý</w:t>
      </w:r>
    </w:p>
    <w:p>
      <w:pPr>
        <w:pStyle w:val="ListBullet"/>
        <w:spacing w:after="40"/>
        <w:ind w:left="360" w:hanging="216"/>
      </w:pPr>
      <w:r>
        <w:t>Không đạt: cho học lại theo policy.</w:t>
      </w:r>
    </w:p>
    <w:p>
      <w:pPr>
        <w:pStyle w:val="ListBullet"/>
        <w:spacing w:after="40"/>
        <w:ind w:left="360" w:hanging="216"/>
      </w:pPr>
      <w:r>
        <w:t>Gian lận kiểm tra: hủy kết quả và chuyển Risk.</w:t>
      </w:r>
    </w:p>
    <w:p>
      <w:pPr>
        <w:pStyle w:val="ListBullet"/>
        <w:spacing w:after="40"/>
        <w:ind w:left="360" w:hanging="216"/>
      </w:pPr>
      <w:r>
        <w:t>Chứng nhận đối tác bị thu hồi: cập nhật hàng loạt eligibility.</w:t>
      </w:r>
    </w:p>
    <w:p>
      <w:pPr>
        <w:pStyle w:val="Heading3"/>
      </w:pPr>
      <w:r>
        <w:t>Quy tắc liên quan</w:t>
      </w:r>
    </w:p>
    <w:p>
      <w:pPr>
        <w:pStyle w:val="ListBullet"/>
        <w:spacing w:after="40"/>
        <w:ind w:left="360" w:hanging="216"/>
      </w:pPr>
      <w:r>
        <w:t>Đã xem video không đồng nghĩa đã đạt kỹ năng.</w:t>
      </w:r>
    </w:p>
    <w:p>
      <w:pPr>
        <w:pStyle w:val="ListBullet"/>
        <w:spacing w:after="40"/>
        <w:ind w:left="360" w:hanging="216"/>
      </w:pPr>
      <w:r>
        <w:t>Chứng nhận phải có nguồn, tiêu chuẩn và hiệu lực.</w:t>
      </w:r>
    </w:p>
    <w:p>
      <w:pPr>
        <w:pStyle w:val="ListBullet"/>
        <w:spacing w:after="40"/>
        <w:ind w:left="360" w:hanging="216"/>
      </w:pPr>
      <w:r>
        <w:t>Không quảng bá chứng nhận nội bộ như giấy phép nghề nghiệp pháp định.</w:t>
      </w:r>
    </w:p>
    <w:p>
      <w:pPr>
        <w:pStyle w:val="Heading3"/>
      </w:pPr>
      <w:r>
        <w:t>KPI/kiểm soát</w:t>
      </w:r>
    </w:p>
    <w:p>
      <w:pPr>
        <w:pStyle w:val="ListBullet"/>
        <w:spacing w:after="40"/>
        <w:ind w:left="360" w:hanging="216"/>
      </w:pPr>
      <w:r>
        <w:t>Completion/pass rate.</w:t>
      </w:r>
    </w:p>
    <w:p>
      <w:pPr>
        <w:pStyle w:val="ListBullet"/>
        <w:spacing w:after="40"/>
        <w:ind w:left="360" w:hanging="216"/>
      </w:pPr>
      <w:r>
        <w:t>Tỷ lệ người được đào tạo hoàn thành job tốt.</w:t>
      </w:r>
    </w:p>
    <w:p>
      <w:pPr>
        <w:pStyle w:val="ListBullet"/>
        <w:spacing w:after="40"/>
        <w:ind w:left="360" w:hanging="216"/>
      </w:pPr>
      <w:r>
        <w:t>Tỷ lệ hết hạn.</w:t>
      </w:r>
    </w:p>
    <w:p>
      <w:pPr>
        <w:pStyle w:val="Heading3"/>
      </w:pPr>
      <w:r>
        <w:t>Tiêu chí nghiệm thu nghiệp vụ</w:t>
      </w:r>
    </w:p>
    <w:p>
      <w:pPr>
        <w:pStyle w:val="ListBullet"/>
        <w:spacing w:after="40"/>
        <w:ind w:left="360" w:hanging="216"/>
      </w:pPr>
      <w:r>
        <w:t>Việc bắt buộc đào tạo chỉ gửi cho người có certificate hợp lệ.</w:t>
      </w:r>
    </w:p>
    <w:p>
      <w:pPr>
        <w:pStyle w:val="ListBullet"/>
        <w:spacing w:after="40"/>
        <w:ind w:left="360" w:hanging="216"/>
      </w:pPr>
      <w:r>
        <w:t>Kết quả đánh giá có evaluator và timestamp.</w:t>
      </w:r>
    </w:p>
    <w:p>
      <w:pPr>
        <w:pStyle w:val="ListBullet"/>
        <w:spacing w:after="40"/>
        <w:ind w:left="360" w:hanging="216"/>
      </w:pPr>
      <w:r>
        <w:t>Thu hồi certificate lập tức ảnh hưởng matching.</w:t>
      </w:r>
    </w:p>
    <w:p>
      <w:pPr>
        <w:pStyle w:val="Heading2"/>
      </w:pPr>
      <w:r>
        <w:t>BP-15 – Thuê lại, nhóm ưu tiên và công việc định kỳ</w:t>
      </w:r>
    </w:p>
    <w:p>
      <w:pPr>
        <w:spacing w:after="100" w:line="276" w:lineRule="auto"/>
      </w:pPr>
      <w:r>
        <w:rPr>
          <w:b/>
        </w:rPr>
        <w:t>Mục tiêu:</w:t>
      </w:r>
      <w:r>
        <w:t xml:space="preserve"> Giảm chi phí ghép việc và tăng chất lượng bằng quan hệ đã chứng minh, đồng thời ngăn giao dịch ngoài nền tảng.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Người thuê; người lao động; Điều phối; hệ thống.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Có job hoàn thành hoặc khách doanh nghiệp có nhu cầu định kỳ.</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Preferred workers; location history; recurring schedule; pricing policy; availability.</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Repeat job; recurring series; preferred pool; updated quote; assignment schedule.</w:t>
            </w:r>
          </w:p>
        </w:tc>
      </w:tr>
    </w:tbl>
    <w:p>
      <w:pPr>
        <w:spacing w:after="0"/>
      </w:pPr>
    </w:p>
    <w:p>
      <w:pPr>
        <w:pStyle w:val="Heading3"/>
      </w:pPr>
      <w:r>
        <w:t>Luồng chính</w:t>
      </w:r>
    </w:p>
    <w:p>
      <w:pPr>
        <w:pStyle w:val="ListNumber"/>
        <w:spacing w:after="40"/>
      </w:pPr>
      <w:r>
        <w:t>Khách chọn Thuê lại từ lịch sử.</w:t>
      </w:r>
    </w:p>
    <w:p>
      <w:pPr>
        <w:pStyle w:val="ListNumber"/>
        <w:spacing w:after="40"/>
      </w:pPr>
      <w:r>
        <w:t>Hệ thống kiểm tra lịch, kỹ năng, trạng thái và giá hiện tại.</w:t>
      </w:r>
    </w:p>
    <w:p>
      <w:pPr>
        <w:pStyle w:val="ListNumber"/>
        <w:spacing w:after="40"/>
      </w:pPr>
      <w:r>
        <w:t>Gửi lời mời ưu tiên trong thời hạn.</w:t>
      </w:r>
    </w:p>
    <w:p>
      <w:pPr>
        <w:pStyle w:val="ListNumber"/>
        <w:spacing w:after="40"/>
      </w:pPr>
      <w:r>
        <w:t>Nếu không nhận, chuyển matching mở rộng.</w:t>
      </w:r>
    </w:p>
    <w:p>
      <w:pPr>
        <w:pStyle w:val="ListNumber"/>
        <w:spacing w:after="40"/>
      </w:pPr>
      <w:r>
        <w:t>Với công việc định kỳ, tạo series và assignment từng kỳ; cho phép ngoại lệ.</w:t>
      </w:r>
    </w:p>
    <w:p>
      <w:pPr>
        <w:pStyle w:val="ListNumber"/>
        <w:spacing w:after="40"/>
      </w:pPr>
      <w:r>
        <w:t>Tính ưu đãi/fee theo chính sách nhưng giữ minh bạch payout.</w:t>
      </w:r>
    </w:p>
    <w:p>
      <w:pPr>
        <w:pStyle w:val="Heading3"/>
      </w:pPr>
      <w:r>
        <w:t>Ngoại lệ và nhánh xử lý</w:t>
      </w:r>
    </w:p>
    <w:p>
      <w:pPr>
        <w:pStyle w:val="ListBullet"/>
        <w:spacing w:after="40"/>
        <w:ind w:left="360" w:hanging="216"/>
      </w:pPr>
      <w:r>
        <w:t>Người được thuê lại không còn đủ điều kiện: đề xuất người thay.</w:t>
      </w:r>
    </w:p>
    <w:p>
      <w:pPr>
        <w:pStyle w:val="ListBullet"/>
        <w:spacing w:after="40"/>
        <w:ind w:left="360" w:hanging="216"/>
      </w:pPr>
      <w:r>
        <w:t>Giá cũ hết hiệu lực: tạo quote mới.</w:t>
      </w:r>
    </w:p>
    <w:p>
      <w:pPr>
        <w:pStyle w:val="ListBullet"/>
        <w:spacing w:after="40"/>
        <w:ind w:left="360" w:hanging="216"/>
      </w:pPr>
      <w:r>
        <w:t>Một bên muốn trao đổi ngoài nền tảng: cảnh báo rủi ro và điều khoản.</w:t>
      </w:r>
    </w:p>
    <w:p>
      <w:pPr>
        <w:pStyle w:val="Heading3"/>
      </w:pPr>
      <w:r>
        <w:t>Quy tắc liên quan</w:t>
      </w:r>
    </w:p>
    <w:p>
      <w:pPr>
        <w:pStyle w:val="ListBullet"/>
        <w:spacing w:after="40"/>
        <w:ind w:left="360" w:hanging="216"/>
      </w:pPr>
      <w:r>
        <w:t>Không tự động gán nếu lịch chưa được xác nhận.</w:t>
      </w:r>
    </w:p>
    <w:p>
      <w:pPr>
        <w:pStyle w:val="ListBullet"/>
        <w:spacing w:after="40"/>
        <w:ind w:left="360" w:hanging="216"/>
      </w:pPr>
      <w:r>
        <w:t>Thuê lại vẫn phải đi qua thanh toán và chính sách an toàn.</w:t>
      </w:r>
    </w:p>
    <w:p>
      <w:pPr>
        <w:pStyle w:val="ListBullet"/>
        <w:spacing w:after="40"/>
        <w:ind w:left="360" w:hanging="216"/>
      </w:pPr>
      <w:r>
        <w:t>Quan hệ block chỉ áp dụng có lý do và không tạo phân biệt trái phép.</w:t>
      </w:r>
    </w:p>
    <w:p>
      <w:pPr>
        <w:pStyle w:val="Heading3"/>
      </w:pPr>
      <w:r>
        <w:t>KPI/kiểm soát</w:t>
      </w:r>
    </w:p>
    <w:p>
      <w:pPr>
        <w:pStyle w:val="ListBullet"/>
        <w:spacing w:after="40"/>
        <w:ind w:left="360" w:hanging="216"/>
      </w:pPr>
      <w:r>
        <w:t>Repeat hire rate.</w:t>
      </w:r>
    </w:p>
    <w:p>
      <w:pPr>
        <w:pStyle w:val="ListBullet"/>
        <w:spacing w:after="40"/>
        <w:ind w:left="360" w:hanging="216"/>
      </w:pPr>
      <w:r>
        <w:t>Fill rate recurring.</w:t>
      </w:r>
    </w:p>
    <w:p>
      <w:pPr>
        <w:pStyle w:val="ListBullet"/>
        <w:spacing w:after="40"/>
        <w:ind w:left="360" w:hanging="216"/>
      </w:pPr>
      <w:r>
        <w:t>Chi phí điều phối/job lặp lại.</w:t>
      </w:r>
    </w:p>
    <w:p>
      <w:pPr>
        <w:pStyle w:val="Heading3"/>
      </w:pPr>
      <w:r>
        <w:t>Tiêu chí nghiệm thu nghiệp vụ</w:t>
      </w:r>
    </w:p>
    <w:p>
      <w:pPr>
        <w:pStyle w:val="ListBullet"/>
        <w:spacing w:after="40"/>
        <w:ind w:left="360" w:hanging="216"/>
      </w:pPr>
      <w:r>
        <w:t>Series thay đổi không ghi đè các occurrence đã hoàn thành.</w:t>
      </w:r>
    </w:p>
    <w:p>
      <w:pPr>
        <w:pStyle w:val="ListBullet"/>
        <w:spacing w:after="40"/>
        <w:ind w:left="360" w:hanging="216"/>
      </w:pPr>
      <w:r>
        <w:t>Người lao động xác nhận từng chuỗi hoặc từng ca theo policy.</w:t>
      </w:r>
    </w:p>
    <w:p>
      <w:pPr>
        <w:pStyle w:val="ListBullet"/>
        <w:spacing w:after="40"/>
        <w:ind w:left="360" w:hanging="216"/>
      </w:pPr>
      <w:r>
        <w:t>Giá và điều khoản hiện hành hiển thị rõ.</w:t>
      </w:r>
    </w:p>
    <w:p>
      <w:pPr>
        <w:pStyle w:val="Heading2"/>
      </w:pPr>
      <w:r>
        <w:t>BP-16 – Đối soát, báo cáo và phòng chống gian lận</w:t>
      </w:r>
    </w:p>
    <w:p>
      <w:pPr>
        <w:spacing w:after="100" w:line="276" w:lineRule="auto"/>
      </w:pPr>
      <w:r>
        <w:rPr>
          <w:b/>
        </w:rPr>
        <w:t>Mục tiêu:</w:t>
      </w:r>
      <w:r>
        <w:t xml:space="preserve"> Bảo đảm dữ liệu giao dịch, payout, phí và hoạt động vận hành chính xác; phát hiện hành vi bất thường.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F6A63"/>
            <w:vAlign w:val="center"/>
            <w:tcMar>
              <w:top w:w="80" w:type="dxa"/>
              <w:start w:w="80" w:type="dxa"/>
              <w:bottom w:w="80" w:type="dxa"/>
              <w:end w:w="80" w:type="dxa"/>
            </w:tcMar>
          </w:tcPr>
          <w:p>
            <w:pPr>
              <w:spacing w:after="0" w:before="0"/>
              <w:jc w:val="center"/>
            </w:pPr>
            <w:r/>
            <w:r>
              <w:rPr>
                <w:rFonts w:ascii="Arial" w:hAnsi="Arial"/>
                <w:b/>
                <w:color w:val="FFFFFF"/>
                <w:sz w:val="17"/>
              </w:rPr>
              <w:t>Thuộc tính</w:t>
            </w:r>
          </w:p>
        </w:tc>
        <w:tc>
          <w:tcPr>
            <w:tcW w:type="dxa" w:w="8352"/>
            <w:shd w:fill="0F6A63"/>
            <w:vAlign w:val="center"/>
            <w:tcMar>
              <w:top w:w="80" w:type="dxa"/>
              <w:start w:w="80" w:type="dxa"/>
              <w:bottom w:w="80" w:type="dxa"/>
              <w:end w:w="80" w:type="dxa"/>
            </w:tcMar>
          </w:tcPr>
          <w:p>
            <w:pPr>
              <w:spacing w:after="0" w:before="0"/>
              <w:jc w:val="center"/>
            </w:pPr>
            <w:r/>
            <w:r>
              <w:rPr>
                <w:rFonts w:ascii="Arial" w:hAnsi="Arial"/>
                <w:b/>
                <w:color w:val="FFFFFF"/>
                <w:sz w:val="17"/>
              </w:rPr>
              <w:t>Nội dung</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Tác nhân</w:t>
            </w:r>
          </w:p>
        </w:tc>
        <w:tc>
          <w:tcPr>
            <w:tcW w:type="dxa" w:w="8352"/>
            <w:vAlign w:val="center"/>
            <w:tcMar>
              <w:top w:w="80" w:type="dxa"/>
              <w:start w:w="80" w:type="dxa"/>
              <w:bottom w:w="80" w:type="dxa"/>
              <w:end w:w="80" w:type="dxa"/>
            </w:tcMar>
          </w:tcPr>
          <w:p>
            <w:pPr>
              <w:spacing w:after="0" w:before="0"/>
            </w:pPr>
            <w:r/>
            <w:r>
              <w:rPr>
                <w:rFonts w:ascii="Arial" w:hAnsi="Arial"/>
                <w:b w:val="0"/>
                <w:sz w:val="17"/>
              </w:rPr>
              <w:t>Tài chính; Risk; Admin; Product; đối tác thanh toán.</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Tiền điều kiện</w:t>
            </w:r>
          </w:p>
        </w:tc>
        <w:tc>
          <w:tcPr>
            <w:tcW w:type="dxa" w:w="8352"/>
            <w:vAlign w:val="center"/>
            <w:tcMar>
              <w:top w:w="80" w:type="dxa"/>
              <w:start w:w="80" w:type="dxa"/>
              <w:bottom w:w="80" w:type="dxa"/>
              <w:end w:w="80" w:type="dxa"/>
            </w:tcMar>
          </w:tcPr>
          <w:p>
            <w:pPr>
              <w:spacing w:after="0" w:before="0"/>
            </w:pPr>
            <w:r/>
            <w:r>
              <w:rPr>
                <w:rFonts w:ascii="Arial" w:hAnsi="Arial"/>
                <w:b w:val="0"/>
                <w:sz w:val="17"/>
              </w:rPr>
              <w:t>Có giao dịch/assignment hoặc dữ liệu vận hành.</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vào</w:t>
            </w:r>
          </w:p>
        </w:tc>
        <w:tc>
          <w:tcPr>
            <w:tcW w:type="dxa" w:w="8352"/>
            <w:vAlign w:val="center"/>
            <w:tcMar>
              <w:top w:w="80" w:type="dxa"/>
              <w:start w:w="80" w:type="dxa"/>
              <w:bottom w:w="80" w:type="dxa"/>
              <w:end w:w="80" w:type="dxa"/>
            </w:tcMar>
          </w:tcPr>
          <w:p>
            <w:pPr>
              <w:spacing w:after="0" w:before="0"/>
            </w:pPr>
            <w:r/>
            <w:r>
              <w:rPr>
                <w:rFonts w:ascii="Arial" w:hAnsi="Arial"/>
                <w:b w:val="0"/>
                <w:sz w:val="17"/>
              </w:rPr>
              <w:t>Payment events; bank/payout reports; job ledger; refunds; promo; location/device logs.</w:t>
            </w:r>
          </w:p>
        </w:tc>
      </w:tr>
      <w:tr>
        <w:tc>
          <w:tcPr>
            <w:tcW w:type="dxa" w:w="2016"/>
            <w:vAlign w:val="center"/>
            <w:tcMar>
              <w:top w:w="80" w:type="dxa"/>
              <w:start w:w="80" w:type="dxa"/>
              <w:bottom w:w="80" w:type="dxa"/>
              <w:end w:w="80" w:type="dxa"/>
            </w:tcMar>
          </w:tcPr>
          <w:p>
            <w:pPr>
              <w:spacing w:after="0" w:before="0"/>
            </w:pPr>
            <w:r/>
            <w:r>
              <w:rPr>
                <w:rFonts w:ascii="Arial" w:hAnsi="Arial"/>
                <w:b w:val="0"/>
                <w:sz w:val="17"/>
              </w:rPr>
              <w:t>Đầu ra</w:t>
            </w:r>
          </w:p>
        </w:tc>
        <w:tc>
          <w:tcPr>
            <w:tcW w:type="dxa" w:w="8352"/>
            <w:vAlign w:val="center"/>
            <w:tcMar>
              <w:top w:w="80" w:type="dxa"/>
              <w:start w:w="80" w:type="dxa"/>
              <w:bottom w:w="80" w:type="dxa"/>
              <w:end w:w="80" w:type="dxa"/>
            </w:tcMar>
          </w:tcPr>
          <w:p>
            <w:pPr>
              <w:spacing w:after="0" w:before="0"/>
            </w:pPr>
            <w:r/>
            <w:r>
              <w:rPr>
                <w:rFonts w:ascii="Arial" w:hAnsi="Arial"/>
                <w:b w:val="0"/>
                <w:sz w:val="17"/>
              </w:rPr>
              <w:t>Reconciliation report; exception queue; fraud cases; KPI dashboard; accounting exports.</w:t>
            </w:r>
          </w:p>
        </w:tc>
      </w:tr>
    </w:tbl>
    <w:p>
      <w:pPr>
        <w:spacing w:after="0"/>
      </w:pPr>
    </w:p>
    <w:p>
      <w:pPr>
        <w:pStyle w:val="Heading3"/>
      </w:pPr>
      <w:r>
        <w:t>Luồng chính</w:t>
      </w:r>
    </w:p>
    <w:p>
      <w:pPr>
        <w:pStyle w:val="ListNumber"/>
        <w:spacing w:after="40"/>
      </w:pPr>
      <w:r>
        <w:t>Đối soát payment gateway với ledger nội bộ theo ngày.</w:t>
      </w:r>
    </w:p>
    <w:p>
      <w:pPr>
        <w:pStyle w:val="ListNumber"/>
        <w:spacing w:after="40"/>
      </w:pPr>
      <w:r>
        <w:t>Đối soát payout với trạng thái ngân hàng/đối tác.</w:t>
      </w:r>
    </w:p>
    <w:p>
      <w:pPr>
        <w:pStyle w:val="ListNumber"/>
        <w:spacing w:after="40"/>
      </w:pPr>
      <w:r>
        <w:t>Đối chiếu job, timesheet, invoice, fee và payout.</w:t>
      </w:r>
    </w:p>
    <w:p>
      <w:pPr>
        <w:pStyle w:val="ListNumber"/>
        <w:spacing w:after="40"/>
      </w:pPr>
      <w:r>
        <w:t>Xử lý lệch bằng adjustment/retry có kiểm soát.</w:t>
      </w:r>
    </w:p>
    <w:p>
      <w:pPr>
        <w:pStyle w:val="ListNumber"/>
        <w:spacing w:after="40"/>
      </w:pPr>
      <w:r>
        <w:t>Chạy rule phát hiện tài khoản trùng, GPS giả, hủy bất thường, review collusion, thanh toán ngoài, promo abuse.</w:t>
      </w:r>
    </w:p>
    <w:p>
      <w:pPr>
        <w:pStyle w:val="ListNumber"/>
        <w:spacing w:after="40"/>
      </w:pPr>
      <w:r>
        <w:t>Tạo case điều tra và áp dụng hold/hạn chế theo ngưỡng.</w:t>
      </w:r>
    </w:p>
    <w:p>
      <w:pPr>
        <w:pStyle w:val="ListNumber"/>
        <w:spacing w:after="40"/>
      </w:pPr>
      <w:r>
        <w:t>Xuất báo cáo vận hành, tài chính, chất lượng và compliance.</w:t>
      </w:r>
    </w:p>
    <w:p>
      <w:pPr>
        <w:pStyle w:val="Heading3"/>
      </w:pPr>
      <w:r>
        <w:t>Ngoại lệ và nhánh xử lý</w:t>
      </w:r>
    </w:p>
    <w:p>
      <w:pPr>
        <w:pStyle w:val="ListBullet"/>
        <w:spacing w:after="40"/>
        <w:ind w:left="360" w:hanging="216"/>
      </w:pPr>
      <w:r>
        <w:t>Đối tác trả trạng thái không nhất quán: giữ pending và retry idempotent.</w:t>
      </w:r>
    </w:p>
    <w:p>
      <w:pPr>
        <w:pStyle w:val="ListBullet"/>
        <w:spacing w:after="40"/>
        <w:ind w:left="360" w:hanging="216"/>
      </w:pPr>
      <w:r>
        <w:t>Lệch số liệu: khóa kỳ đối soát khi chưa giải quyết.</w:t>
      </w:r>
    </w:p>
    <w:p>
      <w:pPr>
        <w:pStyle w:val="ListBullet"/>
        <w:spacing w:after="40"/>
        <w:ind w:left="360" w:hanging="216"/>
      </w:pPr>
      <w:r>
        <w:t>False positive gian lận: cho phép review thủ công và gỡ hạn chế.</w:t>
      </w:r>
    </w:p>
    <w:p>
      <w:pPr>
        <w:pStyle w:val="Heading3"/>
      </w:pPr>
      <w:r>
        <w:t>Quy tắc liên quan</w:t>
      </w:r>
    </w:p>
    <w:p>
      <w:pPr>
        <w:pStyle w:val="ListBullet"/>
        <w:spacing w:after="40"/>
        <w:ind w:left="360" w:hanging="216"/>
      </w:pPr>
      <w:r>
        <w:t>Ledger bất biến; điều chỉnh bằng bút toán đảo/bổ sung.</w:t>
      </w:r>
    </w:p>
    <w:p>
      <w:pPr>
        <w:pStyle w:val="ListBullet"/>
        <w:spacing w:after="40"/>
        <w:ind w:left="360" w:hanging="216"/>
      </w:pPr>
      <w:r>
        <w:t>Rule gian lận có version và không tự động kết luận nhạy cảm khi chưa review.</w:t>
      </w:r>
    </w:p>
    <w:p>
      <w:pPr>
        <w:pStyle w:val="ListBullet"/>
        <w:spacing w:after="40"/>
        <w:ind w:left="360" w:hanging="216"/>
      </w:pPr>
      <w:r>
        <w:t>Quyền truy cập báo cáo theo vai trò.</w:t>
      </w:r>
    </w:p>
    <w:p>
      <w:pPr>
        <w:pStyle w:val="Heading3"/>
      </w:pPr>
      <w:r>
        <w:t>KPI/kiểm soát</w:t>
      </w:r>
    </w:p>
    <w:p>
      <w:pPr>
        <w:pStyle w:val="ListBullet"/>
        <w:spacing w:after="40"/>
        <w:ind w:left="360" w:hanging="216"/>
      </w:pPr>
      <w:r>
        <w:t>Tỷ lệ đối soát tự động.</w:t>
      </w:r>
    </w:p>
    <w:p>
      <w:pPr>
        <w:pStyle w:val="ListBullet"/>
        <w:spacing w:after="40"/>
        <w:ind w:left="360" w:hanging="216"/>
      </w:pPr>
      <w:r>
        <w:t>Số lệch/ngày.</w:t>
      </w:r>
    </w:p>
    <w:p>
      <w:pPr>
        <w:pStyle w:val="ListBullet"/>
        <w:spacing w:after="40"/>
        <w:ind w:left="360" w:hanging="216"/>
      </w:pPr>
      <w:r>
        <w:t>Fraud loss rate.</w:t>
      </w:r>
    </w:p>
    <w:p>
      <w:pPr>
        <w:pStyle w:val="ListBullet"/>
        <w:spacing w:after="40"/>
        <w:ind w:left="360" w:hanging="216"/>
      </w:pPr>
      <w:r>
        <w:t>False positive rate.</w:t>
      </w:r>
    </w:p>
    <w:p>
      <w:pPr>
        <w:pStyle w:val="Heading3"/>
      </w:pPr>
      <w:r>
        <w:t>Tiêu chí nghiệm thu nghiệp vụ</w:t>
      </w:r>
    </w:p>
    <w:p>
      <w:pPr>
        <w:pStyle w:val="ListBullet"/>
        <w:spacing w:after="40"/>
        <w:ind w:left="360" w:hanging="216"/>
      </w:pPr>
      <w:r>
        <w:t>Tổng gateway khớp ledger theo kỳ.</w:t>
      </w:r>
    </w:p>
    <w:p>
      <w:pPr>
        <w:pStyle w:val="ListBullet"/>
        <w:spacing w:after="40"/>
        <w:ind w:left="360" w:hanging="216"/>
      </w:pPr>
      <w:r>
        <w:t>Retry không tạo giao dịch trùng.</w:t>
      </w:r>
    </w:p>
    <w:p>
      <w:pPr>
        <w:pStyle w:val="ListBullet"/>
        <w:spacing w:after="40"/>
        <w:ind w:left="360" w:hanging="216"/>
      </w:pPr>
      <w:r>
        <w:t>Case gian lận liên kết đầy đủ tài khoản/job/payment.</w:t>
      </w:r>
    </w:p>
    <w:p>
      <w:pPr>
        <w:pStyle w:val="Heading1"/>
      </w:pPr>
      <w:r>
        <w:t>9. MÔ HÌNH ĐỊNH GIÁ, CHIA PHÍ VÀ THƯƠNG LƯỢNG</w:t>
      </w:r>
    </w:p>
    <w:p>
      <w:pPr>
        <w:pStyle w:val="Heading2"/>
      </w:pPr>
      <w:r>
        <w:t>9.1 Công thức khái niệm</w:t>
      </w: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Giá khách hàng = Giá công chuẩn</w:t>
              <w:br/>
              <w:t>+ Phụ phí thời gian</w:t>
              <w:br/>
              <w:t>+ Phụ phí địa điểm/di chuyển</w:t>
              <w:br/>
              <w:t>+ Phụ phí kỹ năng/độ khó</w:t>
              <w:br/>
              <w:t>+ Phụ phí khẩn cấp/rủi ro</w:t>
              <w:br/>
              <w:t>+ Phí giữ lịch/giám sát/dụng cụ</w:t>
              <w:br/>
              <w:t>+ Thuế và phí thanh toán (nếu áp dụng)</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Thu nhập người lao động = Tiền công theo policy</w:t>
              <w:br/>
              <w:t>+ Phụ cấp + Tăng ca + Thưởng</w:t>
              <w:br/>
              <w:t>- Khoản khấu trừ hợp lệ đã được chấp thuận</w:t>
            </w:r>
          </w:p>
        </w:tc>
      </w:tr>
    </w:tbl>
    <w:p>
      <w:pPr>
        <w:spacing w:after="0"/>
      </w:pPr>
    </w:p>
    <w:p>
      <w:pPr>
        <w:pStyle w:val="Heading2"/>
      </w:pPr>
      <w:r>
        <w:t>9.2 Cấu hình bảng giá</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F6A63"/>
            <w:vAlign w:val="center"/>
            <w:tcMar>
              <w:top w:w="80" w:type="dxa"/>
              <w:start w:w="80" w:type="dxa"/>
              <w:bottom w:w="80" w:type="dxa"/>
              <w:end w:w="80" w:type="dxa"/>
            </w:tcMar>
          </w:tcPr>
          <w:p>
            <w:pPr>
              <w:spacing w:after="0" w:before="0"/>
              <w:jc w:val="center"/>
            </w:pPr>
            <w:r/>
            <w:r>
              <w:rPr>
                <w:rFonts w:ascii="Arial" w:hAnsi="Arial"/>
                <w:b/>
                <w:color w:val="FFFFFF"/>
                <w:sz w:val="17"/>
              </w:rPr>
              <w:t>Thành phần</w:t>
            </w:r>
          </w:p>
        </w:tc>
        <w:tc>
          <w:tcPr>
            <w:tcW w:type="dxa" w:w="8064"/>
            <w:shd w:fill="0F6A63"/>
            <w:vAlign w:val="center"/>
            <w:tcMar>
              <w:top w:w="80" w:type="dxa"/>
              <w:start w:w="80" w:type="dxa"/>
              <w:bottom w:w="80" w:type="dxa"/>
              <w:end w:w="80" w:type="dxa"/>
            </w:tcMar>
          </w:tcPr>
          <w:p>
            <w:pPr>
              <w:spacing w:after="0" w:before="0"/>
              <w:jc w:val="center"/>
            </w:pPr>
            <w:r/>
            <w:r>
              <w:rPr>
                <w:rFonts w:ascii="Arial" w:hAnsi="Arial"/>
                <w:b/>
                <w:color w:val="FFFFFF"/>
                <w:sz w:val="17"/>
              </w:rPr>
              <w:t>Trường cấu hình tối thiểu</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Danh mục giá</w:t>
            </w:r>
          </w:p>
        </w:tc>
        <w:tc>
          <w:tcPr>
            <w:tcW w:type="dxa" w:w="8064"/>
            <w:vAlign w:val="center"/>
            <w:tcMar>
              <w:top w:w="80" w:type="dxa"/>
              <w:start w:w="80" w:type="dxa"/>
              <w:bottom w:w="80" w:type="dxa"/>
              <w:end w:w="80" w:type="dxa"/>
            </w:tcMar>
          </w:tcPr>
          <w:p>
            <w:pPr>
              <w:spacing w:after="0" w:before="0"/>
            </w:pPr>
            <w:r/>
            <w:r>
              <w:rPr>
                <w:rFonts w:ascii="Arial" w:hAnsi="Arial"/>
                <w:b w:val="0"/>
                <w:sz w:val="17"/>
              </w:rPr>
              <w:t>Service, level, city/zone, effective dates, currency.</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Đơn vị</w:t>
            </w:r>
          </w:p>
        </w:tc>
        <w:tc>
          <w:tcPr>
            <w:tcW w:type="dxa" w:w="8064"/>
            <w:vAlign w:val="center"/>
            <w:tcMar>
              <w:top w:w="80" w:type="dxa"/>
              <w:start w:w="80" w:type="dxa"/>
              <w:bottom w:w="80" w:type="dxa"/>
              <w:end w:w="80" w:type="dxa"/>
            </w:tcMar>
          </w:tcPr>
          <w:p>
            <w:pPr>
              <w:spacing w:after="0" w:before="0"/>
            </w:pPr>
            <w:r/>
            <w:r>
              <w:rPr>
                <w:rFonts w:ascii="Arial" w:hAnsi="Arial"/>
                <w:b w:val="0"/>
                <w:sz w:val="17"/>
              </w:rPr>
              <w:t>Giờ, ca, ngày, người, gói; số giờ tối thiểu; quy tắc làm tròn.</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Base rate</w:t>
            </w:r>
          </w:p>
        </w:tc>
        <w:tc>
          <w:tcPr>
            <w:tcW w:type="dxa" w:w="8064"/>
            <w:vAlign w:val="center"/>
            <w:tcMar>
              <w:top w:w="80" w:type="dxa"/>
              <w:start w:w="80" w:type="dxa"/>
              <w:bottom w:w="80" w:type="dxa"/>
              <w:end w:w="80" w:type="dxa"/>
            </w:tcMar>
          </w:tcPr>
          <w:p>
            <w:pPr>
              <w:spacing w:after="0" w:before="0"/>
            </w:pPr>
            <w:r/>
            <w:r>
              <w:rPr>
                <w:rFonts w:ascii="Arial" w:hAnsi="Arial"/>
                <w:b w:val="0"/>
                <w:sz w:val="17"/>
              </w:rPr>
              <w:t>Sàn, khuyến nghị, ưu tiên; mức người lao động; markup/fee.</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Hệ số thời gian</w:t>
            </w:r>
          </w:p>
        </w:tc>
        <w:tc>
          <w:tcPr>
            <w:tcW w:type="dxa" w:w="8064"/>
            <w:vAlign w:val="center"/>
            <w:tcMar>
              <w:top w:w="80" w:type="dxa"/>
              <w:start w:w="80" w:type="dxa"/>
              <w:bottom w:w="80" w:type="dxa"/>
              <w:end w:w="80" w:type="dxa"/>
            </w:tcMar>
          </w:tcPr>
          <w:p>
            <w:pPr>
              <w:spacing w:after="0" w:before="0"/>
            </w:pPr>
            <w:r/>
            <w:r>
              <w:rPr>
                <w:rFonts w:ascii="Arial" w:hAnsi="Arial"/>
                <w:b w:val="0"/>
                <w:sz w:val="17"/>
              </w:rPr>
              <w:t>Cuối tuần, lễ, sáng sớm, đêm, lead time.</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Địa điểm</w:t>
            </w:r>
          </w:p>
        </w:tc>
        <w:tc>
          <w:tcPr>
            <w:tcW w:type="dxa" w:w="8064"/>
            <w:vAlign w:val="center"/>
            <w:tcMar>
              <w:top w:w="80" w:type="dxa"/>
              <w:start w:w="80" w:type="dxa"/>
              <w:bottom w:w="80" w:type="dxa"/>
              <w:end w:w="80" w:type="dxa"/>
            </w:tcMar>
          </w:tcPr>
          <w:p>
            <w:pPr>
              <w:spacing w:after="0" w:before="0"/>
            </w:pPr>
            <w:r/>
            <w:r>
              <w:rPr>
                <w:rFonts w:ascii="Arial" w:hAnsi="Arial"/>
                <w:b w:val="0"/>
                <w:sz w:val="17"/>
              </w:rPr>
              <w:t>Zone, khoảng cách, phí cầu đường/gửi xe, nhiều điểm.</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Kỹ năng</w:t>
            </w:r>
          </w:p>
        </w:tc>
        <w:tc>
          <w:tcPr>
            <w:tcW w:type="dxa" w:w="8064"/>
            <w:vAlign w:val="center"/>
            <w:tcMar>
              <w:top w:w="80" w:type="dxa"/>
              <w:start w:w="80" w:type="dxa"/>
              <w:bottom w:w="80" w:type="dxa"/>
              <w:end w:w="80" w:type="dxa"/>
            </w:tcMar>
          </w:tcPr>
          <w:p>
            <w:pPr>
              <w:spacing w:after="0" w:before="0"/>
            </w:pPr>
            <w:r/>
            <w:r>
              <w:rPr>
                <w:rFonts w:ascii="Arial" w:hAnsi="Arial"/>
                <w:b w:val="0"/>
                <w:sz w:val="17"/>
              </w:rPr>
              <w:t>Ngoại ngữ, chứng chỉ, portfolio, cấp kinh nghiệm.</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Rủi ro</w:t>
            </w:r>
          </w:p>
        </w:tc>
        <w:tc>
          <w:tcPr>
            <w:tcW w:type="dxa" w:w="8064"/>
            <w:vAlign w:val="center"/>
            <w:tcMar>
              <w:top w:w="80" w:type="dxa"/>
              <w:start w:w="80" w:type="dxa"/>
              <w:bottom w:w="80" w:type="dxa"/>
              <w:end w:w="80" w:type="dxa"/>
            </w:tcMar>
          </w:tcPr>
          <w:p>
            <w:pPr>
              <w:spacing w:after="0" w:before="0"/>
            </w:pPr>
            <w:r/>
            <w:r>
              <w:rPr>
                <w:rFonts w:ascii="Arial" w:hAnsi="Arial"/>
                <w:b w:val="0"/>
                <w:sz w:val="17"/>
              </w:rPr>
              <w:t>Tài sản, người dễ tổn thương, ca đêm, trách nhiệm cao.</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Override</w:t>
            </w:r>
          </w:p>
        </w:tc>
        <w:tc>
          <w:tcPr>
            <w:tcW w:type="dxa" w:w="8064"/>
            <w:vAlign w:val="center"/>
            <w:tcMar>
              <w:top w:w="80" w:type="dxa"/>
              <w:start w:w="80" w:type="dxa"/>
              <w:bottom w:w="80" w:type="dxa"/>
              <w:end w:w="80" w:type="dxa"/>
            </w:tcMar>
          </w:tcPr>
          <w:p>
            <w:pPr>
              <w:spacing w:after="0" w:before="0"/>
            </w:pPr>
            <w:r/>
            <w:r>
              <w:rPr>
                <w:rFonts w:ascii="Arial" w:hAnsi="Arial"/>
                <w:b w:val="0"/>
                <w:sz w:val="17"/>
              </w:rPr>
              <w:t>Vai trò được sửa, biên độ, lý do, phê duyệt.</w:t>
            </w:r>
          </w:p>
        </w:tc>
      </w:tr>
      <w:tr>
        <w:tc>
          <w:tcPr>
            <w:tcW w:type="dxa" w:w="2304"/>
            <w:vAlign w:val="center"/>
            <w:tcMar>
              <w:top w:w="80" w:type="dxa"/>
              <w:start w:w="80" w:type="dxa"/>
              <w:bottom w:w="80" w:type="dxa"/>
              <w:end w:w="80" w:type="dxa"/>
            </w:tcMar>
          </w:tcPr>
          <w:p>
            <w:pPr>
              <w:spacing w:after="0" w:before="0"/>
            </w:pPr>
            <w:r/>
            <w:r>
              <w:rPr>
                <w:rFonts w:ascii="Arial" w:hAnsi="Arial"/>
                <w:b w:val="0"/>
                <w:sz w:val="17"/>
              </w:rPr>
              <w:t>Hiệu lực</w:t>
            </w:r>
          </w:p>
        </w:tc>
        <w:tc>
          <w:tcPr>
            <w:tcW w:type="dxa" w:w="8064"/>
            <w:vAlign w:val="center"/>
            <w:tcMar>
              <w:top w:w="80" w:type="dxa"/>
              <w:start w:w="80" w:type="dxa"/>
              <w:bottom w:w="80" w:type="dxa"/>
              <w:end w:w="80" w:type="dxa"/>
            </w:tcMar>
          </w:tcPr>
          <w:p>
            <w:pPr>
              <w:spacing w:after="0" w:before="0"/>
            </w:pPr>
            <w:r/>
            <w:r>
              <w:rPr>
                <w:rFonts w:ascii="Arial" w:hAnsi="Arial"/>
                <w:b w:val="0"/>
                <w:sz w:val="17"/>
              </w:rPr>
              <w:t>Ngày bắt đầu/kết thúc, version, không sửa hồi tố job đã chốt.</w:t>
            </w:r>
          </w:p>
        </w:tc>
      </w:tr>
    </w:tbl>
    <w:p>
      <w:pPr>
        <w:spacing w:after="0"/>
      </w:pPr>
    </w:p>
    <w:p>
      <w:pPr>
        <w:pStyle w:val="Heading2"/>
      </w:pPr>
      <w:r>
        <w:t>9.3 Chính sách tỷ lệ 75%</w:t>
      </w:r>
    </w:p>
    <w:p>
      <w:pPr>
        <w:spacing w:after="100" w:line="276" w:lineRule="auto"/>
      </w:pPr>
      <w:r>
        <w:rPr>
          <w:i w:val="0"/>
        </w:rPr>
        <w:t>Mức “người lao động nhận 75%” có thể dùng làm giả định ban đầu cho một số dịch vụ Assisted Match, nhưng không nên trở thành quy tắc cố định. Tỷ lệ phải được cấu hình theo loại quan hệ pháp lý, dịch vụ, chi phí vận hành, thuế, bảo hiểm, nguồn tuyển, cấp người lao động và việc thuê lại.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0F6A63"/>
            <w:vAlign w:val="center"/>
            <w:tcMar>
              <w:top w:w="80" w:type="dxa"/>
              <w:start w:w="80" w:type="dxa"/>
              <w:bottom w:w="80" w:type="dxa"/>
              <w:end w:w="80" w:type="dxa"/>
            </w:tcMar>
          </w:tcPr>
          <w:p>
            <w:pPr>
              <w:spacing w:after="0" w:before="0"/>
              <w:jc w:val="center"/>
            </w:pPr>
            <w:r/>
            <w:r>
              <w:rPr>
                <w:rFonts w:ascii="Arial" w:hAnsi="Arial"/>
                <w:b/>
                <w:color w:val="FFFFFF"/>
                <w:sz w:val="16"/>
              </w:rPr>
              <w:t>Kịch bản</w:t>
            </w:r>
          </w:p>
        </w:tc>
        <w:tc>
          <w:tcPr>
            <w:tcW w:type="dxa" w:w="3024"/>
            <w:shd w:fill="0F6A63"/>
            <w:vAlign w:val="center"/>
            <w:tcMar>
              <w:top w:w="80" w:type="dxa"/>
              <w:start w:w="80" w:type="dxa"/>
              <w:bottom w:w="80" w:type="dxa"/>
              <w:end w:w="80" w:type="dxa"/>
            </w:tcMar>
          </w:tcPr>
          <w:p>
            <w:pPr>
              <w:spacing w:after="0" w:before="0"/>
              <w:jc w:val="center"/>
            </w:pPr>
            <w:r/>
            <w:r>
              <w:rPr>
                <w:rFonts w:ascii="Arial" w:hAnsi="Arial"/>
                <w:b/>
                <w:color w:val="FFFFFF"/>
                <w:sz w:val="16"/>
              </w:rPr>
              <w:t>Payout gợi ý</w:t>
            </w:r>
          </w:p>
        </w:tc>
        <w:tc>
          <w:tcPr>
            <w:tcW w:type="dxa" w:w="4464"/>
            <w:shd w:fill="0F6A63"/>
            <w:vAlign w:val="center"/>
            <w:tcMar>
              <w:top w:w="80" w:type="dxa"/>
              <w:start w:w="80" w:type="dxa"/>
              <w:bottom w:w="80" w:type="dxa"/>
              <w:end w:w="80" w:type="dxa"/>
            </w:tcMar>
          </w:tcPr>
          <w:p>
            <w:pPr>
              <w:spacing w:after="0" w:before="0"/>
              <w:jc w:val="center"/>
            </w:pPr>
            <w:r/>
            <w:r>
              <w:rPr>
                <w:rFonts w:ascii="Arial" w:hAnsi="Arial"/>
                <w:b/>
                <w:color w:val="FFFFFF"/>
                <w:sz w:val="16"/>
              </w:rPr>
              <w:t>Lý do</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Việc phổ thông có điều phối</w:t>
            </w:r>
          </w:p>
        </w:tc>
        <w:tc>
          <w:tcPr>
            <w:tcW w:type="dxa" w:w="3024"/>
            <w:vAlign w:val="center"/>
            <w:tcMar>
              <w:top w:w="80" w:type="dxa"/>
              <w:start w:w="80" w:type="dxa"/>
              <w:bottom w:w="80" w:type="dxa"/>
              <w:end w:w="80" w:type="dxa"/>
            </w:tcMar>
          </w:tcPr>
          <w:p>
            <w:pPr>
              <w:spacing w:after="0" w:before="0"/>
            </w:pPr>
            <w:r/>
            <w:r>
              <w:rPr>
                <w:rFonts w:ascii="Arial" w:hAnsi="Arial"/>
                <w:b w:val="0"/>
                <w:sz w:val="16"/>
              </w:rPr>
              <w:t>Khoảng 70–80% giá công trước thuế/phí ngoại vi.</w:t>
            </w:r>
          </w:p>
        </w:tc>
        <w:tc>
          <w:tcPr>
            <w:tcW w:type="dxa" w:w="4464"/>
            <w:vAlign w:val="center"/>
            <w:tcMar>
              <w:top w:w="80" w:type="dxa"/>
              <w:start w:w="80" w:type="dxa"/>
              <w:bottom w:w="80" w:type="dxa"/>
              <w:end w:w="80" w:type="dxa"/>
            </w:tcMar>
          </w:tcPr>
          <w:p>
            <w:pPr>
              <w:spacing w:after="0" w:before="0"/>
            </w:pPr>
            <w:r/>
            <w:r>
              <w:rPr>
                <w:rFonts w:ascii="Arial" w:hAnsi="Arial"/>
                <w:b w:val="0"/>
                <w:sz w:val="16"/>
              </w:rPr>
              <w:t>Nền tảng chịu tuyển, xác minh, hỗ trợ, thay thế và thanh toán.</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Thuê lại người cũ</w:t>
            </w:r>
          </w:p>
        </w:tc>
        <w:tc>
          <w:tcPr>
            <w:tcW w:type="dxa" w:w="3024"/>
            <w:vAlign w:val="center"/>
            <w:tcMar>
              <w:top w:w="80" w:type="dxa"/>
              <w:start w:w="80" w:type="dxa"/>
              <w:bottom w:w="80" w:type="dxa"/>
              <w:end w:w="80" w:type="dxa"/>
            </w:tcMar>
          </w:tcPr>
          <w:p>
            <w:pPr>
              <w:spacing w:after="0" w:before="0"/>
            </w:pPr>
            <w:r/>
            <w:r>
              <w:rPr>
                <w:rFonts w:ascii="Arial" w:hAnsi="Arial"/>
                <w:b w:val="0"/>
                <w:sz w:val="16"/>
              </w:rPr>
              <w:t>Có thể cao hơn hoặc dùng phí cố định.</w:t>
            </w:r>
          </w:p>
        </w:tc>
        <w:tc>
          <w:tcPr>
            <w:tcW w:type="dxa" w:w="4464"/>
            <w:vAlign w:val="center"/>
            <w:tcMar>
              <w:top w:w="80" w:type="dxa"/>
              <w:start w:w="80" w:type="dxa"/>
              <w:bottom w:w="80" w:type="dxa"/>
              <w:end w:w="80" w:type="dxa"/>
            </w:tcMar>
          </w:tcPr>
          <w:p>
            <w:pPr>
              <w:spacing w:after="0" w:before="0"/>
            </w:pPr>
            <w:r/>
            <w:r>
              <w:rPr>
                <w:rFonts w:ascii="Arial" w:hAnsi="Arial"/>
                <w:b w:val="0"/>
                <w:sz w:val="16"/>
              </w:rPr>
              <w:t>Chi phí matching/điều phối thấp hơn.</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MC/chuyên gia</w:t>
            </w:r>
          </w:p>
        </w:tc>
        <w:tc>
          <w:tcPr>
            <w:tcW w:type="dxa" w:w="3024"/>
            <w:vAlign w:val="center"/>
            <w:tcMar>
              <w:top w:w="80" w:type="dxa"/>
              <w:start w:w="80" w:type="dxa"/>
              <w:bottom w:w="80" w:type="dxa"/>
              <w:end w:w="80" w:type="dxa"/>
            </w:tcMar>
          </w:tcPr>
          <w:p>
            <w:pPr>
              <w:spacing w:after="0" w:before="0"/>
            </w:pPr>
            <w:r/>
            <w:r>
              <w:rPr>
                <w:rFonts w:ascii="Arial" w:hAnsi="Arial"/>
                <w:b w:val="0"/>
                <w:sz w:val="16"/>
              </w:rPr>
              <w:t>Giá thỏa thuận, phí nền tảng riêng.</w:t>
            </w:r>
          </w:p>
        </w:tc>
        <w:tc>
          <w:tcPr>
            <w:tcW w:type="dxa" w:w="4464"/>
            <w:vAlign w:val="center"/>
            <w:tcMar>
              <w:top w:w="80" w:type="dxa"/>
              <w:start w:w="80" w:type="dxa"/>
              <w:bottom w:w="80" w:type="dxa"/>
              <w:end w:w="80" w:type="dxa"/>
            </w:tcMar>
          </w:tcPr>
          <w:p>
            <w:pPr>
              <w:spacing w:after="0" w:before="0"/>
            </w:pPr>
            <w:r/>
            <w:r>
              <w:rPr>
                <w:rFonts w:ascii="Arial" w:hAnsi="Arial"/>
                <w:b w:val="0"/>
                <w:sz w:val="16"/>
              </w:rPr>
              <w:t>Giá trị kỹ năng và portfolio biến động lớn.</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Đối tác bảo vệ/chăm sóc</w:t>
            </w:r>
          </w:p>
        </w:tc>
        <w:tc>
          <w:tcPr>
            <w:tcW w:type="dxa" w:w="3024"/>
            <w:vAlign w:val="center"/>
            <w:tcMar>
              <w:top w:w="80" w:type="dxa"/>
              <w:start w:w="80" w:type="dxa"/>
              <w:bottom w:w="80" w:type="dxa"/>
              <w:end w:w="80" w:type="dxa"/>
            </w:tcMar>
          </w:tcPr>
          <w:p>
            <w:pPr>
              <w:spacing w:after="0" w:before="0"/>
            </w:pPr>
            <w:r/>
            <w:r>
              <w:rPr>
                <w:rFonts w:ascii="Arial" w:hAnsi="Arial"/>
                <w:b w:val="0"/>
                <w:sz w:val="16"/>
              </w:rPr>
              <w:t>Theo hợp đồng B2B.</w:t>
            </w:r>
          </w:p>
        </w:tc>
        <w:tc>
          <w:tcPr>
            <w:tcW w:type="dxa" w:w="4464"/>
            <w:vAlign w:val="center"/>
            <w:tcMar>
              <w:top w:w="80" w:type="dxa"/>
              <w:start w:w="80" w:type="dxa"/>
              <w:bottom w:w="80" w:type="dxa"/>
              <w:end w:w="80" w:type="dxa"/>
            </w:tcMar>
          </w:tcPr>
          <w:p>
            <w:pPr>
              <w:spacing w:after="0" w:before="0"/>
            </w:pPr>
            <w:r/>
            <w:r>
              <w:rPr>
                <w:rFonts w:ascii="Arial" w:hAnsi="Arial"/>
                <w:b w:val="0"/>
                <w:sz w:val="16"/>
              </w:rPr>
              <w:t>Đối tác chịu nhân sự, giấy phép và trách nhiệm chuyên môn.</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Công việc có trưởng nhóm</w:t>
            </w:r>
          </w:p>
        </w:tc>
        <w:tc>
          <w:tcPr>
            <w:tcW w:type="dxa" w:w="3024"/>
            <w:vAlign w:val="center"/>
            <w:tcMar>
              <w:top w:w="80" w:type="dxa"/>
              <w:start w:w="80" w:type="dxa"/>
              <w:bottom w:w="80" w:type="dxa"/>
              <w:end w:w="80" w:type="dxa"/>
            </w:tcMar>
          </w:tcPr>
          <w:p>
            <w:pPr>
              <w:spacing w:after="0" w:before="0"/>
            </w:pPr>
            <w:r/>
            <w:r>
              <w:rPr>
                <w:rFonts w:ascii="Arial" w:hAnsi="Arial"/>
                <w:b w:val="0"/>
                <w:sz w:val="16"/>
              </w:rPr>
              <w:t>Payout theo vai trò + phụ cấp trưởng nhóm.</w:t>
            </w:r>
          </w:p>
        </w:tc>
        <w:tc>
          <w:tcPr>
            <w:tcW w:type="dxa" w:w="4464"/>
            <w:vAlign w:val="center"/>
            <w:tcMar>
              <w:top w:w="80" w:type="dxa"/>
              <w:start w:w="80" w:type="dxa"/>
              <w:bottom w:w="80" w:type="dxa"/>
              <w:end w:w="80" w:type="dxa"/>
            </w:tcMar>
          </w:tcPr>
          <w:p>
            <w:pPr>
              <w:spacing w:after="0" w:before="0"/>
            </w:pPr>
            <w:r/>
            <w:r>
              <w:rPr>
                <w:rFonts w:ascii="Arial" w:hAnsi="Arial"/>
                <w:b w:val="0"/>
                <w:sz w:val="16"/>
              </w:rPr>
              <w:t>Trách nhiệm phối hợp và báo cáo cao hơn.</w:t>
            </w:r>
          </w:p>
        </w:tc>
      </w:tr>
    </w:tbl>
    <w:p>
      <w:pPr>
        <w:spacing w:after="0"/>
      </w:pPr>
    </w:p>
    <w:p>
      <w:pPr>
        <w:pStyle w:val="Heading1"/>
      </w:pPr>
      <w:r>
        <w:t>10. MÔ HÌNH MATCHING VÀ ĐIỂM TIN CẬY</w:t>
      </w:r>
    </w:p>
    <w:p>
      <w:pPr>
        <w:pStyle w:val="Heading2"/>
      </w:pPr>
      <w:r>
        <w:t>10.1 Điều kiện loại trừ</w:t>
      </w:r>
    </w:p>
    <w:p>
      <w:pPr>
        <w:pStyle w:val="ListBullet"/>
        <w:spacing w:after="40"/>
        <w:ind w:left="360" w:hanging="216"/>
      </w:pPr>
      <w:r>
        <w:t>Trùng lịch hoặc không đủ thời gian di chuyển giữa hai ca.</w:t>
      </w:r>
    </w:p>
    <w:p>
      <w:pPr>
        <w:pStyle w:val="ListBullet"/>
        <w:spacing w:after="40"/>
        <w:ind w:left="360" w:hanging="216"/>
      </w:pPr>
      <w:r>
        <w:t>Không đạt cấp xác minh/kỹ năng/chứng chỉ bắt buộc.</w:t>
      </w:r>
    </w:p>
    <w:p>
      <w:pPr>
        <w:pStyle w:val="ListBullet"/>
        <w:spacing w:after="40"/>
        <w:ind w:left="360" w:hanging="216"/>
      </w:pPr>
      <w:r>
        <w:t>Ngoài vùng nhận việc hoặc ETA vượt ngưỡng.</w:t>
      </w:r>
    </w:p>
    <w:p>
      <w:pPr>
        <w:pStyle w:val="ListBullet"/>
        <w:spacing w:after="40"/>
        <w:ind w:left="360" w:hanging="216"/>
      </w:pPr>
      <w:r>
        <w:t>Bị khóa/hạn chế hoặc có cảnh báo liên quan trực tiếp loại việc.</w:t>
      </w:r>
    </w:p>
    <w:p>
      <w:pPr>
        <w:pStyle w:val="ListBullet"/>
        <w:spacing w:after="40"/>
        <w:ind w:left="360" w:hanging="216"/>
      </w:pPr>
      <w:r>
        <w:t>Mức thu nhập tối thiểu cao hơn payout và không cho phép thương lượng.</w:t>
      </w:r>
    </w:p>
    <w:p>
      <w:pPr>
        <w:pStyle w:val="ListBullet"/>
        <w:spacing w:after="40"/>
        <w:ind w:left="360" w:hanging="216"/>
      </w:pPr>
      <w:r>
        <w:t>Vượt giới hạn giờ/ngày/tuần theo policy hoặc điều kiện pháp lý.</w:t>
      </w:r>
    </w:p>
    <w:p>
      <w:pPr>
        <w:pStyle w:val="ListBullet"/>
        <w:spacing w:after="40"/>
        <w:ind w:left="360" w:hanging="216"/>
      </w:pPr>
      <w:r>
        <w:t>Không đáp ứng yêu cầu hợp lệ về phương tiện, trang phục, thiết bị hoặc ngôn ngữ.</w:t>
      </w:r>
    </w:p>
    <w:p>
      <w:pPr>
        <w:pStyle w:val="Heading2"/>
      </w:pPr>
      <w:r>
        <w:t>10.2 Công thức điểm mẫu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0F6A63"/>
            <w:vAlign w:val="center"/>
            <w:tcMar>
              <w:top w:w="80" w:type="dxa"/>
              <w:start w:w="80" w:type="dxa"/>
              <w:bottom w:w="80" w:type="dxa"/>
              <w:end w:w="80" w:type="dxa"/>
            </w:tcMar>
          </w:tcPr>
          <w:p>
            <w:pPr>
              <w:spacing w:after="0" w:before="0"/>
              <w:jc w:val="center"/>
            </w:pPr>
            <w:r/>
            <w:r>
              <w:rPr>
                <w:rFonts w:ascii="Arial" w:hAnsi="Arial"/>
                <w:b/>
                <w:color w:val="FFFFFF"/>
                <w:sz w:val="16"/>
              </w:rPr>
              <w:t>Thành phần</w:t>
            </w:r>
          </w:p>
        </w:tc>
        <w:tc>
          <w:tcPr>
            <w:tcW w:type="dxa" w:w="1872"/>
            <w:shd w:fill="0F6A63"/>
            <w:vAlign w:val="center"/>
            <w:tcMar>
              <w:top w:w="80" w:type="dxa"/>
              <w:start w:w="80" w:type="dxa"/>
              <w:bottom w:w="80" w:type="dxa"/>
              <w:end w:w="80" w:type="dxa"/>
            </w:tcMar>
          </w:tcPr>
          <w:p>
            <w:pPr>
              <w:spacing w:after="0" w:before="0"/>
              <w:jc w:val="center"/>
            </w:pPr>
            <w:r/>
            <w:r>
              <w:rPr>
                <w:rFonts w:ascii="Arial" w:hAnsi="Arial"/>
                <w:b/>
                <w:color w:val="FFFFFF"/>
                <w:sz w:val="16"/>
              </w:rPr>
              <w:t>Trọng số baseline</w:t>
            </w:r>
          </w:p>
        </w:tc>
        <w:tc>
          <w:tcPr>
            <w:tcW w:type="dxa" w:w="5616"/>
            <w:shd w:fill="0F6A63"/>
            <w:vAlign w:val="center"/>
            <w:tcMar>
              <w:top w:w="80" w:type="dxa"/>
              <w:start w:w="80" w:type="dxa"/>
              <w:bottom w:w="80" w:type="dxa"/>
              <w:end w:w="80" w:type="dxa"/>
            </w:tcMar>
          </w:tcPr>
          <w:p>
            <w:pPr>
              <w:spacing w:after="0" w:before="0"/>
              <w:jc w:val="center"/>
            </w:pPr>
            <w:r/>
            <w:r>
              <w:rPr>
                <w:rFonts w:ascii="Arial" w:hAnsi="Arial"/>
                <w:b/>
                <w:color w:val="FFFFFF"/>
                <w:sz w:val="16"/>
              </w:rPr>
              <w:t>Nguồn dữ liệu</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Kỹ năng phù hợp</w:t>
            </w:r>
          </w:p>
        </w:tc>
        <w:tc>
          <w:tcPr>
            <w:tcW w:type="dxa" w:w="1872"/>
            <w:vAlign w:val="center"/>
            <w:tcMar>
              <w:top w:w="80" w:type="dxa"/>
              <w:start w:w="80" w:type="dxa"/>
              <w:bottom w:w="80" w:type="dxa"/>
              <w:end w:w="80" w:type="dxa"/>
            </w:tcMar>
          </w:tcPr>
          <w:p>
            <w:pPr>
              <w:spacing w:after="0" w:before="0"/>
            </w:pPr>
            <w:r/>
            <w:r>
              <w:rPr>
                <w:rFonts w:ascii="Arial" w:hAnsi="Arial"/>
                <w:b w:val="0"/>
                <w:sz w:val="16"/>
              </w:rPr>
              <w:t>25%</w:t>
            </w:r>
          </w:p>
        </w:tc>
        <w:tc>
          <w:tcPr>
            <w:tcW w:type="dxa" w:w="5616"/>
            <w:vAlign w:val="center"/>
            <w:tcMar>
              <w:top w:w="80" w:type="dxa"/>
              <w:start w:w="80" w:type="dxa"/>
              <w:bottom w:w="80" w:type="dxa"/>
              <w:end w:w="80" w:type="dxa"/>
            </w:tcMar>
          </w:tcPr>
          <w:p>
            <w:pPr>
              <w:spacing w:after="0" w:before="0"/>
            </w:pPr>
            <w:r/>
            <w:r>
              <w:rPr>
                <w:rFonts w:ascii="Arial" w:hAnsi="Arial"/>
                <w:b w:val="0"/>
                <w:sz w:val="16"/>
              </w:rPr>
              <w:t>Skill verification, jobs tương tự, checklist.</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Lịch và khả năng đến</w:t>
            </w:r>
          </w:p>
        </w:tc>
        <w:tc>
          <w:tcPr>
            <w:tcW w:type="dxa" w:w="1872"/>
            <w:vAlign w:val="center"/>
            <w:tcMar>
              <w:top w:w="80" w:type="dxa"/>
              <w:start w:w="80" w:type="dxa"/>
              <w:bottom w:w="80" w:type="dxa"/>
              <w:end w:w="80" w:type="dxa"/>
            </w:tcMar>
          </w:tcPr>
          <w:p>
            <w:pPr>
              <w:spacing w:after="0" w:before="0"/>
            </w:pPr>
            <w:r/>
            <w:r>
              <w:rPr>
                <w:rFonts w:ascii="Arial" w:hAnsi="Arial"/>
                <w:b w:val="0"/>
                <w:sz w:val="16"/>
              </w:rPr>
              <w:t>20%</w:t>
            </w:r>
          </w:p>
        </w:tc>
        <w:tc>
          <w:tcPr>
            <w:tcW w:type="dxa" w:w="5616"/>
            <w:vAlign w:val="center"/>
            <w:tcMar>
              <w:top w:w="80" w:type="dxa"/>
              <w:start w:w="80" w:type="dxa"/>
              <w:bottom w:w="80" w:type="dxa"/>
              <w:end w:w="80" w:type="dxa"/>
            </w:tcMar>
          </w:tcPr>
          <w:p>
            <w:pPr>
              <w:spacing w:after="0" w:before="0"/>
            </w:pPr>
            <w:r/>
            <w:r>
              <w:rPr>
                <w:rFonts w:ascii="Arial" w:hAnsi="Arial"/>
                <w:b w:val="0"/>
                <w:sz w:val="16"/>
              </w:rPr>
              <w:t>Availability, assignment, ETA.</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Địa điểm/di chuyển</w:t>
            </w:r>
          </w:p>
        </w:tc>
        <w:tc>
          <w:tcPr>
            <w:tcW w:type="dxa" w:w="1872"/>
            <w:vAlign w:val="center"/>
            <w:tcMar>
              <w:top w:w="80" w:type="dxa"/>
              <w:start w:w="80" w:type="dxa"/>
              <w:bottom w:w="80" w:type="dxa"/>
              <w:end w:w="80" w:type="dxa"/>
            </w:tcMar>
          </w:tcPr>
          <w:p>
            <w:pPr>
              <w:spacing w:after="0" w:before="0"/>
            </w:pPr>
            <w:r/>
            <w:r>
              <w:rPr>
                <w:rFonts w:ascii="Arial" w:hAnsi="Arial"/>
                <w:b w:val="0"/>
                <w:sz w:val="16"/>
              </w:rPr>
              <w:t>15%</w:t>
            </w:r>
          </w:p>
        </w:tc>
        <w:tc>
          <w:tcPr>
            <w:tcW w:type="dxa" w:w="5616"/>
            <w:vAlign w:val="center"/>
            <w:tcMar>
              <w:top w:w="80" w:type="dxa"/>
              <w:start w:w="80" w:type="dxa"/>
              <w:bottom w:w="80" w:type="dxa"/>
              <w:end w:w="80" w:type="dxa"/>
            </w:tcMar>
          </w:tcPr>
          <w:p>
            <w:pPr>
              <w:spacing w:after="0" w:before="0"/>
            </w:pPr>
            <w:r/>
            <w:r>
              <w:rPr>
                <w:rFonts w:ascii="Arial" w:hAnsi="Arial"/>
                <w:b w:val="0"/>
                <w:sz w:val="16"/>
              </w:rPr>
              <w:t>Zone, phương tiện, thời gian thực.</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Kinh nghiệm tương tự</w:t>
            </w:r>
          </w:p>
        </w:tc>
        <w:tc>
          <w:tcPr>
            <w:tcW w:type="dxa" w:w="1872"/>
            <w:vAlign w:val="center"/>
            <w:tcMar>
              <w:top w:w="80" w:type="dxa"/>
              <w:start w:w="80" w:type="dxa"/>
              <w:bottom w:w="80" w:type="dxa"/>
              <w:end w:w="80" w:type="dxa"/>
            </w:tcMar>
          </w:tcPr>
          <w:p>
            <w:pPr>
              <w:spacing w:after="0" w:before="0"/>
            </w:pPr>
            <w:r/>
            <w:r>
              <w:rPr>
                <w:rFonts w:ascii="Arial" w:hAnsi="Arial"/>
                <w:b w:val="0"/>
                <w:sz w:val="16"/>
              </w:rPr>
              <w:t>10%</w:t>
            </w:r>
          </w:p>
        </w:tc>
        <w:tc>
          <w:tcPr>
            <w:tcW w:type="dxa" w:w="5616"/>
            <w:vAlign w:val="center"/>
            <w:tcMar>
              <w:top w:w="80" w:type="dxa"/>
              <w:start w:w="80" w:type="dxa"/>
              <w:bottom w:w="80" w:type="dxa"/>
              <w:end w:w="80" w:type="dxa"/>
            </w:tcMar>
          </w:tcPr>
          <w:p>
            <w:pPr>
              <w:spacing w:after="0" w:before="0"/>
            </w:pPr>
            <w:r/>
            <w:r>
              <w:rPr>
                <w:rFonts w:ascii="Arial" w:hAnsi="Arial"/>
                <w:b w:val="0"/>
                <w:sz w:val="16"/>
              </w:rPr>
              <w:t>Số ca, loại địa điểm, vai trò.</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Chất lượng</w:t>
            </w:r>
          </w:p>
        </w:tc>
        <w:tc>
          <w:tcPr>
            <w:tcW w:type="dxa" w:w="1872"/>
            <w:vAlign w:val="center"/>
            <w:tcMar>
              <w:top w:w="80" w:type="dxa"/>
              <w:start w:w="80" w:type="dxa"/>
              <w:bottom w:w="80" w:type="dxa"/>
              <w:end w:w="80" w:type="dxa"/>
            </w:tcMar>
          </w:tcPr>
          <w:p>
            <w:pPr>
              <w:spacing w:after="0" w:before="0"/>
            </w:pPr>
            <w:r/>
            <w:r>
              <w:rPr>
                <w:rFonts w:ascii="Arial" w:hAnsi="Arial"/>
                <w:b w:val="0"/>
                <w:sz w:val="16"/>
              </w:rPr>
              <w:t>10%</w:t>
            </w:r>
          </w:p>
        </w:tc>
        <w:tc>
          <w:tcPr>
            <w:tcW w:type="dxa" w:w="5616"/>
            <w:vAlign w:val="center"/>
            <w:tcMar>
              <w:top w:w="80" w:type="dxa"/>
              <w:start w:w="80" w:type="dxa"/>
              <w:bottom w:w="80" w:type="dxa"/>
              <w:end w:w="80" w:type="dxa"/>
            </w:tcMar>
          </w:tcPr>
          <w:p>
            <w:pPr>
              <w:spacing w:after="0" w:before="0"/>
            </w:pPr>
            <w:r/>
            <w:r>
              <w:rPr>
                <w:rFonts w:ascii="Arial" w:hAnsi="Arial"/>
                <w:b w:val="0"/>
                <w:sz w:val="16"/>
              </w:rPr>
              <w:t>Rating, nghiệm thu, repeat hire.</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Hoàn thành</w:t>
            </w:r>
          </w:p>
        </w:tc>
        <w:tc>
          <w:tcPr>
            <w:tcW w:type="dxa" w:w="1872"/>
            <w:vAlign w:val="center"/>
            <w:tcMar>
              <w:top w:w="80" w:type="dxa"/>
              <w:start w:w="80" w:type="dxa"/>
              <w:bottom w:w="80" w:type="dxa"/>
              <w:end w:w="80" w:type="dxa"/>
            </w:tcMar>
          </w:tcPr>
          <w:p>
            <w:pPr>
              <w:spacing w:after="0" w:before="0"/>
            </w:pPr>
            <w:r/>
            <w:r>
              <w:rPr>
                <w:rFonts w:ascii="Arial" w:hAnsi="Arial"/>
                <w:b w:val="0"/>
                <w:sz w:val="16"/>
              </w:rPr>
              <w:t>8%</w:t>
            </w:r>
          </w:p>
        </w:tc>
        <w:tc>
          <w:tcPr>
            <w:tcW w:type="dxa" w:w="5616"/>
            <w:vAlign w:val="center"/>
            <w:tcMar>
              <w:top w:w="80" w:type="dxa"/>
              <w:start w:w="80" w:type="dxa"/>
              <w:bottom w:w="80" w:type="dxa"/>
              <w:end w:w="80" w:type="dxa"/>
            </w:tcMar>
          </w:tcPr>
          <w:p>
            <w:pPr>
              <w:spacing w:after="0" w:before="0"/>
            </w:pPr>
            <w:r/>
            <w:r>
              <w:rPr>
                <w:rFonts w:ascii="Arial" w:hAnsi="Arial"/>
                <w:b w:val="0"/>
                <w:sz w:val="16"/>
              </w:rPr>
              <w:t>Completion/cancellation/no-show.</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Đúng giờ</w:t>
            </w:r>
          </w:p>
        </w:tc>
        <w:tc>
          <w:tcPr>
            <w:tcW w:type="dxa" w:w="1872"/>
            <w:vAlign w:val="center"/>
            <w:tcMar>
              <w:top w:w="80" w:type="dxa"/>
              <w:start w:w="80" w:type="dxa"/>
              <w:bottom w:w="80" w:type="dxa"/>
              <w:end w:w="80" w:type="dxa"/>
            </w:tcMar>
          </w:tcPr>
          <w:p>
            <w:pPr>
              <w:spacing w:after="0" w:before="0"/>
            </w:pPr>
            <w:r/>
            <w:r>
              <w:rPr>
                <w:rFonts w:ascii="Arial" w:hAnsi="Arial"/>
                <w:b w:val="0"/>
                <w:sz w:val="16"/>
              </w:rPr>
              <w:t>5%</w:t>
            </w:r>
          </w:p>
        </w:tc>
        <w:tc>
          <w:tcPr>
            <w:tcW w:type="dxa" w:w="5616"/>
            <w:vAlign w:val="center"/>
            <w:tcMar>
              <w:top w:w="80" w:type="dxa"/>
              <w:start w:w="80" w:type="dxa"/>
              <w:bottom w:w="80" w:type="dxa"/>
              <w:end w:w="80" w:type="dxa"/>
            </w:tcMar>
          </w:tcPr>
          <w:p>
            <w:pPr>
              <w:spacing w:after="0" w:before="0"/>
            </w:pPr>
            <w:r/>
            <w:r>
              <w:rPr>
                <w:rFonts w:ascii="Arial" w:hAnsi="Arial"/>
                <w:b w:val="0"/>
                <w:sz w:val="16"/>
              </w:rPr>
              <w:t>Check-in delta.</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Phù hợp giá</w:t>
            </w:r>
          </w:p>
        </w:tc>
        <w:tc>
          <w:tcPr>
            <w:tcW w:type="dxa" w:w="1872"/>
            <w:vAlign w:val="center"/>
            <w:tcMar>
              <w:top w:w="80" w:type="dxa"/>
              <w:start w:w="80" w:type="dxa"/>
              <w:bottom w:w="80" w:type="dxa"/>
              <w:end w:w="80" w:type="dxa"/>
            </w:tcMar>
          </w:tcPr>
          <w:p>
            <w:pPr>
              <w:spacing w:after="0" w:before="0"/>
            </w:pPr>
            <w:r/>
            <w:r>
              <w:rPr>
                <w:rFonts w:ascii="Arial" w:hAnsi="Arial"/>
                <w:b w:val="0"/>
                <w:sz w:val="16"/>
              </w:rPr>
              <w:t>4%</w:t>
            </w:r>
          </w:p>
        </w:tc>
        <w:tc>
          <w:tcPr>
            <w:tcW w:type="dxa" w:w="5616"/>
            <w:vAlign w:val="center"/>
            <w:tcMar>
              <w:top w:w="80" w:type="dxa"/>
              <w:start w:w="80" w:type="dxa"/>
              <w:bottom w:w="80" w:type="dxa"/>
              <w:end w:w="80" w:type="dxa"/>
            </w:tcMar>
          </w:tcPr>
          <w:p>
            <w:pPr>
              <w:spacing w:after="0" w:before="0"/>
            </w:pPr>
            <w:r/>
            <w:r>
              <w:rPr>
                <w:rFonts w:ascii="Arial" w:hAnsi="Arial"/>
                <w:b w:val="0"/>
                <w:sz w:val="16"/>
              </w:rPr>
              <w:t>Minimum expected vs payout.</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Đào tạo/chứng nhận</w:t>
            </w:r>
          </w:p>
        </w:tc>
        <w:tc>
          <w:tcPr>
            <w:tcW w:type="dxa" w:w="1872"/>
            <w:vAlign w:val="center"/>
            <w:tcMar>
              <w:top w:w="80" w:type="dxa"/>
              <w:start w:w="80" w:type="dxa"/>
              <w:bottom w:w="80" w:type="dxa"/>
              <w:end w:w="80" w:type="dxa"/>
            </w:tcMar>
          </w:tcPr>
          <w:p>
            <w:pPr>
              <w:spacing w:after="0" w:before="0"/>
            </w:pPr>
            <w:r/>
            <w:r>
              <w:rPr>
                <w:rFonts w:ascii="Arial" w:hAnsi="Arial"/>
                <w:b w:val="0"/>
                <w:sz w:val="16"/>
              </w:rPr>
              <w:t>3%</w:t>
            </w:r>
          </w:p>
        </w:tc>
        <w:tc>
          <w:tcPr>
            <w:tcW w:type="dxa" w:w="5616"/>
            <w:vAlign w:val="center"/>
            <w:tcMar>
              <w:top w:w="80" w:type="dxa"/>
              <w:start w:w="80" w:type="dxa"/>
              <w:bottom w:w="80" w:type="dxa"/>
              <w:end w:w="80" w:type="dxa"/>
            </w:tcMar>
          </w:tcPr>
          <w:p>
            <w:pPr>
              <w:spacing w:after="0" w:before="0"/>
            </w:pPr>
            <w:r/>
            <w:r>
              <w:rPr>
                <w:rFonts w:ascii="Arial" w:hAnsi="Arial"/>
                <w:b w:val="0"/>
                <w:sz w:val="16"/>
              </w:rPr>
              <w:t>Certificate/badge.</w:t>
            </w:r>
          </w:p>
        </w:tc>
      </w:tr>
      <w:tr>
        <w:tc>
          <w:tcPr>
            <w:tcW w:type="dxa" w:w="2880"/>
            <w:vAlign w:val="center"/>
            <w:tcMar>
              <w:top w:w="80" w:type="dxa"/>
              <w:start w:w="80" w:type="dxa"/>
              <w:bottom w:w="80" w:type="dxa"/>
              <w:end w:w="80" w:type="dxa"/>
            </w:tcMar>
          </w:tcPr>
          <w:p>
            <w:pPr>
              <w:spacing w:after="0" w:before="0"/>
            </w:pPr>
            <w:r/>
            <w:r>
              <w:rPr>
                <w:rFonts w:ascii="Arial" w:hAnsi="Arial"/>
                <w:b w:val="0"/>
                <w:sz w:val="16"/>
              </w:rPr>
              <w:t>Risk penalty</w:t>
            </w:r>
          </w:p>
        </w:tc>
        <w:tc>
          <w:tcPr>
            <w:tcW w:type="dxa" w:w="1872"/>
            <w:vAlign w:val="center"/>
            <w:tcMar>
              <w:top w:w="80" w:type="dxa"/>
              <w:start w:w="80" w:type="dxa"/>
              <w:bottom w:w="80" w:type="dxa"/>
              <w:end w:w="80" w:type="dxa"/>
            </w:tcMar>
          </w:tcPr>
          <w:p>
            <w:pPr>
              <w:spacing w:after="0" w:before="0"/>
            </w:pPr>
            <w:r/>
            <w:r>
              <w:rPr>
                <w:rFonts w:ascii="Arial" w:hAnsi="Arial"/>
                <w:b w:val="0"/>
                <w:sz w:val="16"/>
              </w:rPr>
              <w:t>Âm, có trần</w:t>
            </w:r>
          </w:p>
        </w:tc>
        <w:tc>
          <w:tcPr>
            <w:tcW w:type="dxa" w:w="5616"/>
            <w:vAlign w:val="center"/>
            <w:tcMar>
              <w:top w:w="80" w:type="dxa"/>
              <w:start w:w="80" w:type="dxa"/>
              <w:bottom w:w="80" w:type="dxa"/>
              <w:end w:w="80" w:type="dxa"/>
            </w:tcMar>
          </w:tcPr>
          <w:p>
            <w:pPr>
              <w:spacing w:after="0" w:before="0"/>
            </w:pPr>
            <w:r/>
            <w:r>
              <w:rPr>
                <w:rFonts w:ascii="Arial" w:hAnsi="Arial"/>
                <w:b w:val="0"/>
                <w:sz w:val="16"/>
              </w:rPr>
              <w:t>Incident, verified complaint, device/location anomaly.</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3F1"/>
            <w:tcMar>
              <w:top w:w="120" w:type="dxa"/>
              <w:start w:w="140" w:type="dxa"/>
              <w:bottom w:w="120" w:type="dxa"/>
              <w:end w:w="140" w:type="dxa"/>
            </w:tcMar>
          </w:tcPr>
          <w:p>
            <w:pPr>
              <w:spacing w:after="0"/>
            </w:pPr>
            <w:r/>
            <w:r>
              <w:rPr>
                <w:rFonts w:ascii="Arial" w:hAnsi="Arial"/>
                <w:b/>
                <w:sz w:val="18"/>
              </w:rPr>
              <w:t xml:space="preserve">Nguyên tắc: </w:t>
            </w:r>
            <w:r>
              <w:rPr>
                <w:rFonts w:ascii="Arial" w:hAnsi="Arial"/>
                <w:sz w:val="18"/>
              </w:rPr>
              <w:t>Trọng số chỉ là baseline để thử nghiệm. Mỗi phiên bản scoring phải được lưu, đo hiệu quả và kiểm tra thiên lệch. Việc kiểm soát cao không được tự động chọn người chỉ dựa trên điểm.</w:t>
            </w:r>
          </w:p>
        </w:tc>
      </w:tr>
    </w:tbl>
    <w:p>
      <w:pPr>
        <w:spacing w:after="0"/>
      </w:pPr>
    </w:p>
    <w:p>
      <w:pPr>
        <w:pStyle w:val="Heading1"/>
      </w:pPr>
      <w:r>
        <w:t>11. DANH MỤC BUSINESS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440"/>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928"/>
            <w:shd w:fill="0F6A63"/>
            <w:vAlign w:val="center"/>
            <w:tcMar>
              <w:top w:w="80" w:type="dxa"/>
              <w:start w:w="80" w:type="dxa"/>
              <w:bottom w:w="80" w:type="dxa"/>
              <w:end w:w="80" w:type="dxa"/>
            </w:tcMar>
          </w:tcPr>
          <w:p>
            <w:pPr>
              <w:spacing w:after="0" w:before="0"/>
              <w:jc w:val="center"/>
            </w:pPr>
            <w:r/>
            <w:r>
              <w:rPr>
                <w:rFonts w:ascii="Arial" w:hAnsi="Arial"/>
                <w:b/>
                <w:color w:val="FFFFFF"/>
                <w:sz w:val="17"/>
              </w:rPr>
              <w:t>Quy tắc</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BRU-001</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gửi công việc chưa xác minh cho người lao động.</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BRU-002</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nhận hai assignment trùng hoặc không đủ thời gian di chuyển.</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BRU-003</w:t>
            </w:r>
          </w:p>
        </w:tc>
        <w:tc>
          <w:tcPr>
            <w:tcW w:type="dxa" w:w="8928"/>
            <w:vAlign w:val="center"/>
            <w:tcMar>
              <w:top w:w="80" w:type="dxa"/>
              <w:start w:w="80" w:type="dxa"/>
              <w:bottom w:w="80" w:type="dxa"/>
              <w:end w:w="80" w:type="dxa"/>
            </w:tcMar>
          </w:tcPr>
          <w:p>
            <w:pPr>
              <w:spacing w:after="0" w:before="0"/>
            </w:pPr>
            <w:r/>
            <w:r>
              <w:rPr>
                <w:rFonts w:ascii="Arial" w:hAnsi="Arial"/>
                <w:b w:val="0"/>
                <w:sz w:val="17"/>
              </w:rPr>
              <w:t>Kỹ năng/chứng chỉ hết hạn không được dùng để thỏa điều kiện bắt buộc.</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BRU-004</w:t>
            </w:r>
          </w:p>
        </w:tc>
        <w:tc>
          <w:tcPr>
            <w:tcW w:type="dxa" w:w="8928"/>
            <w:vAlign w:val="center"/>
            <w:tcMar>
              <w:top w:w="80" w:type="dxa"/>
              <w:start w:w="80" w:type="dxa"/>
              <w:bottom w:w="80" w:type="dxa"/>
              <w:end w:w="80" w:type="dxa"/>
            </w:tcMar>
          </w:tcPr>
          <w:p>
            <w:pPr>
              <w:spacing w:after="0" w:before="0"/>
            </w:pPr>
            <w:r/>
            <w:r>
              <w:rPr>
                <w:rFonts w:ascii="Arial" w:hAnsi="Arial"/>
                <w:b w:val="0"/>
                <w:sz w:val="17"/>
              </w:rPr>
              <w:t>Người lao động phải thấy payout dự kiến trước khi nhận.</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BRU-005</w:t>
            </w:r>
          </w:p>
        </w:tc>
        <w:tc>
          <w:tcPr>
            <w:tcW w:type="dxa" w:w="8928"/>
            <w:vAlign w:val="center"/>
            <w:tcMar>
              <w:top w:w="80" w:type="dxa"/>
              <w:start w:w="80" w:type="dxa"/>
              <w:bottom w:w="80" w:type="dxa"/>
              <w:end w:w="80" w:type="dxa"/>
            </w:tcMar>
          </w:tcPr>
          <w:p>
            <w:pPr>
              <w:spacing w:after="0" w:before="0"/>
            </w:pPr>
            <w:r/>
            <w:r>
              <w:rPr>
                <w:rFonts w:ascii="Arial" w:hAnsi="Arial"/>
                <w:b w:val="0"/>
                <w:sz w:val="17"/>
              </w:rPr>
              <w:t>Mọi thay đổi giá/phạm vi/lịch phải có version và audit.</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BRU-006</w:t>
            </w:r>
          </w:p>
        </w:tc>
        <w:tc>
          <w:tcPr>
            <w:tcW w:type="dxa" w:w="8928"/>
            <w:vAlign w:val="center"/>
            <w:tcMar>
              <w:top w:w="80" w:type="dxa"/>
              <w:start w:w="80" w:type="dxa"/>
              <w:bottom w:w="80" w:type="dxa"/>
              <w:end w:w="80" w:type="dxa"/>
            </w:tcMar>
          </w:tcPr>
          <w:p>
            <w:pPr>
              <w:spacing w:after="0" w:before="0"/>
            </w:pPr>
            <w:r/>
            <w:r>
              <w:rPr>
                <w:rFonts w:ascii="Arial" w:hAnsi="Arial"/>
                <w:b w:val="0"/>
                <w:sz w:val="17"/>
              </w:rPr>
              <w:t>Thay đổi trọng yếu sau chốt phải được người lao động xác nhận lại.</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BRU-007</w:t>
            </w:r>
          </w:p>
        </w:tc>
        <w:tc>
          <w:tcPr>
            <w:tcW w:type="dxa" w:w="8928"/>
            <w:vAlign w:val="center"/>
            <w:tcMar>
              <w:top w:w="80" w:type="dxa"/>
              <w:start w:w="80" w:type="dxa"/>
              <w:bottom w:w="80" w:type="dxa"/>
              <w:end w:w="80" w:type="dxa"/>
            </w:tcMar>
          </w:tcPr>
          <w:p>
            <w:pPr>
              <w:spacing w:after="0" w:before="0"/>
            </w:pPr>
            <w:r/>
            <w:r>
              <w:rPr>
                <w:rFonts w:ascii="Arial" w:hAnsi="Arial"/>
                <w:b w:val="0"/>
                <w:sz w:val="17"/>
              </w:rPr>
              <w:t>Địa chỉ chi tiết chỉ mở theo điều kiện và thời điểm policy.</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BRU-008</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khuyến khích thanh toán ngoài nền tảng cho job đã ghép.</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BRU-009</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khấu trừ tiền nếu thiếu lý do, bằng chứng và phê duyệt.</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BRU-010</w:t>
            </w:r>
          </w:p>
        </w:tc>
        <w:tc>
          <w:tcPr>
            <w:tcW w:type="dxa" w:w="8928"/>
            <w:vAlign w:val="center"/>
            <w:tcMar>
              <w:top w:w="80" w:type="dxa"/>
              <w:start w:w="80" w:type="dxa"/>
              <w:bottom w:w="80" w:type="dxa"/>
              <w:end w:w="80" w:type="dxa"/>
            </w:tcMar>
          </w:tcPr>
          <w:p>
            <w:pPr>
              <w:spacing w:after="0" w:before="0"/>
            </w:pPr>
            <w:r/>
            <w:r>
              <w:rPr>
                <w:rFonts w:ascii="Arial" w:hAnsi="Arial"/>
                <w:b w:val="0"/>
                <w:sz w:val="17"/>
              </w:rPr>
              <w:t>Yêu cầu phát sinh phải được ghi nhận, định giá và chấp thuận.</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BRU-011</w:t>
            </w:r>
          </w:p>
        </w:tc>
        <w:tc>
          <w:tcPr>
            <w:tcW w:type="dxa" w:w="8928"/>
            <w:vAlign w:val="center"/>
            <w:tcMar>
              <w:top w:w="80" w:type="dxa"/>
              <w:start w:w="80" w:type="dxa"/>
              <w:bottom w:w="80" w:type="dxa"/>
              <w:end w:w="80" w:type="dxa"/>
            </w:tcMar>
          </w:tcPr>
          <w:p>
            <w:pPr>
              <w:spacing w:after="0" w:before="0"/>
            </w:pPr>
            <w:r/>
            <w:r>
              <w:rPr>
                <w:rFonts w:ascii="Arial" w:hAnsi="Arial"/>
                <w:b w:val="0"/>
                <w:sz w:val="17"/>
              </w:rPr>
              <w:t>Người lao động được quyền dừng/báo việc nguy hiểm hoặc khác mô tả.</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BRU-012</w:t>
            </w:r>
          </w:p>
        </w:tc>
        <w:tc>
          <w:tcPr>
            <w:tcW w:type="dxa" w:w="8928"/>
            <w:vAlign w:val="center"/>
            <w:tcMar>
              <w:top w:w="80" w:type="dxa"/>
              <w:start w:w="80" w:type="dxa"/>
              <w:bottom w:w="80" w:type="dxa"/>
              <w:end w:w="80" w:type="dxa"/>
            </w:tcMar>
          </w:tcPr>
          <w:p>
            <w:pPr>
              <w:spacing w:after="0" w:before="0"/>
            </w:pPr>
            <w:r/>
            <w:r>
              <w:rPr>
                <w:rFonts w:ascii="Arial" w:hAnsi="Arial"/>
                <w:b w:val="0"/>
                <w:sz w:val="17"/>
              </w:rPr>
              <w:t>Việc rủi ro cao phải có phê duyệt thủ công.</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BRU-013</w:t>
            </w:r>
          </w:p>
        </w:tc>
        <w:tc>
          <w:tcPr>
            <w:tcW w:type="dxa" w:w="8928"/>
            <w:vAlign w:val="center"/>
            <w:tcMar>
              <w:top w:w="80" w:type="dxa"/>
              <w:start w:w="80" w:type="dxa"/>
              <w:bottom w:w="80" w:type="dxa"/>
              <w:end w:w="80" w:type="dxa"/>
            </w:tcMar>
          </w:tcPr>
          <w:p>
            <w:pPr>
              <w:spacing w:after="0" w:before="0"/>
            </w:pPr>
            <w:r/>
            <w:r>
              <w:rPr>
                <w:rFonts w:ascii="Arial" w:hAnsi="Arial"/>
                <w:b w:val="0"/>
                <w:sz w:val="17"/>
              </w:rPr>
              <w:t>Người thuê cũng có rating/risk score và giới hạn sử dụng.</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BRU-014</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xóa đánh giá; chỉ ẩn/điều chỉnh qua quy trình.</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BRU-015</w:t>
            </w:r>
          </w:p>
        </w:tc>
        <w:tc>
          <w:tcPr>
            <w:tcW w:type="dxa" w:w="8928"/>
            <w:vAlign w:val="center"/>
            <w:tcMar>
              <w:top w:w="80" w:type="dxa"/>
              <w:start w:w="80" w:type="dxa"/>
              <w:bottom w:w="80" w:type="dxa"/>
              <w:end w:w="80" w:type="dxa"/>
            </w:tcMar>
          </w:tcPr>
          <w:p>
            <w:pPr>
              <w:spacing w:after="0" w:before="0"/>
            </w:pPr>
            <w:r/>
            <w:r>
              <w:rPr>
                <w:rFonts w:ascii="Arial" w:hAnsi="Arial"/>
                <w:b w:val="0"/>
                <w:sz w:val="17"/>
              </w:rPr>
              <w:t>Job quan trọng có backup hoặc kế hoạch thay thế.</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BRU-016</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dùng thuộc tính nhạy cảm để scoring nếu không có căn cứ hợp lệ.</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BRU-017</w:t>
            </w:r>
          </w:p>
        </w:tc>
        <w:tc>
          <w:tcPr>
            <w:tcW w:type="dxa" w:w="8928"/>
            <w:vAlign w:val="center"/>
            <w:tcMar>
              <w:top w:w="80" w:type="dxa"/>
              <w:start w:w="80" w:type="dxa"/>
              <w:bottom w:w="80" w:type="dxa"/>
              <w:end w:w="80" w:type="dxa"/>
            </w:tcMar>
          </w:tcPr>
          <w:p>
            <w:pPr>
              <w:spacing w:after="0" w:before="0"/>
            </w:pPr>
            <w:r/>
            <w:r>
              <w:rPr>
                <w:rFonts w:ascii="Arial" w:hAnsi="Arial"/>
                <w:b w:val="0"/>
                <w:sz w:val="17"/>
              </w:rPr>
              <w:t>Việc chăm sóc phải tách hỗ trợ sinh hoạt và hành nghề chuyên môn.</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BRU-018</w:t>
            </w:r>
          </w:p>
        </w:tc>
        <w:tc>
          <w:tcPr>
            <w:tcW w:type="dxa" w:w="8928"/>
            <w:vAlign w:val="center"/>
            <w:tcMar>
              <w:top w:w="80" w:type="dxa"/>
              <w:start w:w="80" w:type="dxa"/>
              <w:bottom w:w="80" w:type="dxa"/>
              <w:end w:w="80" w:type="dxa"/>
            </w:tcMar>
          </w:tcPr>
          <w:p>
            <w:pPr>
              <w:spacing w:after="0" w:before="0"/>
            </w:pPr>
            <w:r/>
            <w:r>
              <w:rPr>
                <w:rFonts w:ascii="Arial" w:hAnsi="Arial"/>
                <w:b w:val="0"/>
                <w:sz w:val="17"/>
              </w:rPr>
              <w:t>Bảo vệ/chăm sóc chuyên môn ưu tiên đối tác có đủ điều kiện.</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BRU-019</w:t>
            </w:r>
          </w:p>
        </w:tc>
        <w:tc>
          <w:tcPr>
            <w:tcW w:type="dxa" w:w="8928"/>
            <w:vAlign w:val="center"/>
            <w:tcMar>
              <w:top w:w="80" w:type="dxa"/>
              <w:start w:w="80" w:type="dxa"/>
              <w:bottom w:w="80" w:type="dxa"/>
              <w:end w:w="80" w:type="dxa"/>
            </w:tcMar>
          </w:tcPr>
          <w:p>
            <w:pPr>
              <w:spacing w:after="0" w:before="0"/>
            </w:pPr>
            <w:r/>
            <w:r>
              <w:rPr>
                <w:rFonts w:ascii="Arial" w:hAnsi="Arial"/>
                <w:b w:val="0"/>
                <w:sz w:val="17"/>
              </w:rPr>
              <w:t>Giao dịch đã đối soát không xóa; điều chỉnh bằng reversal/adjustment.</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BRU-020</w:t>
            </w:r>
          </w:p>
        </w:tc>
        <w:tc>
          <w:tcPr>
            <w:tcW w:type="dxa" w:w="8928"/>
            <w:vAlign w:val="center"/>
            <w:tcMar>
              <w:top w:w="80" w:type="dxa"/>
              <w:start w:w="80" w:type="dxa"/>
              <w:bottom w:w="80" w:type="dxa"/>
              <w:end w:w="80" w:type="dxa"/>
            </w:tcMar>
          </w:tcPr>
          <w:p>
            <w:pPr>
              <w:spacing w:after="0" w:before="0"/>
            </w:pPr>
            <w:r/>
            <w:r>
              <w:rPr>
                <w:rFonts w:ascii="Arial" w:hAnsi="Arial"/>
                <w:b w:val="0"/>
                <w:sz w:val="17"/>
              </w:rPr>
              <w:t>Không yêu cầu người lao động nộp tiền đặt cọc để được nhận việc.</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BRU-021</w:t>
            </w:r>
          </w:p>
        </w:tc>
        <w:tc>
          <w:tcPr>
            <w:tcW w:type="dxa" w:w="8928"/>
            <w:vAlign w:val="center"/>
            <w:tcMar>
              <w:top w:w="80" w:type="dxa"/>
              <w:start w:w="80" w:type="dxa"/>
              <w:bottom w:w="80" w:type="dxa"/>
              <w:end w:w="80" w:type="dxa"/>
            </w:tcMar>
          </w:tcPr>
          <w:p>
            <w:pPr>
              <w:spacing w:after="0" w:before="0"/>
            </w:pPr>
            <w:r/>
            <w:r>
              <w:rPr>
                <w:rFonts w:ascii="Arial" w:hAnsi="Arial"/>
                <w:b w:val="0"/>
                <w:sz w:val="17"/>
              </w:rPr>
              <w:t>Ảnh/bằng chứng trong nhà riêng chỉ thu theo mục đích, phạm vi và consent.</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BRU-022</w:t>
            </w:r>
          </w:p>
        </w:tc>
        <w:tc>
          <w:tcPr>
            <w:tcW w:type="dxa" w:w="8928"/>
            <w:vAlign w:val="center"/>
            <w:tcMar>
              <w:top w:w="80" w:type="dxa"/>
              <w:start w:w="80" w:type="dxa"/>
              <w:bottom w:w="80" w:type="dxa"/>
              <w:end w:w="80" w:type="dxa"/>
            </w:tcMar>
          </w:tcPr>
          <w:p>
            <w:pPr>
              <w:spacing w:after="0" w:before="0"/>
            </w:pPr>
            <w:r/>
            <w:r>
              <w:rPr>
                <w:rFonts w:ascii="Arial" w:hAnsi="Arial"/>
                <w:b w:val="0"/>
                <w:sz w:val="17"/>
              </w:rPr>
              <w:t>Manual override phải theo RBAC, hạn mức và lý do.</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BRU-023</w:t>
            </w:r>
          </w:p>
        </w:tc>
        <w:tc>
          <w:tcPr>
            <w:tcW w:type="dxa" w:w="8928"/>
            <w:vAlign w:val="center"/>
            <w:tcMar>
              <w:top w:w="80" w:type="dxa"/>
              <w:start w:w="80" w:type="dxa"/>
              <w:bottom w:w="80" w:type="dxa"/>
              <w:end w:w="80" w:type="dxa"/>
            </w:tcMar>
          </w:tcPr>
          <w:p>
            <w:pPr>
              <w:spacing w:after="0" w:before="0"/>
            </w:pPr>
            <w:r/>
            <w:r>
              <w:rPr>
                <w:rFonts w:ascii="Arial" w:hAnsi="Arial"/>
                <w:b w:val="0"/>
                <w:sz w:val="17"/>
              </w:rPr>
              <w:t>Auto-accept nghiệm thu chỉ áp dụng sau thời hạn đã công bố và không có khiếu nại.</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BRU-024</w:t>
            </w:r>
          </w:p>
        </w:tc>
        <w:tc>
          <w:tcPr>
            <w:tcW w:type="dxa" w:w="8928"/>
            <w:vAlign w:val="center"/>
            <w:tcMar>
              <w:top w:w="80" w:type="dxa"/>
              <w:start w:w="80" w:type="dxa"/>
              <w:bottom w:w="80" w:type="dxa"/>
              <w:end w:w="80" w:type="dxa"/>
            </w:tcMar>
          </w:tcPr>
          <w:p>
            <w:pPr>
              <w:spacing w:after="0" w:before="0"/>
            </w:pPr>
            <w:r/>
            <w:r>
              <w:rPr>
                <w:rFonts w:ascii="Arial" w:hAnsi="Arial"/>
                <w:b w:val="0"/>
                <w:sz w:val="17"/>
              </w:rPr>
              <w:t>Mọi rule giá/matching/risk phải có version và ngày hiệu lực.</w:t>
            </w:r>
          </w:p>
        </w:tc>
      </w:tr>
      <w:tr>
        <w:tc>
          <w:tcPr>
            <w:tcW w:type="dxa" w:w="1440"/>
            <w:vAlign w:val="center"/>
            <w:tcMar>
              <w:top w:w="80" w:type="dxa"/>
              <w:start w:w="80" w:type="dxa"/>
              <w:bottom w:w="80" w:type="dxa"/>
              <w:end w:w="80" w:type="dxa"/>
            </w:tcMar>
          </w:tcPr>
          <w:p>
            <w:pPr>
              <w:spacing w:after="0" w:before="0"/>
            </w:pPr>
            <w:r/>
            <w:r>
              <w:rPr>
                <w:rFonts w:ascii="Arial" w:hAnsi="Arial"/>
                <w:b w:val="0"/>
                <w:sz w:val="17"/>
              </w:rPr>
              <w:t>BRU-025</w:t>
            </w:r>
          </w:p>
        </w:tc>
        <w:tc>
          <w:tcPr>
            <w:tcW w:type="dxa" w:w="8928"/>
            <w:vAlign w:val="center"/>
            <w:tcMar>
              <w:top w:w="80" w:type="dxa"/>
              <w:start w:w="80" w:type="dxa"/>
              <w:bottom w:w="80" w:type="dxa"/>
              <w:end w:w="80" w:type="dxa"/>
            </w:tcMar>
          </w:tcPr>
          <w:p>
            <w:pPr>
              <w:spacing w:after="0" w:before="0"/>
            </w:pPr>
            <w:r/>
            <w:r>
              <w:rPr>
                <w:rFonts w:ascii="Arial" w:hAnsi="Arial"/>
                <w:b w:val="0"/>
                <w:sz w:val="17"/>
              </w:rPr>
              <w:t>Dữ liệu định danh không hiển thị vượt nguyên tắc cần biết.</w:t>
            </w:r>
          </w:p>
        </w:tc>
      </w:tr>
    </w:tbl>
    <w:p>
      <w:pPr>
        <w:spacing w:after="0"/>
      </w:pPr>
    </w:p>
    <w:p>
      <w:pPr>
        <w:pStyle w:val="Heading1"/>
      </w:pPr>
      <w:r>
        <w:t>12. YÊU CẦU CHỨC NĂNG</w:t>
      </w:r>
    </w:p>
    <w:p>
      <w:pPr>
        <w:pStyle w:val="Heading2"/>
      </w:pPr>
      <w:r>
        <w:t>12.1 Customer App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12"/>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FR-CUS-001</w:t>
            </w:r>
          </w:p>
        </w:tc>
        <w:tc>
          <w:tcPr>
            <w:tcW w:type="dxa" w:w="8712"/>
            <w:vAlign w:val="center"/>
            <w:tcMar>
              <w:top w:w="80" w:type="dxa"/>
              <w:start w:w="80" w:type="dxa"/>
              <w:bottom w:w="80" w:type="dxa"/>
              <w:end w:w="80" w:type="dxa"/>
            </w:tcMar>
          </w:tcPr>
          <w:p>
            <w:pPr>
              <w:spacing w:after="0" w:before="0"/>
            </w:pPr>
            <w:r/>
            <w:r>
              <w:rPr>
                <w:rFonts w:ascii="Arial" w:hAnsi="Arial"/>
                <w:b w:val="0"/>
                <w:sz w:val="17"/>
              </w:rPr>
              <w:t>Đăng ký, OTP, hồ sơ cá nhân/doanh nghiệp và KYC theo cấp.</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FR-CUS-002</w:t>
            </w:r>
          </w:p>
        </w:tc>
        <w:tc>
          <w:tcPr>
            <w:tcW w:type="dxa" w:w="8712"/>
            <w:vAlign w:val="center"/>
            <w:tcMar>
              <w:top w:w="80" w:type="dxa"/>
              <w:start w:w="80" w:type="dxa"/>
              <w:bottom w:w="80" w:type="dxa"/>
              <w:end w:w="80" w:type="dxa"/>
            </w:tcMar>
          </w:tcPr>
          <w:p>
            <w:pPr>
              <w:spacing w:after="0" w:before="0"/>
            </w:pPr>
            <w:r/>
            <w:r>
              <w:rPr>
                <w:rFonts w:ascii="Arial" w:hAnsi="Arial"/>
                <w:b w:val="0"/>
                <w:sz w:val="17"/>
              </w:rPr>
              <w:t>Tạo job bằng biểu mẫu động và lưu nháp.</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FR-CUS-003</w:t>
            </w:r>
          </w:p>
        </w:tc>
        <w:tc>
          <w:tcPr>
            <w:tcW w:type="dxa" w:w="8712"/>
            <w:vAlign w:val="center"/>
            <w:tcMar>
              <w:top w:w="80" w:type="dxa"/>
              <w:start w:w="80" w:type="dxa"/>
              <w:bottom w:w="80" w:type="dxa"/>
              <w:end w:w="80" w:type="dxa"/>
            </w:tcMar>
          </w:tcPr>
          <w:p>
            <w:pPr>
              <w:spacing w:after="0" w:before="0"/>
            </w:pPr>
            <w:r/>
            <w:r>
              <w:rPr>
                <w:rFonts w:ascii="Arial" w:hAnsi="Arial"/>
                <w:b w:val="0"/>
                <w:sz w:val="17"/>
              </w:rPr>
              <w:t>Ghim bản đồ, quản lý nhiều địa điểm và người phụ trách.</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FR-CUS-004</w:t>
            </w:r>
          </w:p>
        </w:tc>
        <w:tc>
          <w:tcPr>
            <w:tcW w:type="dxa" w:w="8712"/>
            <w:vAlign w:val="center"/>
            <w:tcMar>
              <w:top w:w="80" w:type="dxa"/>
              <w:start w:w="80" w:type="dxa"/>
              <w:bottom w:w="80" w:type="dxa"/>
              <w:end w:w="80" w:type="dxa"/>
            </w:tcMar>
          </w:tcPr>
          <w:p>
            <w:pPr>
              <w:spacing w:after="0" w:before="0"/>
            </w:pPr>
            <w:r/>
            <w:r>
              <w:rPr>
                <w:rFonts w:ascii="Arial" w:hAnsi="Arial"/>
                <w:b w:val="0"/>
                <w:sz w:val="17"/>
              </w:rPr>
              <w:t>Xem giá sơ bộ, breakdown, ba mức giá và cảnh báo ngân sách.</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FR-CUS-005</w:t>
            </w:r>
          </w:p>
        </w:tc>
        <w:tc>
          <w:tcPr>
            <w:tcW w:type="dxa" w:w="8712"/>
            <w:vAlign w:val="center"/>
            <w:tcMar>
              <w:top w:w="80" w:type="dxa"/>
              <w:start w:w="80" w:type="dxa"/>
              <w:bottom w:w="80" w:type="dxa"/>
              <w:end w:w="80" w:type="dxa"/>
            </w:tcMar>
          </w:tcPr>
          <w:p>
            <w:pPr>
              <w:spacing w:after="0" w:before="0"/>
            </w:pPr>
            <w:r/>
            <w:r>
              <w:rPr>
                <w:rFonts w:ascii="Arial" w:hAnsi="Arial"/>
                <w:b w:val="0"/>
                <w:sz w:val="17"/>
              </w:rPr>
              <w:t>Theo dõi xác minh, trao đổi/bổ sung hồ sơ.</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FR-CUS-006</w:t>
            </w:r>
          </w:p>
        </w:tc>
        <w:tc>
          <w:tcPr>
            <w:tcW w:type="dxa" w:w="8712"/>
            <w:vAlign w:val="center"/>
            <w:tcMar>
              <w:top w:w="80" w:type="dxa"/>
              <w:start w:w="80" w:type="dxa"/>
              <w:bottom w:w="80" w:type="dxa"/>
              <w:end w:w="80" w:type="dxa"/>
            </w:tcMar>
          </w:tcPr>
          <w:p>
            <w:pPr>
              <w:spacing w:after="0" w:before="0"/>
            </w:pPr>
            <w:r/>
            <w:r>
              <w:rPr>
                <w:rFonts w:ascii="Arial" w:hAnsi="Arial"/>
                <w:b w:val="0"/>
                <w:sz w:val="17"/>
              </w:rPr>
              <w:t>Xem shortlist theo quyền và xác nhận ứng viên.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FR-CUS-007</w:t>
            </w:r>
          </w:p>
        </w:tc>
        <w:tc>
          <w:tcPr>
            <w:tcW w:type="dxa" w:w="8712"/>
            <w:vAlign w:val="center"/>
            <w:tcMar>
              <w:top w:w="80" w:type="dxa"/>
              <w:start w:w="80" w:type="dxa"/>
              <w:bottom w:w="80" w:type="dxa"/>
              <w:end w:w="80" w:type="dxa"/>
            </w:tcMar>
          </w:tcPr>
          <w:p>
            <w:pPr>
              <w:spacing w:after="0" w:before="0"/>
            </w:pPr>
            <w:r/>
            <w:r>
              <w:rPr>
                <w:rFonts w:ascii="Arial" w:hAnsi="Arial"/>
                <w:b w:val="0"/>
                <w:sz w:val="17"/>
              </w:rPr>
              <w:t>Thanh toán/đặt cọc, xem biên nhận, lịch sử và hoàn tiền.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FR-CUS-008</w:t>
            </w:r>
          </w:p>
        </w:tc>
        <w:tc>
          <w:tcPr>
            <w:tcW w:type="dxa" w:w="8712"/>
            <w:vAlign w:val="center"/>
            <w:tcMar>
              <w:top w:w="80" w:type="dxa"/>
              <w:start w:w="80" w:type="dxa"/>
              <w:bottom w:w="80" w:type="dxa"/>
              <w:end w:w="80" w:type="dxa"/>
            </w:tcMar>
          </w:tcPr>
          <w:p>
            <w:pPr>
              <w:spacing w:after="0" w:before="0"/>
            </w:pPr>
            <w:r/>
            <w:r>
              <w:rPr>
                <w:rFonts w:ascii="Arial" w:hAnsi="Arial"/>
                <w:b w:val="0"/>
                <w:sz w:val="17"/>
              </w:rPr>
              <w:t>Theo dõi check-in, ETA, trạng thái thực hiện.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FR-CUS-009</w:t>
            </w:r>
          </w:p>
        </w:tc>
        <w:tc>
          <w:tcPr>
            <w:tcW w:type="dxa" w:w="8712"/>
            <w:vAlign w:val="center"/>
            <w:tcMar>
              <w:top w:w="80" w:type="dxa"/>
              <w:start w:w="80" w:type="dxa"/>
              <w:bottom w:w="80" w:type="dxa"/>
              <w:end w:w="80" w:type="dxa"/>
            </w:tcMar>
          </w:tcPr>
          <w:p>
            <w:pPr>
              <w:spacing w:after="0" w:before="0"/>
            </w:pPr>
            <w:r/>
            <w:r>
              <w:rPr>
                <w:rFonts w:ascii="Arial" w:hAnsi="Arial"/>
                <w:b w:val="0"/>
                <w:sz w:val="17"/>
              </w:rPr>
              <w:t>Xác nhận tăng ca/change request.</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FR-CUS-010</w:t>
            </w:r>
          </w:p>
        </w:tc>
        <w:tc>
          <w:tcPr>
            <w:tcW w:type="dxa" w:w="8712"/>
            <w:vAlign w:val="center"/>
            <w:tcMar>
              <w:top w:w="80" w:type="dxa"/>
              <w:start w:w="80" w:type="dxa"/>
              <w:bottom w:w="80" w:type="dxa"/>
              <w:end w:w="80" w:type="dxa"/>
            </w:tcMar>
          </w:tcPr>
          <w:p>
            <w:pPr>
              <w:spacing w:after="0" w:before="0"/>
            </w:pPr>
            <w:r/>
            <w:r>
              <w:rPr>
                <w:rFonts w:ascii="Arial" w:hAnsi="Arial"/>
                <w:b w:val="0"/>
                <w:sz w:val="17"/>
              </w:rPr>
              <w:t>Nghiệm thu, đánh giá, khiếu nại và thuê lại.</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FR-CUS-011</w:t>
            </w:r>
          </w:p>
        </w:tc>
        <w:tc>
          <w:tcPr>
            <w:tcW w:type="dxa" w:w="8712"/>
            <w:vAlign w:val="center"/>
            <w:tcMar>
              <w:top w:w="80" w:type="dxa"/>
              <w:start w:w="80" w:type="dxa"/>
              <w:bottom w:w="80" w:type="dxa"/>
              <w:end w:w="80" w:type="dxa"/>
            </w:tcMar>
          </w:tcPr>
          <w:p>
            <w:pPr>
              <w:spacing w:after="0" w:before="0"/>
            </w:pPr>
            <w:r/>
            <w:r>
              <w:rPr>
                <w:rFonts w:ascii="Arial" w:hAnsi="Arial"/>
                <w:b w:val="0"/>
                <w:sz w:val="17"/>
              </w:rPr>
              <w:t>Tạo job định kỳ và quản lý series.</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FR-CUS-012</w:t>
            </w:r>
          </w:p>
        </w:tc>
        <w:tc>
          <w:tcPr>
            <w:tcW w:type="dxa" w:w="8712"/>
            <w:vAlign w:val="center"/>
            <w:tcMar>
              <w:top w:w="80" w:type="dxa"/>
              <w:start w:w="80" w:type="dxa"/>
              <w:bottom w:w="80" w:type="dxa"/>
              <w:end w:w="80" w:type="dxa"/>
            </w:tcMar>
          </w:tcPr>
          <w:p>
            <w:pPr>
              <w:spacing w:after="0" w:before="0"/>
            </w:pPr>
            <w:r/>
            <w:r>
              <w:rPr>
                <w:rFonts w:ascii="Arial" w:hAnsi="Arial"/>
                <w:b w:val="0"/>
                <w:sz w:val="17"/>
              </w:rPr>
              <w:t>Quản lý thông báo, người dùng phụ và phân quyền doanh nghiệp.</w:t>
            </w:r>
          </w:p>
        </w:tc>
      </w:tr>
    </w:tbl>
    <w:p>
      <w:pPr>
        <w:spacing w:after="0"/>
      </w:pPr>
    </w:p>
    <w:p>
      <w:pPr>
        <w:pStyle w:val="Heading2"/>
      </w:pPr>
      <w:r>
        <w:t>12.2 Worker App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12"/>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FR-WRK-001</w:t>
            </w:r>
          </w:p>
        </w:tc>
        <w:tc>
          <w:tcPr>
            <w:tcW w:type="dxa" w:w="8712"/>
            <w:vAlign w:val="center"/>
            <w:tcMar>
              <w:top w:w="80" w:type="dxa"/>
              <w:start w:w="80" w:type="dxa"/>
              <w:bottom w:w="80" w:type="dxa"/>
              <w:end w:w="80" w:type="dxa"/>
            </w:tcMar>
          </w:tcPr>
          <w:p>
            <w:pPr>
              <w:spacing w:after="0" w:before="0"/>
            </w:pPr>
            <w:r/>
            <w:r>
              <w:rPr>
                <w:rFonts w:ascii="Arial" w:hAnsi="Arial"/>
                <w:b w:val="0"/>
                <w:sz w:val="17"/>
              </w:rPr>
              <w:t>Đăng ký, eKYC, hồ sơ, ngân hàng và người liên hệ khẩn cấp.</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FR-WRK-002</w:t>
            </w:r>
          </w:p>
        </w:tc>
        <w:tc>
          <w:tcPr>
            <w:tcW w:type="dxa" w:w="8712"/>
            <w:vAlign w:val="center"/>
            <w:tcMar>
              <w:top w:w="80" w:type="dxa"/>
              <w:start w:w="80" w:type="dxa"/>
              <w:bottom w:w="80" w:type="dxa"/>
              <w:end w:w="80" w:type="dxa"/>
            </w:tcMar>
          </w:tcPr>
          <w:p>
            <w:pPr>
              <w:spacing w:after="0" w:before="0"/>
            </w:pPr>
            <w:r/>
            <w:r>
              <w:rPr>
                <w:rFonts w:ascii="Arial" w:hAnsi="Arial"/>
                <w:b w:val="0"/>
                <w:sz w:val="17"/>
              </w:rPr>
              <w:t>Quản lý kỹ năng, chứng chỉ, portfolio và trạng thái xác minh.</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FR-WRK-003</w:t>
            </w:r>
          </w:p>
        </w:tc>
        <w:tc>
          <w:tcPr>
            <w:tcW w:type="dxa" w:w="8712"/>
            <w:vAlign w:val="center"/>
            <w:tcMar>
              <w:top w:w="80" w:type="dxa"/>
              <w:start w:w="80" w:type="dxa"/>
              <w:bottom w:w="80" w:type="dxa"/>
              <w:end w:w="80" w:type="dxa"/>
            </w:tcMar>
          </w:tcPr>
          <w:p>
            <w:pPr>
              <w:spacing w:after="0" w:before="0"/>
            </w:pPr>
            <w:r/>
            <w:r>
              <w:rPr>
                <w:rFonts w:ascii="Arial" w:hAnsi="Arial"/>
                <w:b w:val="0"/>
                <w:sz w:val="17"/>
              </w:rPr>
              <w:t>Quản lý lịch rảnh, khu vực, bán kính, phương tiện và payout tối thiểu.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FR-WRK-004</w:t>
            </w:r>
          </w:p>
        </w:tc>
        <w:tc>
          <w:tcPr>
            <w:tcW w:type="dxa" w:w="8712"/>
            <w:vAlign w:val="center"/>
            <w:tcMar>
              <w:top w:w="80" w:type="dxa"/>
              <w:start w:w="80" w:type="dxa"/>
              <w:bottom w:w="80" w:type="dxa"/>
              <w:end w:w="80" w:type="dxa"/>
            </w:tcMar>
          </w:tcPr>
          <w:p>
            <w:pPr>
              <w:spacing w:after="0" w:before="0"/>
            </w:pPr>
            <w:r/>
            <w:r>
              <w:rPr>
                <w:rFonts w:ascii="Arial" w:hAnsi="Arial"/>
                <w:b w:val="0"/>
                <w:sz w:val="17"/>
              </w:rPr>
              <w:t>Nhận danh sách việc phù hợp và xem payout/điều kiện.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FR-WRK-005</w:t>
            </w:r>
          </w:p>
        </w:tc>
        <w:tc>
          <w:tcPr>
            <w:tcW w:type="dxa" w:w="8712"/>
            <w:vAlign w:val="center"/>
            <w:tcMar>
              <w:top w:w="80" w:type="dxa"/>
              <w:start w:w="80" w:type="dxa"/>
              <w:bottom w:w="80" w:type="dxa"/>
              <w:end w:w="80" w:type="dxa"/>
            </w:tcMar>
          </w:tcPr>
          <w:p>
            <w:pPr>
              <w:spacing w:after="0" w:before="0"/>
            </w:pPr>
            <w:r/>
            <w:r>
              <w:rPr>
                <w:rFonts w:ascii="Arial" w:hAnsi="Arial"/>
                <w:b w:val="0"/>
                <w:sz w:val="17"/>
              </w:rPr>
              <w:t>Nhận, từ chối, hỏi lại hoặc đề nghị giá khác.</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FR-WRK-006</w:t>
            </w:r>
          </w:p>
        </w:tc>
        <w:tc>
          <w:tcPr>
            <w:tcW w:type="dxa" w:w="8712"/>
            <w:vAlign w:val="center"/>
            <w:tcMar>
              <w:top w:w="80" w:type="dxa"/>
              <w:start w:w="80" w:type="dxa"/>
              <w:bottom w:w="80" w:type="dxa"/>
              <w:end w:w="80" w:type="dxa"/>
            </w:tcMar>
          </w:tcPr>
          <w:p>
            <w:pPr>
              <w:spacing w:after="0" w:before="0"/>
            </w:pPr>
            <w:r/>
            <w:r>
              <w:rPr>
                <w:rFonts w:ascii="Arial" w:hAnsi="Arial"/>
                <w:b w:val="0"/>
                <w:sz w:val="17"/>
              </w:rPr>
              <w:t>Lịch assignment, nhắc việc, điều hướng và ETA.</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FR-WRK-007</w:t>
            </w:r>
          </w:p>
        </w:tc>
        <w:tc>
          <w:tcPr>
            <w:tcW w:type="dxa" w:w="8712"/>
            <w:vAlign w:val="center"/>
            <w:tcMar>
              <w:top w:w="80" w:type="dxa"/>
              <w:start w:w="80" w:type="dxa"/>
              <w:bottom w:w="80" w:type="dxa"/>
              <w:end w:w="80" w:type="dxa"/>
            </w:tcMar>
          </w:tcPr>
          <w:p>
            <w:pPr>
              <w:spacing w:after="0" w:before="0"/>
            </w:pPr>
            <w:r/>
            <w:r>
              <w:rPr>
                <w:rFonts w:ascii="Arial" w:hAnsi="Arial"/>
                <w:b w:val="0"/>
                <w:sz w:val="17"/>
              </w:rPr>
              <w:t>Check-in/out GPS + QR/OTP, selfie tùy policy.</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FR-WRK-008</w:t>
            </w:r>
          </w:p>
        </w:tc>
        <w:tc>
          <w:tcPr>
            <w:tcW w:type="dxa" w:w="8712"/>
            <w:vAlign w:val="center"/>
            <w:tcMar>
              <w:top w:w="80" w:type="dxa"/>
              <w:start w:w="80" w:type="dxa"/>
              <w:bottom w:w="80" w:type="dxa"/>
              <w:end w:w="80" w:type="dxa"/>
            </w:tcMar>
          </w:tcPr>
          <w:p>
            <w:pPr>
              <w:spacing w:after="0" w:before="0"/>
            </w:pPr>
            <w:r/>
            <w:r>
              <w:rPr>
                <w:rFonts w:ascii="Arial" w:hAnsi="Arial"/>
                <w:b w:val="0"/>
                <w:sz w:val="17"/>
              </w:rPr>
              <w:t>Checklist, time tracking, tăng ca, báo khác mô tả và sự cố.</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FR-WRK-009</w:t>
            </w:r>
          </w:p>
        </w:tc>
        <w:tc>
          <w:tcPr>
            <w:tcW w:type="dxa" w:w="8712"/>
            <w:vAlign w:val="center"/>
            <w:tcMar>
              <w:top w:w="80" w:type="dxa"/>
              <w:start w:w="80" w:type="dxa"/>
              <w:bottom w:w="80" w:type="dxa"/>
              <w:end w:w="80" w:type="dxa"/>
            </w:tcMar>
          </w:tcPr>
          <w:p>
            <w:pPr>
              <w:spacing w:after="0" w:before="0"/>
            </w:pPr>
            <w:r/>
            <w:r>
              <w:rPr>
                <w:rFonts w:ascii="Arial" w:hAnsi="Arial"/>
                <w:b w:val="0"/>
                <w:sz w:val="17"/>
              </w:rPr>
              <w:t>Ví/thu nhập, payout, adjustment và lịch sử.</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FR-WRK-010</w:t>
            </w:r>
          </w:p>
        </w:tc>
        <w:tc>
          <w:tcPr>
            <w:tcW w:type="dxa" w:w="8712"/>
            <w:vAlign w:val="center"/>
            <w:tcMar>
              <w:top w:w="80" w:type="dxa"/>
              <w:start w:w="80" w:type="dxa"/>
              <w:bottom w:w="80" w:type="dxa"/>
              <w:end w:w="80" w:type="dxa"/>
            </w:tcMar>
          </w:tcPr>
          <w:p>
            <w:pPr>
              <w:spacing w:after="0" w:before="0"/>
            </w:pPr>
            <w:r/>
            <w:r>
              <w:rPr>
                <w:rFonts w:ascii="Arial" w:hAnsi="Arial"/>
                <w:b w:val="0"/>
                <w:sz w:val="17"/>
              </w:rPr>
              <w:t>Đánh giá người thuê, thuê lại và danh sách ưu tiên.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FR-WRK-011</w:t>
            </w:r>
          </w:p>
        </w:tc>
        <w:tc>
          <w:tcPr>
            <w:tcW w:type="dxa" w:w="8712"/>
            <w:vAlign w:val="center"/>
            <w:tcMar>
              <w:top w:w="80" w:type="dxa"/>
              <w:start w:w="80" w:type="dxa"/>
              <w:bottom w:w="80" w:type="dxa"/>
              <w:end w:w="80" w:type="dxa"/>
            </w:tcMar>
          </w:tcPr>
          <w:p>
            <w:pPr>
              <w:spacing w:after="0" w:before="0"/>
            </w:pPr>
            <w:r/>
            <w:r>
              <w:rPr>
                <w:rFonts w:ascii="Arial" w:hAnsi="Arial"/>
                <w:b w:val="0"/>
                <w:sz w:val="17"/>
              </w:rPr>
              <w:t>Đăng ký khóa học, kiểm tra và chứng nhận.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FR-WRK-012</w:t>
            </w:r>
          </w:p>
        </w:tc>
        <w:tc>
          <w:tcPr>
            <w:tcW w:type="dxa" w:w="8712"/>
            <w:vAlign w:val="center"/>
            <w:tcMar>
              <w:top w:w="80" w:type="dxa"/>
              <w:start w:w="80" w:type="dxa"/>
              <w:bottom w:w="80" w:type="dxa"/>
              <w:end w:w="80" w:type="dxa"/>
            </w:tcMar>
          </w:tcPr>
          <w:p>
            <w:pPr>
              <w:spacing w:after="0" w:before="0"/>
            </w:pPr>
            <w:r/>
            <w:r>
              <w:rPr>
                <w:rFonts w:ascii="Arial" w:hAnsi="Arial"/>
                <w:b w:val="0"/>
                <w:sz w:val="17"/>
              </w:rPr>
              <w:t>Hỗ trợ, khiếu nại và quyền dữ liệu cá nhân.</w:t>
            </w:r>
          </w:p>
        </w:tc>
      </w:tr>
    </w:tbl>
    <w:p>
      <w:pPr>
        <w:spacing w:after="0"/>
      </w:pPr>
    </w:p>
    <w:p>
      <w:pPr>
        <w:pStyle w:val="Heading2"/>
      </w:pPr>
      <w:r>
        <w:t>12.3 Operations Portal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12"/>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FR-OPS-001</w:t>
            </w:r>
          </w:p>
        </w:tc>
        <w:tc>
          <w:tcPr>
            <w:tcW w:type="dxa" w:w="8712"/>
            <w:vAlign w:val="center"/>
            <w:tcMar>
              <w:top w:w="80" w:type="dxa"/>
              <w:start w:w="80" w:type="dxa"/>
              <w:bottom w:w="80" w:type="dxa"/>
              <w:end w:w="80" w:type="dxa"/>
            </w:tcMar>
          </w:tcPr>
          <w:p>
            <w:pPr>
              <w:spacing w:after="0" w:before="0"/>
            </w:pPr>
            <w:r/>
            <w:r>
              <w:rPr>
                <w:rFonts w:ascii="Arial" w:hAnsi="Arial"/>
                <w:b w:val="0"/>
                <w:sz w:val="17"/>
              </w:rPr>
              <w:t>Hàng chờ job theo SLA, rủi ro, khu vực và trạng thái.</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FR-OPS-002</w:t>
            </w:r>
          </w:p>
        </w:tc>
        <w:tc>
          <w:tcPr>
            <w:tcW w:type="dxa" w:w="8712"/>
            <w:vAlign w:val="center"/>
            <w:tcMar>
              <w:top w:w="80" w:type="dxa"/>
              <w:start w:w="80" w:type="dxa"/>
              <w:bottom w:w="80" w:type="dxa"/>
              <w:end w:w="80" w:type="dxa"/>
            </w:tcMar>
          </w:tcPr>
          <w:p>
            <w:pPr>
              <w:spacing w:after="0" w:before="0"/>
            </w:pPr>
            <w:r/>
            <w:r>
              <w:rPr>
                <w:rFonts w:ascii="Arial" w:hAnsi="Arial"/>
                <w:b w:val="0"/>
                <w:sz w:val="17"/>
              </w:rPr>
              <w:t>Kịch bản/checklist xác minh động theo dịch vụ.</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FR-OPS-003</w:t>
            </w:r>
          </w:p>
        </w:tc>
        <w:tc>
          <w:tcPr>
            <w:tcW w:type="dxa" w:w="8712"/>
            <w:vAlign w:val="center"/>
            <w:tcMar>
              <w:top w:w="80" w:type="dxa"/>
              <w:start w:w="80" w:type="dxa"/>
              <w:bottom w:w="80" w:type="dxa"/>
              <w:end w:w="80" w:type="dxa"/>
            </w:tcMar>
          </w:tcPr>
          <w:p>
            <w:pPr>
              <w:spacing w:after="0" w:before="0"/>
            </w:pPr>
            <w:r/>
            <w:r>
              <w:rPr>
                <w:rFonts w:ascii="Arial" w:hAnsi="Arial"/>
                <w:b w:val="0"/>
                <w:sz w:val="17"/>
              </w:rPr>
              <w:t>Nhật ký cuộc gọi, ghi chú, tệp, task và callback.</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FR-OPS-004</w:t>
            </w:r>
          </w:p>
        </w:tc>
        <w:tc>
          <w:tcPr>
            <w:tcW w:type="dxa" w:w="8712"/>
            <w:vAlign w:val="center"/>
            <w:tcMar>
              <w:top w:w="80" w:type="dxa"/>
              <w:start w:w="80" w:type="dxa"/>
              <w:bottom w:w="80" w:type="dxa"/>
              <w:end w:w="80" w:type="dxa"/>
            </w:tcMar>
          </w:tcPr>
          <w:p>
            <w:pPr>
              <w:spacing w:after="0" w:before="0"/>
            </w:pPr>
            <w:r/>
            <w:r>
              <w:rPr>
                <w:rFonts w:ascii="Arial" w:hAnsi="Arial"/>
                <w:b w:val="0"/>
                <w:sz w:val="17"/>
              </w:rPr>
              <w:t>Version job/quote và so sánh thay đổi.</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FR-OPS-005</w:t>
            </w:r>
          </w:p>
        </w:tc>
        <w:tc>
          <w:tcPr>
            <w:tcW w:type="dxa" w:w="8712"/>
            <w:vAlign w:val="center"/>
            <w:tcMar>
              <w:top w:w="80" w:type="dxa"/>
              <w:start w:w="80" w:type="dxa"/>
              <w:bottom w:w="80" w:type="dxa"/>
              <w:end w:w="80" w:type="dxa"/>
            </w:tcMar>
          </w:tcPr>
          <w:p>
            <w:pPr>
              <w:spacing w:after="0" w:before="0"/>
            </w:pPr>
            <w:r/>
            <w:r>
              <w:rPr>
                <w:rFonts w:ascii="Arial" w:hAnsi="Arial"/>
                <w:b w:val="0"/>
                <w:sz w:val="17"/>
              </w:rPr>
              <w:t>Công cụ định giá, override có quyền và thương lượng.</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FR-OPS-006</w:t>
            </w:r>
          </w:p>
        </w:tc>
        <w:tc>
          <w:tcPr>
            <w:tcW w:type="dxa" w:w="8712"/>
            <w:vAlign w:val="center"/>
            <w:tcMar>
              <w:top w:w="80" w:type="dxa"/>
              <w:start w:w="80" w:type="dxa"/>
              <w:bottom w:w="80" w:type="dxa"/>
              <w:end w:w="80" w:type="dxa"/>
            </w:tcMar>
          </w:tcPr>
          <w:p>
            <w:pPr>
              <w:spacing w:after="0" w:before="0"/>
            </w:pPr>
            <w:r/>
            <w:r>
              <w:rPr>
                <w:rFonts w:ascii="Arial" w:hAnsi="Arial"/>
                <w:b w:val="0"/>
                <w:sz w:val="17"/>
              </w:rPr>
              <w:t>Shortlist có score, giải thích, cảnh báo và map.</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FR-OPS-007</w:t>
            </w:r>
          </w:p>
        </w:tc>
        <w:tc>
          <w:tcPr>
            <w:tcW w:type="dxa" w:w="8712"/>
            <w:vAlign w:val="center"/>
            <w:tcMar>
              <w:top w:w="80" w:type="dxa"/>
              <w:start w:w="80" w:type="dxa"/>
              <w:bottom w:w="80" w:type="dxa"/>
              <w:end w:w="80" w:type="dxa"/>
            </w:tcMar>
          </w:tcPr>
          <w:p>
            <w:pPr>
              <w:spacing w:after="0" w:before="0"/>
            </w:pPr>
            <w:r/>
            <w:r>
              <w:rPr>
                <w:rFonts w:ascii="Arial" w:hAnsi="Arial"/>
                <w:b w:val="0"/>
                <w:sz w:val="17"/>
              </w:rPr>
              <w:t>Gửi invitation theo batch/cadence; theo dõi phản hồi.</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FR-OPS-008</w:t>
            </w:r>
          </w:p>
        </w:tc>
        <w:tc>
          <w:tcPr>
            <w:tcW w:type="dxa" w:w="8712"/>
            <w:vAlign w:val="center"/>
            <w:tcMar>
              <w:top w:w="80" w:type="dxa"/>
              <w:start w:w="80" w:type="dxa"/>
              <w:bottom w:w="80" w:type="dxa"/>
              <w:end w:w="80" w:type="dxa"/>
            </w:tcMar>
          </w:tcPr>
          <w:p>
            <w:pPr>
              <w:spacing w:after="0" w:before="0"/>
            </w:pPr>
            <w:r/>
            <w:r>
              <w:rPr>
                <w:rFonts w:ascii="Arial" w:hAnsi="Arial"/>
                <w:b w:val="0"/>
                <w:sz w:val="17"/>
              </w:rPr>
              <w:t>Quản lý assignment, backup, no-show và replacement.</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FR-OPS-009</w:t>
            </w:r>
          </w:p>
        </w:tc>
        <w:tc>
          <w:tcPr>
            <w:tcW w:type="dxa" w:w="8712"/>
            <w:vAlign w:val="center"/>
            <w:tcMar>
              <w:top w:w="80" w:type="dxa"/>
              <w:start w:w="80" w:type="dxa"/>
              <w:bottom w:w="80" w:type="dxa"/>
              <w:end w:w="80" w:type="dxa"/>
            </w:tcMar>
          </w:tcPr>
          <w:p>
            <w:pPr>
              <w:spacing w:after="0" w:before="0"/>
            </w:pPr>
            <w:r/>
            <w:r>
              <w:rPr>
                <w:rFonts w:ascii="Arial" w:hAnsi="Arial"/>
                <w:b w:val="0"/>
                <w:sz w:val="17"/>
              </w:rPr>
              <w:t>Live operations dashboard cho job sắp bắt đầu/đang chạy.</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FR-OPS-010</w:t>
            </w:r>
          </w:p>
        </w:tc>
        <w:tc>
          <w:tcPr>
            <w:tcW w:type="dxa" w:w="8712"/>
            <w:vAlign w:val="center"/>
            <w:tcMar>
              <w:top w:w="80" w:type="dxa"/>
              <w:start w:w="80" w:type="dxa"/>
              <w:bottom w:w="80" w:type="dxa"/>
              <w:end w:w="80" w:type="dxa"/>
            </w:tcMar>
          </w:tcPr>
          <w:p>
            <w:pPr>
              <w:spacing w:after="0" w:before="0"/>
            </w:pPr>
            <w:r/>
            <w:r>
              <w:rPr>
                <w:rFonts w:ascii="Arial" w:hAnsi="Arial"/>
                <w:b w:val="0"/>
                <w:sz w:val="17"/>
              </w:rPr>
              <w:t>Incident/ticket/SLA/escalation.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FR-OPS-011</w:t>
            </w:r>
          </w:p>
        </w:tc>
        <w:tc>
          <w:tcPr>
            <w:tcW w:type="dxa" w:w="8712"/>
            <w:vAlign w:val="center"/>
            <w:tcMar>
              <w:top w:w="80" w:type="dxa"/>
              <w:start w:w="80" w:type="dxa"/>
              <w:bottom w:w="80" w:type="dxa"/>
              <w:end w:w="80" w:type="dxa"/>
            </w:tcMar>
          </w:tcPr>
          <w:p>
            <w:pPr>
              <w:spacing w:after="0" w:before="0"/>
            </w:pPr>
            <w:r/>
            <w:r>
              <w:rPr>
                <w:rFonts w:ascii="Arial" w:hAnsi="Arial"/>
                <w:b w:val="0"/>
                <w:sz w:val="17"/>
              </w:rPr>
              <w:t>Nghiệm thu thủ công, timesheet correction và approval.</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FR-OPS-012</w:t>
            </w:r>
          </w:p>
        </w:tc>
        <w:tc>
          <w:tcPr>
            <w:tcW w:type="dxa" w:w="8712"/>
            <w:vAlign w:val="center"/>
            <w:tcMar>
              <w:top w:w="80" w:type="dxa"/>
              <w:start w:w="80" w:type="dxa"/>
              <w:bottom w:w="80" w:type="dxa"/>
              <w:end w:w="80" w:type="dxa"/>
            </w:tcMar>
          </w:tcPr>
          <w:p>
            <w:pPr>
              <w:spacing w:after="0" w:before="0"/>
            </w:pPr>
            <w:r/>
            <w:r>
              <w:rPr>
                <w:rFonts w:ascii="Arial" w:hAnsi="Arial"/>
                <w:b w:val="0"/>
                <w:sz w:val="17"/>
              </w:rPr>
              <w:t>Tra cứu toàn bộ audit theo job/user/payment.</w:t>
            </w:r>
          </w:p>
        </w:tc>
      </w:tr>
    </w:tbl>
    <w:p>
      <w:pPr>
        <w:spacing w:after="0"/>
      </w:pPr>
    </w:p>
    <w:p>
      <w:pPr>
        <w:pStyle w:val="Heading2"/>
      </w:pPr>
      <w:r>
        <w:t>12.4 Verification &amp; Training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12"/>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FR-VER-001</w:t>
            </w:r>
          </w:p>
        </w:tc>
        <w:tc>
          <w:tcPr>
            <w:tcW w:type="dxa" w:w="8712"/>
            <w:vAlign w:val="center"/>
            <w:tcMar>
              <w:top w:w="80" w:type="dxa"/>
              <w:start w:w="80" w:type="dxa"/>
              <w:bottom w:w="80" w:type="dxa"/>
              <w:end w:w="80" w:type="dxa"/>
            </w:tcMar>
          </w:tcPr>
          <w:p>
            <w:pPr>
              <w:spacing w:after="0" w:before="0"/>
            </w:pPr>
            <w:r/>
            <w:r>
              <w:rPr>
                <w:rFonts w:ascii="Arial" w:hAnsi="Arial"/>
                <w:b w:val="0"/>
                <w:sz w:val="17"/>
              </w:rPr>
              <w:t>Queue hồ sơ KYC và kiểm tra thủ công.</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FR-VER-002</w:t>
            </w:r>
          </w:p>
        </w:tc>
        <w:tc>
          <w:tcPr>
            <w:tcW w:type="dxa" w:w="8712"/>
            <w:vAlign w:val="center"/>
            <w:tcMar>
              <w:top w:w="80" w:type="dxa"/>
              <w:start w:w="80" w:type="dxa"/>
              <w:bottom w:w="80" w:type="dxa"/>
              <w:end w:w="80" w:type="dxa"/>
            </w:tcMar>
          </w:tcPr>
          <w:p>
            <w:pPr>
              <w:spacing w:after="0" w:before="0"/>
            </w:pPr>
            <w:r/>
            <w:r>
              <w:rPr>
                <w:rFonts w:ascii="Arial" w:hAnsi="Arial"/>
                <w:b w:val="0"/>
                <w:sz w:val="17"/>
              </w:rPr>
              <w:t>Ma trận kỹ năng, loại chứng cứ và validity.</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FR-VER-003</w:t>
            </w:r>
          </w:p>
        </w:tc>
        <w:tc>
          <w:tcPr>
            <w:tcW w:type="dxa" w:w="8712"/>
            <w:vAlign w:val="center"/>
            <w:tcMar>
              <w:top w:w="80" w:type="dxa"/>
              <w:start w:w="80" w:type="dxa"/>
              <w:bottom w:w="80" w:type="dxa"/>
              <w:end w:w="80" w:type="dxa"/>
            </w:tcMar>
          </w:tcPr>
          <w:p>
            <w:pPr>
              <w:spacing w:after="0" w:before="0"/>
            </w:pPr>
            <w:r/>
            <w:r>
              <w:rPr>
                <w:rFonts w:ascii="Arial" w:hAnsi="Arial"/>
                <w:b w:val="0"/>
                <w:sz w:val="17"/>
              </w:rPr>
              <w:t>Phỏng vấn, checklist, scoring và reviewer.</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FR-TRN-001</w:t>
            </w:r>
          </w:p>
        </w:tc>
        <w:tc>
          <w:tcPr>
            <w:tcW w:type="dxa" w:w="8712"/>
            <w:vAlign w:val="center"/>
            <w:tcMar>
              <w:top w:w="80" w:type="dxa"/>
              <w:start w:w="80" w:type="dxa"/>
              <w:bottom w:w="80" w:type="dxa"/>
              <w:end w:w="80" w:type="dxa"/>
            </w:tcMar>
          </w:tcPr>
          <w:p>
            <w:pPr>
              <w:spacing w:after="0" w:before="0"/>
            </w:pPr>
            <w:r/>
            <w:r>
              <w:rPr>
                <w:rFonts w:ascii="Arial" w:hAnsi="Arial"/>
                <w:b w:val="0"/>
                <w:sz w:val="17"/>
              </w:rPr>
              <w:t>Course, lesson, test, practical session và certificate.</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FR-TRN-002</w:t>
            </w:r>
          </w:p>
        </w:tc>
        <w:tc>
          <w:tcPr>
            <w:tcW w:type="dxa" w:w="8712"/>
            <w:vAlign w:val="center"/>
            <w:tcMar>
              <w:top w:w="80" w:type="dxa"/>
              <w:start w:w="80" w:type="dxa"/>
              <w:bottom w:w="80" w:type="dxa"/>
              <w:end w:w="80" w:type="dxa"/>
            </w:tcMar>
          </w:tcPr>
          <w:p>
            <w:pPr>
              <w:spacing w:after="0" w:before="0"/>
            </w:pPr>
            <w:r/>
            <w:r>
              <w:rPr>
                <w:rFonts w:ascii="Arial" w:hAnsi="Arial"/>
                <w:b w:val="0"/>
                <w:sz w:val="17"/>
              </w:rPr>
              <w:t>Prerequisite, expiry, renewal và revocation.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FR-TRN-003</w:t>
            </w:r>
          </w:p>
        </w:tc>
        <w:tc>
          <w:tcPr>
            <w:tcW w:type="dxa" w:w="8712"/>
            <w:vAlign w:val="center"/>
            <w:tcMar>
              <w:top w:w="80" w:type="dxa"/>
              <w:start w:w="80" w:type="dxa"/>
              <w:bottom w:w="80" w:type="dxa"/>
              <w:end w:w="80" w:type="dxa"/>
            </w:tcMar>
          </w:tcPr>
          <w:p>
            <w:pPr>
              <w:spacing w:after="0" w:before="0"/>
            </w:pPr>
            <w:r/>
            <w:r>
              <w:rPr>
                <w:rFonts w:ascii="Arial" w:hAnsi="Arial"/>
                <w:b w:val="0"/>
                <w:sz w:val="17"/>
              </w:rPr>
              <w:t>Báo cáo hiệu quả đào tạo theo kết quả job.</w:t>
            </w:r>
          </w:p>
        </w:tc>
      </w:tr>
    </w:tbl>
    <w:p>
      <w:pPr>
        <w:spacing w:after="0"/>
      </w:pPr>
    </w:p>
    <w:p>
      <w:pPr>
        <w:pStyle w:val="Heading2"/>
      </w:pPr>
      <w:r>
        <w:t>12.5 Finance &amp; Admin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56"/>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12"/>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FR-FIN-001</w:t>
            </w:r>
          </w:p>
        </w:tc>
        <w:tc>
          <w:tcPr>
            <w:tcW w:type="dxa" w:w="8712"/>
            <w:vAlign w:val="center"/>
            <w:tcMar>
              <w:top w:w="80" w:type="dxa"/>
              <w:start w:w="80" w:type="dxa"/>
              <w:bottom w:w="80" w:type="dxa"/>
              <w:end w:w="80" w:type="dxa"/>
            </w:tcMar>
          </w:tcPr>
          <w:p>
            <w:pPr>
              <w:spacing w:after="0" w:before="0"/>
            </w:pPr>
            <w:r/>
            <w:r>
              <w:rPr>
                <w:rFonts w:ascii="Arial" w:hAnsi="Arial"/>
                <w:b w:val="0"/>
                <w:sz w:val="17"/>
              </w:rPr>
              <w:t>Payment intent/hold/capture/refund và webhook idempotent.</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FR-FIN-002</w:t>
            </w:r>
          </w:p>
        </w:tc>
        <w:tc>
          <w:tcPr>
            <w:tcW w:type="dxa" w:w="8712"/>
            <w:vAlign w:val="center"/>
            <w:tcMar>
              <w:top w:w="80" w:type="dxa"/>
              <w:start w:w="80" w:type="dxa"/>
              <w:bottom w:w="80" w:type="dxa"/>
              <w:end w:w="80" w:type="dxa"/>
            </w:tcMar>
          </w:tcPr>
          <w:p>
            <w:pPr>
              <w:spacing w:after="0" w:before="0"/>
            </w:pPr>
            <w:r/>
            <w:r>
              <w:rPr>
                <w:rFonts w:ascii="Arial" w:hAnsi="Arial"/>
                <w:b w:val="0"/>
                <w:sz w:val="17"/>
              </w:rPr>
              <w:t>Ledger, fee, payout, adjustment, promo và tax lines.</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FR-FIN-003</w:t>
            </w:r>
          </w:p>
        </w:tc>
        <w:tc>
          <w:tcPr>
            <w:tcW w:type="dxa" w:w="8712"/>
            <w:vAlign w:val="center"/>
            <w:tcMar>
              <w:top w:w="80" w:type="dxa"/>
              <w:start w:w="80" w:type="dxa"/>
              <w:bottom w:w="80" w:type="dxa"/>
              <w:end w:w="80" w:type="dxa"/>
            </w:tcMar>
          </w:tcPr>
          <w:p>
            <w:pPr>
              <w:spacing w:after="0" w:before="0"/>
            </w:pPr>
            <w:r/>
            <w:r>
              <w:rPr>
                <w:rFonts w:ascii="Arial" w:hAnsi="Arial"/>
                <w:b w:val="0"/>
                <w:sz w:val="17"/>
              </w:rPr>
              <w:t>Payout queue, retry, bank status và reconciliation.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FR-FIN-004</w:t>
            </w:r>
          </w:p>
        </w:tc>
        <w:tc>
          <w:tcPr>
            <w:tcW w:type="dxa" w:w="8712"/>
            <w:vAlign w:val="center"/>
            <w:tcMar>
              <w:top w:w="80" w:type="dxa"/>
              <w:start w:w="80" w:type="dxa"/>
              <w:bottom w:w="80" w:type="dxa"/>
              <w:end w:w="80" w:type="dxa"/>
            </w:tcMar>
          </w:tcPr>
          <w:p>
            <w:pPr>
              <w:spacing w:after="0" w:before="0"/>
            </w:pPr>
            <w:r/>
            <w:r>
              <w:rPr>
                <w:rFonts w:ascii="Arial" w:hAnsi="Arial"/>
                <w:b w:val="0"/>
                <w:sz w:val="17"/>
              </w:rPr>
              <w:t>Invoice/receipt/export kế toán.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FR-ADM-001</w:t>
            </w:r>
          </w:p>
        </w:tc>
        <w:tc>
          <w:tcPr>
            <w:tcW w:type="dxa" w:w="8712"/>
            <w:vAlign w:val="center"/>
            <w:tcMar>
              <w:top w:w="80" w:type="dxa"/>
              <w:start w:w="80" w:type="dxa"/>
              <w:bottom w:w="80" w:type="dxa"/>
              <w:end w:w="80" w:type="dxa"/>
            </w:tcMar>
          </w:tcPr>
          <w:p>
            <w:pPr>
              <w:spacing w:after="0" w:before="0"/>
            </w:pPr>
            <w:r/>
            <w:r>
              <w:rPr>
                <w:rFonts w:ascii="Arial" w:hAnsi="Arial"/>
                <w:b w:val="0"/>
                <w:sz w:val="17"/>
              </w:rPr>
              <w:t>Danh mục dịch vụ, forms, checklist, skill matrix.</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FR-ADM-002</w:t>
            </w:r>
          </w:p>
        </w:tc>
        <w:tc>
          <w:tcPr>
            <w:tcW w:type="dxa" w:w="8712"/>
            <w:vAlign w:val="center"/>
            <w:tcMar>
              <w:top w:w="80" w:type="dxa"/>
              <w:start w:w="80" w:type="dxa"/>
              <w:bottom w:w="80" w:type="dxa"/>
              <w:end w:w="80" w:type="dxa"/>
            </w:tcMar>
          </w:tcPr>
          <w:p>
            <w:pPr>
              <w:spacing w:after="0" w:before="0"/>
            </w:pPr>
            <w:r/>
            <w:r>
              <w:rPr>
                <w:rFonts w:ascii="Arial" w:hAnsi="Arial"/>
                <w:b w:val="0"/>
                <w:sz w:val="17"/>
              </w:rPr>
              <w:t>Price book, fee policy, cancellation policy và version.</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FR-ADM-003</w:t>
            </w:r>
          </w:p>
        </w:tc>
        <w:tc>
          <w:tcPr>
            <w:tcW w:type="dxa" w:w="8712"/>
            <w:vAlign w:val="center"/>
            <w:tcMar>
              <w:top w:w="80" w:type="dxa"/>
              <w:start w:w="80" w:type="dxa"/>
              <w:bottom w:w="80" w:type="dxa"/>
              <w:end w:w="80" w:type="dxa"/>
            </w:tcMar>
          </w:tcPr>
          <w:p>
            <w:pPr>
              <w:spacing w:after="0" w:before="0"/>
            </w:pPr>
            <w:r/>
            <w:r>
              <w:rPr>
                <w:rFonts w:ascii="Arial" w:hAnsi="Arial"/>
                <w:b w:val="0"/>
                <w:sz w:val="17"/>
              </w:rPr>
              <w:t>RBAC, approval limits, SLA, notification template.</w:t>
            </w:r>
          </w:p>
        </w:tc>
      </w:tr>
      <w:tr>
        <w:tc>
          <w:tcPr>
            <w:tcW w:type="dxa" w:w="1656"/>
            <w:vAlign w:val="center"/>
            <w:tcMar>
              <w:top w:w="80" w:type="dxa"/>
              <w:start w:w="80" w:type="dxa"/>
              <w:bottom w:w="80" w:type="dxa"/>
              <w:end w:w="80" w:type="dxa"/>
            </w:tcMar>
          </w:tcPr>
          <w:p>
            <w:pPr>
              <w:spacing w:after="0" w:before="0"/>
            </w:pPr>
            <w:r/>
            <w:r>
              <w:rPr>
                <w:rFonts w:ascii="Arial" w:hAnsi="Arial"/>
                <w:b w:val="0"/>
                <w:sz w:val="17"/>
              </w:rPr>
              <w:t>FR-ADM-004</w:t>
            </w:r>
          </w:p>
        </w:tc>
        <w:tc>
          <w:tcPr>
            <w:tcW w:type="dxa" w:w="8712"/>
            <w:vAlign w:val="center"/>
            <w:tcMar>
              <w:top w:w="80" w:type="dxa"/>
              <w:start w:w="80" w:type="dxa"/>
              <w:bottom w:w="80" w:type="dxa"/>
              <w:end w:w="80" w:type="dxa"/>
            </w:tcMar>
          </w:tcPr>
          <w:p>
            <w:pPr>
              <w:spacing w:after="0" w:before="0"/>
            </w:pPr>
            <w:r/>
            <w:r>
              <w:rPr>
                <w:rFonts w:ascii="Arial" w:hAnsi="Arial"/>
                <w:b w:val="0"/>
                <w:sz w:val="17"/>
              </w:rPr>
              <w:t>Risk rules, fraud rules, reason codes và audit log.</w:t>
            </w:r>
          </w:p>
        </w:tc>
      </w:tr>
    </w:tbl>
    <w:p>
      <w:pPr>
        <w:spacing w:after="0"/>
      </w:pPr>
    </w:p>
    <w:p>
      <w:pPr>
        <w:pStyle w:val="Heading2"/>
      </w:pPr>
      <w:r>
        <w:t>12.6 Yêu cầu đa nền tảng Web và Mobile</w:t>
      </w:r>
    </w:p>
    <w:p>
      <w:pPr>
        <w:pStyle w:val="ListBullet"/>
      </w:pPr>
      <w:r>
        <w:t>FR-CHN-001: Hệ thống phải cung cấp web responsive cho người thuê, phù hợp với cả máy tính và trình duyệt trên điện thoại.</w:t>
      </w:r>
    </w:p>
    <w:p>
      <w:pPr>
        <w:pStyle w:val="ListBullet"/>
      </w:pPr>
      <w:r>
        <w:t>FR-CHN-002: Hệ thống phải cung cấp ứng dụng mobile cho người thuê trên Android và iOS hoặc sử dụng công nghệ đa nền tảng tương đương.</w:t>
      </w:r>
    </w:p>
    <w:p>
      <w:pPr>
        <w:pStyle w:val="ListBullet"/>
      </w:pPr>
      <w:r>
        <w:t>FR-CHN-003: Hệ thống phải cung cấp ứng dụng mobile riêng hoặc chế độ vai trò riêng cho người lao động, ưu tiên thao tác nhanh, định vị, nhận thông báo và check-in/check-out.</w:t>
      </w:r>
    </w:p>
    <w:p>
      <w:pPr>
        <w:pStyle w:val="ListBullet"/>
      </w:pPr>
      <w:r>
        <w:t>FR-CHN-004: Operations Portal, Verification Portal, Training Administration, Finance và System Administration phải được cung cấp qua web desktop-first.</w:t>
      </w:r>
    </w:p>
    <w:p>
      <w:pPr>
        <w:pStyle w:val="ListBullet"/>
      </w:pPr>
      <w:r>
        <w:t>FR-CHN-005: Người dùng đăng nhập bằng cùng một tài khoản trên web và mobile; dữ liệu hồ sơ, công việc, lịch, giao dịch và thông báo phải đồng bộ gần thời gian thực.</w:t>
      </w:r>
    </w:p>
    <w:p>
      <w:pPr>
        <w:pStyle w:val="ListBullet"/>
      </w:pPr>
      <w:r>
        <w:t>FR-CHN-006: Một nghiệp vụ bắt đầu trên một kênh phải có thể tiếp tục trên kênh khác mà không mất dữ liệu hoặc tạo giao dịch trùng.</w:t>
      </w:r>
    </w:p>
    <w:p>
      <w:pPr>
        <w:pStyle w:val="ListBullet"/>
      </w:pPr>
      <w:r>
        <w:t>FR-CHN-007: Mobile phải hỗ trợ push notification; web phải có notification center và có thể bổ sung email/SMS cho sự kiện quan trọng.</w:t>
      </w:r>
    </w:p>
    <w:p>
      <w:pPr>
        <w:pStyle w:val="ListBullet"/>
      </w:pPr>
      <w:r>
        <w:t>FR-CHN-008: Mobile phải hỗ trợ GPS, camera, tải ảnh, QR/OTP và chia sẻ vị trí theo phạm vi được người dùng cho phép.</w:t>
      </w:r>
    </w:p>
    <w:p>
      <w:pPr>
        <w:pStyle w:val="ListBullet"/>
      </w:pPr>
      <w:r>
        <w:t>FR-CHN-009: Các thao tác tài chính, xác nhận nhận việc, thay đổi giá, hủy việc và nghiệm thu phải sử dụng idempotency key hoặc cơ chế chống gửi trùng.</w:t>
      </w:r>
    </w:p>
    <w:p>
      <w:pPr>
        <w:pStyle w:val="ListBullet"/>
      </w:pPr>
      <w:r>
        <w:t>FR-CHN-010: Hệ thống phải lưu kênh phát sinh, thiết bị, thời điểm và phiên bản ứng dụng trong audit log đối với các thao tác quan trọng.</w:t>
      </w:r>
    </w:p>
    <w:p>
      <w:pPr>
        <w:pStyle w:val="Heading1"/>
      </w:pPr>
      <w:r>
        <w:t>13. YÊU CẦU DỮ LIỆU VÀ MÔ HÌNH THỰC THỂ</w:t>
      </w:r>
    </w:p>
    <w:p>
      <w:pPr>
        <w:pStyle w:val="Heading2"/>
      </w:pPr>
      <w:r>
        <w:t>13.1 Nhóm thực thể chính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F6A63"/>
            <w:vAlign w:val="center"/>
            <w:tcMar>
              <w:top w:w="80" w:type="dxa"/>
              <w:start w:w="80" w:type="dxa"/>
              <w:bottom w:w="80" w:type="dxa"/>
              <w:end w:w="80" w:type="dxa"/>
            </w:tcMar>
          </w:tcPr>
          <w:p>
            <w:pPr>
              <w:spacing w:after="0" w:before="0"/>
              <w:jc w:val="center"/>
            </w:pPr>
            <w:r/>
            <w:r>
              <w:rPr>
                <w:rFonts w:ascii="Arial" w:hAnsi="Arial"/>
                <w:b/>
                <w:color w:val="FFFFFF"/>
                <w:sz w:val="16"/>
              </w:rPr>
              <w:t>Domain</w:t>
            </w:r>
          </w:p>
        </w:tc>
        <w:tc>
          <w:tcPr>
            <w:tcW w:type="dxa" w:w="7920"/>
            <w:shd w:fill="0F6A63"/>
            <w:vAlign w:val="center"/>
            <w:tcMar>
              <w:top w:w="80" w:type="dxa"/>
              <w:start w:w="80" w:type="dxa"/>
              <w:bottom w:w="80" w:type="dxa"/>
              <w:end w:w="80" w:type="dxa"/>
            </w:tcMar>
          </w:tcPr>
          <w:p>
            <w:pPr>
              <w:spacing w:after="0" w:before="0"/>
              <w:jc w:val="center"/>
            </w:pPr>
            <w:r/>
            <w:r>
              <w:rPr>
                <w:rFonts w:ascii="Arial" w:hAnsi="Arial"/>
                <w:b/>
                <w:color w:val="FFFFFF"/>
                <w:sz w:val="16"/>
              </w:rPr>
              <w:t>Thực thể tiêu biểu</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Identity &amp; Access</w:t>
            </w:r>
          </w:p>
        </w:tc>
        <w:tc>
          <w:tcPr>
            <w:tcW w:type="dxa" w:w="7920"/>
            <w:vAlign w:val="center"/>
            <w:tcMar>
              <w:top w:w="80" w:type="dxa"/>
              <w:start w:w="80" w:type="dxa"/>
              <w:bottom w:w="80" w:type="dxa"/>
              <w:end w:w="80" w:type="dxa"/>
            </w:tcMar>
          </w:tcPr>
          <w:p>
            <w:pPr>
              <w:spacing w:after="0" w:before="0"/>
            </w:pPr>
            <w:r/>
            <w:r>
              <w:rPr>
                <w:rFonts w:ascii="Arial" w:hAnsi="Arial"/>
                <w:b w:val="0"/>
                <w:sz w:val="16"/>
              </w:rPr>
              <w:t>users, roles, permissions, sessions, consents, devices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Customer</w:t>
            </w:r>
          </w:p>
        </w:tc>
        <w:tc>
          <w:tcPr>
            <w:tcW w:type="dxa" w:w="7920"/>
            <w:vAlign w:val="center"/>
            <w:tcMar>
              <w:top w:w="80" w:type="dxa"/>
              <w:start w:w="80" w:type="dxa"/>
              <w:bottom w:w="80" w:type="dxa"/>
              <w:end w:w="80" w:type="dxa"/>
            </w:tcMar>
          </w:tcPr>
          <w:p>
            <w:pPr>
              <w:spacing w:after="0" w:before="0"/>
            </w:pPr>
            <w:r/>
            <w:r>
              <w:rPr>
                <w:rFonts w:ascii="Arial" w:hAnsi="Arial"/>
                <w:b w:val="0"/>
                <w:sz w:val="16"/>
              </w:rPr>
              <w:t>customer_profiles, organizations, locations, contacts, customer_verifications, customer_risk</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Worker</w:t>
            </w:r>
          </w:p>
        </w:tc>
        <w:tc>
          <w:tcPr>
            <w:tcW w:type="dxa" w:w="7920"/>
            <w:vAlign w:val="center"/>
            <w:tcMar>
              <w:top w:w="80" w:type="dxa"/>
              <w:start w:w="80" w:type="dxa"/>
              <w:bottom w:w="80" w:type="dxa"/>
              <w:end w:w="80" w:type="dxa"/>
            </w:tcMar>
          </w:tcPr>
          <w:p>
            <w:pPr>
              <w:spacing w:after="0" w:before="0"/>
            </w:pPr>
            <w:r/>
            <w:r>
              <w:rPr>
                <w:rFonts w:ascii="Arial" w:hAnsi="Arial"/>
                <w:b w:val="0"/>
                <w:sz w:val="16"/>
              </w:rPr>
              <w:t>worker_profiles, worker_documents, bank_accounts, emergency_contacts, worker_risk</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Skill &amp; Training</w:t>
            </w:r>
          </w:p>
        </w:tc>
        <w:tc>
          <w:tcPr>
            <w:tcW w:type="dxa" w:w="7920"/>
            <w:vAlign w:val="center"/>
            <w:tcMar>
              <w:top w:w="80" w:type="dxa"/>
              <w:start w:w="80" w:type="dxa"/>
              <w:bottom w:w="80" w:type="dxa"/>
              <w:end w:w="80" w:type="dxa"/>
            </w:tcMar>
          </w:tcPr>
          <w:p>
            <w:pPr>
              <w:spacing w:after="0" w:before="0"/>
            </w:pPr>
            <w:r/>
            <w:r>
              <w:rPr>
                <w:rFonts w:ascii="Arial" w:hAnsi="Arial"/>
                <w:b w:val="0"/>
                <w:sz w:val="16"/>
              </w:rPr>
              <w:t>skills, worker_skills, verifications, courses, assessments, certificates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Availability</w:t>
            </w:r>
          </w:p>
        </w:tc>
        <w:tc>
          <w:tcPr>
            <w:tcW w:type="dxa" w:w="7920"/>
            <w:vAlign w:val="center"/>
            <w:tcMar>
              <w:top w:w="80" w:type="dxa"/>
              <w:start w:w="80" w:type="dxa"/>
              <w:bottom w:w="80" w:type="dxa"/>
              <w:end w:w="80" w:type="dxa"/>
            </w:tcMar>
          </w:tcPr>
          <w:p>
            <w:pPr>
              <w:spacing w:after="0" w:before="0"/>
            </w:pPr>
            <w:r/>
            <w:r>
              <w:rPr>
                <w:rFonts w:ascii="Arial" w:hAnsi="Arial"/>
                <w:b w:val="0"/>
                <w:sz w:val="16"/>
              </w:rPr>
              <w:t>availability_rules, availability_exceptions, service_areas, travel_preferences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Job</w:t>
            </w:r>
          </w:p>
        </w:tc>
        <w:tc>
          <w:tcPr>
            <w:tcW w:type="dxa" w:w="7920"/>
            <w:vAlign w:val="center"/>
            <w:tcMar>
              <w:top w:w="80" w:type="dxa"/>
              <w:start w:w="80" w:type="dxa"/>
              <w:bottom w:w="80" w:type="dxa"/>
              <w:end w:w="80" w:type="dxa"/>
            </w:tcMar>
          </w:tcPr>
          <w:p>
            <w:pPr>
              <w:spacing w:after="0" w:before="0"/>
            </w:pPr>
            <w:r/>
            <w:r>
              <w:rPr>
                <w:rFonts w:ascii="Arial" w:hAnsi="Arial"/>
                <w:b w:val="0"/>
                <w:sz w:val="16"/>
              </w:rPr>
              <w:t>job_posts, job_versions, requirements, schedules, locations, attachments, risk_assessments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Pricing</w:t>
            </w:r>
          </w:p>
        </w:tc>
        <w:tc>
          <w:tcPr>
            <w:tcW w:type="dxa" w:w="7920"/>
            <w:vAlign w:val="center"/>
            <w:tcMar>
              <w:top w:w="80" w:type="dxa"/>
              <w:start w:w="80" w:type="dxa"/>
              <w:bottom w:w="80" w:type="dxa"/>
              <w:end w:w="80" w:type="dxa"/>
            </w:tcMar>
          </w:tcPr>
          <w:p>
            <w:pPr>
              <w:spacing w:after="0" w:before="0"/>
            </w:pPr>
            <w:r/>
            <w:r>
              <w:rPr>
                <w:rFonts w:ascii="Arial" w:hAnsi="Arial"/>
                <w:b w:val="0"/>
                <w:sz w:val="16"/>
              </w:rPr>
              <w:t>price_books, price_rules, quotes, quote_lines, negotiations, overrides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Matching</w:t>
            </w:r>
          </w:p>
        </w:tc>
        <w:tc>
          <w:tcPr>
            <w:tcW w:type="dxa" w:w="7920"/>
            <w:vAlign w:val="center"/>
            <w:tcMar>
              <w:top w:w="80" w:type="dxa"/>
              <w:start w:w="80" w:type="dxa"/>
              <w:bottom w:w="80" w:type="dxa"/>
              <w:end w:w="80" w:type="dxa"/>
            </w:tcMar>
          </w:tcPr>
          <w:p>
            <w:pPr>
              <w:spacing w:after="0" w:before="0"/>
            </w:pPr>
            <w:r/>
            <w:r>
              <w:rPr>
                <w:rFonts w:ascii="Arial" w:hAnsi="Arial"/>
                <w:b w:val="0"/>
                <w:sz w:val="16"/>
              </w:rPr>
              <w:t>candidate_scores, invitations, invitation_responses, shortlists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Assignment</w:t>
            </w:r>
          </w:p>
        </w:tc>
        <w:tc>
          <w:tcPr>
            <w:tcW w:type="dxa" w:w="7920"/>
            <w:vAlign w:val="center"/>
            <w:tcMar>
              <w:top w:w="80" w:type="dxa"/>
              <w:start w:w="80" w:type="dxa"/>
              <w:bottom w:w="80" w:type="dxa"/>
              <w:end w:w="80" w:type="dxa"/>
            </w:tcMar>
          </w:tcPr>
          <w:p>
            <w:pPr>
              <w:spacing w:after="0" w:before="0"/>
            </w:pPr>
            <w:r/>
            <w:r>
              <w:rPr>
                <w:rFonts w:ascii="Arial" w:hAnsi="Arial"/>
                <w:b w:val="0"/>
                <w:sz w:val="16"/>
              </w:rPr>
              <w:t>assignments, backups, confirmations, reminders, statuses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Execution</w:t>
            </w:r>
          </w:p>
        </w:tc>
        <w:tc>
          <w:tcPr>
            <w:tcW w:type="dxa" w:w="7920"/>
            <w:vAlign w:val="center"/>
            <w:tcMar>
              <w:top w:w="80" w:type="dxa"/>
              <w:start w:w="80" w:type="dxa"/>
              <w:bottom w:w="80" w:type="dxa"/>
              <w:end w:w="80" w:type="dxa"/>
            </w:tcMar>
          </w:tcPr>
          <w:p>
            <w:pPr>
              <w:spacing w:after="0" w:before="0"/>
            </w:pPr>
            <w:r/>
            <w:r>
              <w:rPr>
                <w:rFonts w:ascii="Arial" w:hAnsi="Arial"/>
                <w:b w:val="0"/>
                <w:sz w:val="16"/>
              </w:rPr>
              <w:t>checkins, checkouts, timesheets, checklists, evidences, change_requests, incidents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Finance</w:t>
            </w:r>
          </w:p>
        </w:tc>
        <w:tc>
          <w:tcPr>
            <w:tcW w:type="dxa" w:w="7920"/>
            <w:vAlign w:val="center"/>
            <w:tcMar>
              <w:top w:w="80" w:type="dxa"/>
              <w:start w:w="80" w:type="dxa"/>
              <w:bottom w:w="80" w:type="dxa"/>
              <w:end w:w="80" w:type="dxa"/>
            </w:tcMar>
          </w:tcPr>
          <w:p>
            <w:pPr>
              <w:spacing w:after="0" w:before="0"/>
            </w:pPr>
            <w:r/>
            <w:r>
              <w:rPr>
                <w:rFonts w:ascii="Arial" w:hAnsi="Arial"/>
                <w:b w:val="0"/>
                <w:sz w:val="16"/>
              </w:rPr>
              <w:t>payment_intents, transactions, ledger_entries, fees, payouts, refunds, adjustments, reconciliation</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Quality</w:t>
            </w:r>
          </w:p>
        </w:tc>
        <w:tc>
          <w:tcPr>
            <w:tcW w:type="dxa" w:w="7920"/>
            <w:vAlign w:val="center"/>
            <w:tcMar>
              <w:top w:w="80" w:type="dxa"/>
              <w:start w:w="80" w:type="dxa"/>
              <w:bottom w:w="80" w:type="dxa"/>
              <w:end w:w="80" w:type="dxa"/>
            </w:tcMar>
          </w:tcPr>
          <w:p>
            <w:pPr>
              <w:spacing w:after="0" w:before="0"/>
            </w:pPr>
            <w:r/>
            <w:r>
              <w:rPr>
                <w:rFonts w:ascii="Arial" w:hAnsi="Arial"/>
                <w:b w:val="0"/>
                <w:sz w:val="16"/>
              </w:rPr>
              <w:t>reviews, ratings, complaints, disputes, decisions, preferred_relations</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Operations</w:t>
            </w:r>
          </w:p>
        </w:tc>
        <w:tc>
          <w:tcPr>
            <w:tcW w:type="dxa" w:w="7920"/>
            <w:vAlign w:val="center"/>
            <w:tcMar>
              <w:top w:w="80" w:type="dxa"/>
              <w:start w:w="80" w:type="dxa"/>
              <w:bottom w:w="80" w:type="dxa"/>
              <w:end w:w="80" w:type="dxa"/>
            </w:tcMar>
          </w:tcPr>
          <w:p>
            <w:pPr>
              <w:spacing w:after="0" w:before="0"/>
            </w:pPr>
            <w:r/>
            <w:r>
              <w:rPr>
                <w:rFonts w:ascii="Arial" w:hAnsi="Arial"/>
                <w:b w:val="0"/>
                <w:sz w:val="16"/>
              </w:rPr>
              <w:t>calls, notes, tasks, SLA_events, audit_logs, notifications</w:t>
            </w:r>
          </w:p>
        </w:tc>
      </w:tr>
    </w:tbl>
    <w:p>
      <w:pPr>
        <w:spacing w:after="0"/>
      </w:pPr>
    </w:p>
    <w:p>
      <w:pPr>
        <w:pStyle w:val="Heading2"/>
      </w:pPr>
      <w:r>
        <w:t>13.2 Quy tắc dữ liệu</w:t>
      </w:r>
    </w:p>
    <w:p>
      <w:pPr>
        <w:pStyle w:val="ListBullet"/>
        <w:spacing w:after="40"/>
        <w:ind w:left="360" w:hanging="216"/>
      </w:pPr>
      <w:r>
        <w:t>Tất cả thời gian lưu dạng timezone-aware; hiển thị theo Asia/Ho_Chi_Minh cho thị trường Việt Nam.</w:t>
      </w:r>
    </w:p>
    <w:p>
      <w:pPr>
        <w:pStyle w:val="ListBullet"/>
        <w:spacing w:after="40"/>
        <w:ind w:left="360" w:hanging="216"/>
      </w:pPr>
      <w:r>
        <w:t>Job, quote, policy và scoring phải có version; assignment tham chiếu đúng version đã chốt.</w:t>
      </w:r>
    </w:p>
    <w:p>
      <w:pPr>
        <w:pStyle w:val="ListBullet"/>
        <w:spacing w:after="40"/>
        <w:ind w:left="360" w:hanging="216"/>
      </w:pPr>
      <w:r>
        <w:t>Dữ liệu giấy tờ, khuôn mặt, vị trí, sức khỏe/chứng chỉ nhạy cảm phải mã hóa và phân quyền.</w:t>
      </w:r>
    </w:p>
    <w:p>
      <w:pPr>
        <w:pStyle w:val="ListBullet"/>
        <w:spacing w:after="40"/>
        <w:ind w:left="360" w:hanging="216"/>
      </w:pPr>
      <w:r>
        <w:t>Không lưu ảnh/ghi âm “cho tiện”; phải có mục đích, thời hạn lưu và cơ chế xóa/ẩn phù hợp.</w:t>
      </w:r>
    </w:p>
    <w:p>
      <w:pPr>
        <w:pStyle w:val="ListBullet"/>
        <w:spacing w:after="40"/>
        <w:ind w:left="360" w:hanging="216"/>
      </w:pPr>
      <w:r>
        <w:t>Audit log tối thiểu gồm người, hành động, đối tượng, trước/sau, thời gian, IP/device khi cần.</w:t>
      </w:r>
    </w:p>
    <w:p>
      <w:pPr>
        <w:pStyle w:val="ListBullet"/>
        <w:spacing w:after="40"/>
        <w:ind w:left="360" w:hanging="216"/>
      </w:pPr>
      <w:r>
        <w:t>Ledger và giao dịch tài chính dùng decimal, không dùng floating point; hỗ trợ idempotency.</w:t>
      </w:r>
    </w:p>
    <w:p>
      <w:pPr>
        <w:pStyle w:val="ListBullet"/>
        <w:spacing w:after="40"/>
        <w:ind w:left="360" w:hanging="216"/>
      </w:pPr>
      <w:r>
        <w:t>Dữ liệu đánh giá công khai tách khỏi ghi chú nội bộ và risk flags.</w:t>
      </w:r>
    </w:p>
    <w:p>
      <w:pPr>
        <w:pStyle w:val="Heading2"/>
      </w:pPr>
      <w:r>
        <w:t>13.3 Data retention baseline cần chốt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0F6A63"/>
            <w:vAlign w:val="center"/>
            <w:tcMar>
              <w:top w:w="80" w:type="dxa"/>
              <w:start w:w="80" w:type="dxa"/>
              <w:bottom w:w="80" w:type="dxa"/>
              <w:end w:w="80" w:type="dxa"/>
            </w:tcMar>
          </w:tcPr>
          <w:p>
            <w:pPr>
              <w:spacing w:after="0" w:before="0"/>
              <w:jc w:val="center"/>
            </w:pPr>
            <w:r/>
            <w:r>
              <w:rPr>
                <w:rFonts w:ascii="Arial" w:hAnsi="Arial"/>
                <w:b/>
                <w:color w:val="FFFFFF"/>
                <w:sz w:val="16"/>
              </w:rPr>
              <w:t>Loại dữ liệu</w:t>
            </w:r>
          </w:p>
        </w:tc>
        <w:tc>
          <w:tcPr>
            <w:tcW w:type="dxa" w:w="3168"/>
            <w:shd w:fill="0F6A63"/>
            <w:vAlign w:val="center"/>
            <w:tcMar>
              <w:top w:w="80" w:type="dxa"/>
              <w:start w:w="80" w:type="dxa"/>
              <w:bottom w:w="80" w:type="dxa"/>
              <w:end w:w="80" w:type="dxa"/>
            </w:tcMar>
          </w:tcPr>
          <w:p>
            <w:pPr>
              <w:spacing w:after="0" w:before="0"/>
              <w:jc w:val="center"/>
            </w:pPr>
            <w:r/>
            <w:r>
              <w:rPr>
                <w:rFonts w:ascii="Arial" w:hAnsi="Arial"/>
                <w:b/>
                <w:color w:val="FFFFFF"/>
                <w:sz w:val="16"/>
              </w:rPr>
              <w:t>Baseline đề xuất</w:t>
            </w:r>
          </w:p>
        </w:tc>
        <w:tc>
          <w:tcPr>
            <w:tcW w:type="dxa" w:w="4752"/>
            <w:shd w:fill="0F6A63"/>
            <w:vAlign w:val="center"/>
            <w:tcMar>
              <w:top w:w="80" w:type="dxa"/>
              <w:start w:w="80" w:type="dxa"/>
              <w:bottom w:w="80" w:type="dxa"/>
              <w:end w:w="80" w:type="dxa"/>
            </w:tcMar>
          </w:tcPr>
          <w:p>
            <w:pPr>
              <w:spacing w:after="0" w:before="0"/>
              <w:jc w:val="center"/>
            </w:pPr>
            <w:r/>
            <w:r>
              <w:rPr>
                <w:rFonts w:ascii="Arial" w:hAnsi="Arial"/>
                <w:b/>
                <w:color w:val="FFFFFF"/>
                <w:sz w:val="16"/>
              </w:rPr>
              <w:t>Ghi chú</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OTP/session</w:t>
            </w:r>
          </w:p>
        </w:tc>
        <w:tc>
          <w:tcPr>
            <w:tcW w:type="dxa" w:w="3168"/>
            <w:vAlign w:val="center"/>
            <w:tcMar>
              <w:top w:w="80" w:type="dxa"/>
              <w:start w:w="80" w:type="dxa"/>
              <w:bottom w:w="80" w:type="dxa"/>
              <w:end w:w="80" w:type="dxa"/>
            </w:tcMar>
          </w:tcPr>
          <w:p>
            <w:pPr>
              <w:spacing w:after="0" w:before="0"/>
            </w:pPr>
            <w:r/>
            <w:r>
              <w:rPr>
                <w:rFonts w:ascii="Arial" w:hAnsi="Arial"/>
                <w:b w:val="0"/>
                <w:sz w:val="16"/>
              </w:rPr>
              <w:t>Ngắn hạn theo mục đích.</w:t>
            </w:r>
          </w:p>
        </w:tc>
        <w:tc>
          <w:tcPr>
            <w:tcW w:type="dxa" w:w="4752"/>
            <w:vAlign w:val="center"/>
            <w:tcMar>
              <w:top w:w="80" w:type="dxa"/>
              <w:start w:w="80" w:type="dxa"/>
              <w:bottom w:w="80" w:type="dxa"/>
              <w:end w:w="80" w:type="dxa"/>
            </w:tcMar>
          </w:tcPr>
          <w:p>
            <w:pPr>
              <w:spacing w:after="0" w:before="0"/>
            </w:pPr>
            <w:r/>
            <w:r>
              <w:rPr>
                <w:rFonts w:ascii="Arial" w:hAnsi="Arial"/>
                <w:b w:val="0"/>
                <w:sz w:val="16"/>
              </w:rPr>
              <w:t>Không lưu mã OTP dạng rõ.</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KYC/giấy tờ</w:t>
            </w:r>
          </w:p>
        </w:tc>
        <w:tc>
          <w:tcPr>
            <w:tcW w:type="dxa" w:w="3168"/>
            <w:vAlign w:val="center"/>
            <w:tcMar>
              <w:top w:w="80" w:type="dxa"/>
              <w:start w:w="80" w:type="dxa"/>
              <w:bottom w:w="80" w:type="dxa"/>
              <w:end w:w="80" w:type="dxa"/>
            </w:tcMar>
          </w:tcPr>
          <w:p>
            <w:pPr>
              <w:spacing w:after="0" w:before="0"/>
            </w:pPr>
            <w:r/>
            <w:r>
              <w:rPr>
                <w:rFonts w:ascii="Arial" w:hAnsi="Arial"/>
                <w:b w:val="0"/>
                <w:sz w:val="16"/>
              </w:rPr>
              <w:t>Theo yêu cầu pháp lý/hợp đồng và consent.</w:t>
            </w:r>
          </w:p>
        </w:tc>
        <w:tc>
          <w:tcPr>
            <w:tcW w:type="dxa" w:w="4752"/>
            <w:vAlign w:val="center"/>
            <w:tcMar>
              <w:top w:w="80" w:type="dxa"/>
              <w:start w:w="80" w:type="dxa"/>
              <w:bottom w:w="80" w:type="dxa"/>
              <w:end w:w="80" w:type="dxa"/>
            </w:tcMar>
          </w:tcPr>
          <w:p>
            <w:pPr>
              <w:spacing w:after="0" w:before="0"/>
            </w:pPr>
            <w:r/>
            <w:r>
              <w:rPr>
                <w:rFonts w:ascii="Arial" w:hAnsi="Arial"/>
                <w:b w:val="0"/>
                <w:sz w:val="16"/>
              </w:rPr>
              <w:t>Cần DPIA/đánh giá xử lý dữ liệu.</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Vị trí chi tiết</w:t>
            </w:r>
          </w:p>
        </w:tc>
        <w:tc>
          <w:tcPr>
            <w:tcW w:type="dxa" w:w="3168"/>
            <w:vAlign w:val="center"/>
            <w:tcMar>
              <w:top w:w="80" w:type="dxa"/>
              <w:start w:w="80" w:type="dxa"/>
              <w:bottom w:w="80" w:type="dxa"/>
              <w:end w:w="80" w:type="dxa"/>
            </w:tcMar>
          </w:tcPr>
          <w:p>
            <w:pPr>
              <w:spacing w:after="0" w:before="0"/>
            </w:pPr>
            <w:r/>
            <w:r>
              <w:rPr>
                <w:rFonts w:ascii="Arial" w:hAnsi="Arial"/>
                <w:b w:val="0"/>
                <w:sz w:val="16"/>
              </w:rPr>
              <w:t>Chỉ quanh thời gian ca và theo thời hạn cần thiết.</w:t>
            </w:r>
          </w:p>
        </w:tc>
        <w:tc>
          <w:tcPr>
            <w:tcW w:type="dxa" w:w="4752"/>
            <w:vAlign w:val="center"/>
            <w:tcMar>
              <w:top w:w="80" w:type="dxa"/>
              <w:start w:w="80" w:type="dxa"/>
              <w:bottom w:w="80" w:type="dxa"/>
              <w:end w:w="80" w:type="dxa"/>
            </w:tcMar>
          </w:tcPr>
          <w:p>
            <w:pPr>
              <w:spacing w:after="0" w:before="0"/>
            </w:pPr>
            <w:r/>
            <w:r>
              <w:rPr>
                <w:rFonts w:ascii="Arial" w:hAnsi="Arial"/>
                <w:b w:val="0"/>
                <w:sz w:val="16"/>
              </w:rPr>
              <w:t>Ưu tiên lưu event/độ chính xác thay vì track liên tục.</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Ghi âm cuộc gọi</w:t>
            </w:r>
          </w:p>
        </w:tc>
        <w:tc>
          <w:tcPr>
            <w:tcW w:type="dxa" w:w="3168"/>
            <w:vAlign w:val="center"/>
            <w:tcMar>
              <w:top w:w="80" w:type="dxa"/>
              <w:start w:w="80" w:type="dxa"/>
              <w:bottom w:w="80" w:type="dxa"/>
              <w:end w:w="80" w:type="dxa"/>
            </w:tcMar>
          </w:tcPr>
          <w:p>
            <w:pPr>
              <w:spacing w:after="0" w:before="0"/>
            </w:pPr>
            <w:r/>
            <w:r>
              <w:rPr>
                <w:rFonts w:ascii="Arial" w:hAnsi="Arial"/>
                <w:b w:val="0"/>
                <w:sz w:val="16"/>
              </w:rPr>
              <w:t>Chỉ khi thông báo/căn cứ phù hợp; thời hạn cấu hình.</w:t>
            </w:r>
          </w:p>
        </w:tc>
        <w:tc>
          <w:tcPr>
            <w:tcW w:type="dxa" w:w="4752"/>
            <w:vAlign w:val="center"/>
            <w:tcMar>
              <w:top w:w="80" w:type="dxa"/>
              <w:start w:w="80" w:type="dxa"/>
              <w:bottom w:w="80" w:type="dxa"/>
              <w:end w:w="80" w:type="dxa"/>
            </w:tcMar>
          </w:tcPr>
          <w:p>
            <w:pPr>
              <w:spacing w:after="0" w:before="0"/>
            </w:pPr>
            <w:r/>
            <w:r>
              <w:rPr>
                <w:rFonts w:ascii="Arial" w:hAnsi="Arial"/>
                <w:b w:val="0"/>
                <w:sz w:val="16"/>
              </w:rPr>
              <w:t>Có quyền truy cập hạn chế.</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Tài chính/audit</w:t>
            </w:r>
          </w:p>
        </w:tc>
        <w:tc>
          <w:tcPr>
            <w:tcW w:type="dxa" w:w="3168"/>
            <w:vAlign w:val="center"/>
            <w:tcMar>
              <w:top w:w="80" w:type="dxa"/>
              <w:start w:w="80" w:type="dxa"/>
              <w:bottom w:w="80" w:type="dxa"/>
              <w:end w:w="80" w:type="dxa"/>
            </w:tcMar>
          </w:tcPr>
          <w:p>
            <w:pPr>
              <w:spacing w:after="0" w:before="0"/>
            </w:pPr>
            <w:r/>
            <w:r>
              <w:rPr>
                <w:rFonts w:ascii="Arial" w:hAnsi="Arial"/>
                <w:b w:val="0"/>
                <w:sz w:val="16"/>
              </w:rPr>
              <w:t>Theo nghĩa vụ kế toán, thuế, tranh chấp.</w:t>
            </w:r>
          </w:p>
        </w:tc>
        <w:tc>
          <w:tcPr>
            <w:tcW w:type="dxa" w:w="4752"/>
            <w:vAlign w:val="center"/>
            <w:tcMar>
              <w:top w:w="80" w:type="dxa"/>
              <w:start w:w="80" w:type="dxa"/>
              <w:bottom w:w="80" w:type="dxa"/>
              <w:end w:w="80" w:type="dxa"/>
            </w:tcMar>
          </w:tcPr>
          <w:p>
            <w:pPr>
              <w:spacing w:after="0" w:before="0"/>
            </w:pPr>
            <w:r/>
            <w:r>
              <w:rPr>
                <w:rFonts w:ascii="Arial" w:hAnsi="Arial"/>
                <w:b w:val="0"/>
                <w:sz w:val="16"/>
              </w:rPr>
              <w:t>Không xóa vật lý tùy tiện.</w:t>
            </w:r>
          </w:p>
        </w:tc>
      </w:tr>
      <w:tr>
        <w:tc>
          <w:tcPr>
            <w:tcW w:type="dxa" w:w="2448"/>
            <w:vAlign w:val="center"/>
            <w:tcMar>
              <w:top w:w="80" w:type="dxa"/>
              <w:start w:w="80" w:type="dxa"/>
              <w:bottom w:w="80" w:type="dxa"/>
              <w:end w:w="80" w:type="dxa"/>
            </w:tcMar>
          </w:tcPr>
          <w:p>
            <w:pPr>
              <w:spacing w:after="0" w:before="0"/>
            </w:pPr>
            <w:r/>
            <w:r>
              <w:rPr>
                <w:rFonts w:ascii="Arial" w:hAnsi="Arial"/>
                <w:b w:val="0"/>
                <w:sz w:val="16"/>
              </w:rPr>
              <w:t>Review/incident</w:t>
            </w:r>
          </w:p>
        </w:tc>
        <w:tc>
          <w:tcPr>
            <w:tcW w:type="dxa" w:w="3168"/>
            <w:vAlign w:val="center"/>
            <w:tcMar>
              <w:top w:w="80" w:type="dxa"/>
              <w:start w:w="80" w:type="dxa"/>
              <w:bottom w:w="80" w:type="dxa"/>
              <w:end w:w="80" w:type="dxa"/>
            </w:tcMar>
          </w:tcPr>
          <w:p>
            <w:pPr>
              <w:spacing w:after="0" w:before="0"/>
            </w:pPr>
            <w:r/>
            <w:r>
              <w:rPr>
                <w:rFonts w:ascii="Arial" w:hAnsi="Arial"/>
                <w:b w:val="0"/>
                <w:sz w:val="16"/>
              </w:rPr>
              <w:t>Theo policy và thời hiệu khiếu nại.</w:t>
            </w:r>
          </w:p>
        </w:tc>
        <w:tc>
          <w:tcPr>
            <w:tcW w:type="dxa" w:w="4752"/>
            <w:vAlign w:val="center"/>
            <w:tcMar>
              <w:top w:w="80" w:type="dxa"/>
              <w:start w:w="80" w:type="dxa"/>
              <w:bottom w:w="80" w:type="dxa"/>
              <w:end w:w="80" w:type="dxa"/>
            </w:tcMar>
          </w:tcPr>
          <w:p>
            <w:pPr>
              <w:spacing w:after="0" w:before="0"/>
            </w:pPr>
            <w:r/>
            <w:r>
              <w:rPr>
                <w:rFonts w:ascii="Arial" w:hAnsi="Arial"/>
                <w:b w:val="0"/>
                <w:sz w:val="16"/>
              </w:rPr>
              <w:t>Tách public/internal.</w:t>
            </w:r>
          </w:p>
        </w:tc>
      </w:tr>
    </w:tbl>
    <w:p>
      <w:pPr>
        <w:spacing w:after="0"/>
      </w:pPr>
    </w:p>
    <w:p>
      <w:pPr>
        <w:pStyle w:val="Heading1"/>
      </w:pPr>
      <w:r>
        <w:t>14. TRẠNG THÁI NGHIỆP VỤ</w:t>
      </w:r>
    </w:p>
    <w:p>
      <w:pPr>
        <w:pStyle w:val="Heading2"/>
      </w:pPr>
      <w:r>
        <w:t>14.1 Job status</w:t>
      </w: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DRAFT → PENDING_VERIFICATION → NEED_MORE_INFO → VERIFIED</w:t>
              <w:br/>
              <w:t>→ NEGOTIATING → WAITING_PAYMENT → SOURCING → CANDIDATES_AVAILABLE</w:t>
              <w:br/>
              <w:t>→ CONFIRMED → UPCOMING → IN_PROGRESS → WAITING_ACCEPTANCE</w:t>
              <w:br/>
              <w:t>→ WAITING_SETTLEMENT → COMPLETED</w:t>
            </w:r>
          </w:p>
        </w:tc>
      </w:tr>
    </w:tbl>
    <w:p>
      <w:pPr>
        <w:spacing w:after="0"/>
      </w:pPr>
    </w:p>
    <w:p>
      <w:pPr>
        <w:spacing w:after="100" w:line="276" w:lineRule="auto"/>
      </w:pPr>
      <w:r>
        <w:rPr>
          <w:i w:val="0"/>
        </w:rPr>
        <w:t>Trạng thái ngoại lệ: REJECTED, UNFILLED, CUSTOMER_CANCELLED, WORKER_CANCELLED, REPLACEMENT_REQUIRED, SUSPENDED, DISPUTED, REFUNDED, CLOSED_EXCEPTION.</w:t>
      </w:r>
    </w:p>
    <w:p>
      <w:pPr>
        <w:pStyle w:val="Heading2"/>
      </w:pPr>
      <w:r>
        <w:t>14.2 Assignment status</w:t>
      </w:r>
    </w:p>
    <w:tbl>
      <w:tblPr>
        <w:tblStyle w:val="TableGrid"/>
        <w:tblW w:type="auto" w:w="0"/>
        <w:tblLook w:firstColumn="1" w:firstRow="1" w:lastColumn="0" w:lastRow="0" w:noHBand="0" w:noVBand="1" w:val="04A0"/>
      </w:tblPr>
      <w:tblGrid>
        <w:gridCol w:w="10166"/>
      </w:tblGrid>
      <w:tr>
        <w:tc>
          <w:tcPr>
            <w:tcW w:type="dxa" w:w="10166"/>
            <w:shd w:fill="F2F4F5"/>
            <w:tcMar>
              <w:top w:w="120" w:type="dxa"/>
              <w:start w:w="140" w:type="dxa"/>
              <w:bottom w:w="120" w:type="dxa"/>
              <w:end w:w="140" w:type="dxa"/>
            </w:tcMar>
          </w:tcPr>
          <w:p>
            <w:pPr>
              <w:spacing w:after="0"/>
            </w:pPr>
            <w:r/>
            <w:r>
              <w:rPr>
                <w:rFonts w:ascii="Consolas" w:hAnsi="Consolas"/>
                <w:sz w:val="17"/>
              </w:rPr>
              <w:t>SUGGESTED → INVITED → VIEWED → ACCEPTED → SELECTED → CONFIRMED</w:t>
              <w:br/>
              <w:t>→ EN_ROUTE → CHECKED_IN → CHECKED_OUT → ACCEPTED_COMPLETE → PAID</w:t>
            </w:r>
          </w:p>
        </w:tc>
      </w:tr>
    </w:tbl>
    <w:p>
      <w:pPr>
        <w:spacing w:after="0"/>
      </w:pPr>
    </w:p>
    <w:p>
      <w:pPr>
        <w:spacing w:after="100" w:line="276" w:lineRule="auto"/>
      </w:pPr>
      <w:r>
        <w:rPr>
          <w:i w:val="0"/>
        </w:rPr>
        <w:t>Ngoại lệ: DECLINED, EXPIRED, CANCELLED, NO_SHOW, REPLACED, DISPUTED, TERMINATED.</w:t>
      </w:r>
    </w:p>
    <w:p>
      <w:pPr>
        <w:pStyle w:val="Heading2"/>
      </w:pPr>
      <w:r>
        <w:t>14.3 Worker verification status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0F6A63"/>
            <w:vAlign w:val="center"/>
            <w:tcMar>
              <w:top w:w="80" w:type="dxa"/>
              <w:start w:w="80" w:type="dxa"/>
              <w:bottom w:w="80" w:type="dxa"/>
              <w:end w:w="80" w:type="dxa"/>
            </w:tcMar>
          </w:tcPr>
          <w:p>
            <w:pPr>
              <w:spacing w:after="0" w:before="0"/>
              <w:jc w:val="center"/>
            </w:pPr>
            <w:r/>
            <w:r>
              <w:rPr>
                <w:rFonts w:ascii="Arial" w:hAnsi="Arial"/>
                <w:b/>
                <w:color w:val="FFFFFF"/>
                <w:sz w:val="16"/>
              </w:rPr>
              <w:t>Cấp</w:t>
            </w:r>
          </w:p>
        </w:tc>
        <w:tc>
          <w:tcPr>
            <w:tcW w:type="dxa" w:w="4320"/>
            <w:shd w:fill="0F6A63"/>
            <w:vAlign w:val="center"/>
            <w:tcMar>
              <w:top w:w="80" w:type="dxa"/>
              <w:start w:w="80" w:type="dxa"/>
              <w:bottom w:w="80" w:type="dxa"/>
              <w:end w:w="80" w:type="dxa"/>
            </w:tcMar>
          </w:tcPr>
          <w:p>
            <w:pPr>
              <w:spacing w:after="0" w:before="0"/>
              <w:jc w:val="center"/>
            </w:pPr>
            <w:r/>
            <w:r>
              <w:rPr>
                <w:rFonts w:ascii="Arial" w:hAnsi="Arial"/>
                <w:b/>
                <w:color w:val="FFFFFF"/>
                <w:sz w:val="16"/>
              </w:rPr>
              <w:t>Ý nghĩa</w:t>
            </w:r>
          </w:p>
        </w:tc>
        <w:tc>
          <w:tcPr>
            <w:tcW w:type="dxa" w:w="4896"/>
            <w:shd w:fill="0F6A63"/>
            <w:vAlign w:val="center"/>
            <w:tcMar>
              <w:top w:w="80" w:type="dxa"/>
              <w:start w:w="80" w:type="dxa"/>
              <w:bottom w:w="80" w:type="dxa"/>
              <w:end w:w="80" w:type="dxa"/>
            </w:tcMar>
          </w:tcPr>
          <w:p>
            <w:pPr>
              <w:spacing w:after="0" w:before="0"/>
              <w:jc w:val="center"/>
            </w:pPr>
            <w:r/>
            <w:r>
              <w:rPr>
                <w:rFonts w:ascii="Arial" w:hAnsi="Arial"/>
                <w:b/>
                <w:color w:val="FFFFFF"/>
                <w:sz w:val="16"/>
              </w:rPr>
              <w:t>Quyền baseline</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V0</w:t>
            </w:r>
          </w:p>
        </w:tc>
        <w:tc>
          <w:tcPr>
            <w:tcW w:type="dxa" w:w="4320"/>
            <w:vAlign w:val="center"/>
            <w:tcMar>
              <w:top w:w="80" w:type="dxa"/>
              <w:start w:w="80" w:type="dxa"/>
              <w:bottom w:w="80" w:type="dxa"/>
              <w:end w:w="80" w:type="dxa"/>
            </w:tcMar>
          </w:tcPr>
          <w:p>
            <w:pPr>
              <w:spacing w:after="0" w:before="0"/>
            </w:pPr>
            <w:r/>
            <w:r>
              <w:rPr>
                <w:rFonts w:ascii="Arial" w:hAnsi="Arial"/>
                <w:b w:val="0"/>
                <w:sz w:val="16"/>
              </w:rPr>
              <w:t>Chưa xác minh</w:t>
            </w:r>
          </w:p>
        </w:tc>
        <w:tc>
          <w:tcPr>
            <w:tcW w:type="dxa" w:w="4896"/>
            <w:vAlign w:val="center"/>
            <w:tcMar>
              <w:top w:w="80" w:type="dxa"/>
              <w:start w:w="80" w:type="dxa"/>
              <w:bottom w:w="80" w:type="dxa"/>
              <w:end w:w="80" w:type="dxa"/>
            </w:tcMar>
          </w:tcPr>
          <w:p>
            <w:pPr>
              <w:spacing w:after="0" w:before="0"/>
            </w:pPr>
            <w:r/>
            <w:r>
              <w:rPr>
                <w:rFonts w:ascii="Arial" w:hAnsi="Arial"/>
                <w:b w:val="0"/>
                <w:sz w:val="16"/>
              </w:rPr>
              <w:t>Chỉ xem onboarding.</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V1</w:t>
            </w:r>
          </w:p>
        </w:tc>
        <w:tc>
          <w:tcPr>
            <w:tcW w:type="dxa" w:w="4320"/>
            <w:vAlign w:val="center"/>
            <w:tcMar>
              <w:top w:w="80" w:type="dxa"/>
              <w:start w:w="80" w:type="dxa"/>
              <w:bottom w:w="80" w:type="dxa"/>
              <w:end w:w="80" w:type="dxa"/>
            </w:tcMar>
          </w:tcPr>
          <w:p>
            <w:pPr>
              <w:spacing w:after="0" w:before="0"/>
            </w:pPr>
            <w:r/>
            <w:r>
              <w:rPr>
                <w:rFonts w:ascii="Arial" w:hAnsi="Arial"/>
                <w:b w:val="0"/>
                <w:sz w:val="16"/>
              </w:rPr>
              <w:t>Đã xác thực liên hệ</w:t>
            </w:r>
          </w:p>
        </w:tc>
        <w:tc>
          <w:tcPr>
            <w:tcW w:type="dxa" w:w="4896"/>
            <w:vAlign w:val="center"/>
            <w:tcMar>
              <w:top w:w="80" w:type="dxa"/>
              <w:start w:w="80" w:type="dxa"/>
              <w:bottom w:w="80" w:type="dxa"/>
              <w:end w:w="80" w:type="dxa"/>
            </w:tcMar>
          </w:tcPr>
          <w:p>
            <w:pPr>
              <w:spacing w:after="0" w:before="0"/>
            </w:pPr>
            <w:r/>
            <w:r>
              <w:rPr>
                <w:rFonts w:ascii="Arial" w:hAnsi="Arial"/>
                <w:b w:val="0"/>
                <w:sz w:val="16"/>
              </w:rPr>
              <w:t>Hoàn thiện hồ sơ.</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V2</w:t>
            </w:r>
          </w:p>
        </w:tc>
        <w:tc>
          <w:tcPr>
            <w:tcW w:type="dxa" w:w="4320"/>
            <w:vAlign w:val="center"/>
            <w:tcMar>
              <w:top w:w="80" w:type="dxa"/>
              <w:start w:w="80" w:type="dxa"/>
              <w:bottom w:w="80" w:type="dxa"/>
              <w:end w:w="80" w:type="dxa"/>
            </w:tcMar>
          </w:tcPr>
          <w:p>
            <w:pPr>
              <w:spacing w:after="0" w:before="0"/>
            </w:pPr>
            <w:r/>
            <w:r>
              <w:rPr>
                <w:rFonts w:ascii="Arial" w:hAnsi="Arial"/>
                <w:b w:val="0"/>
                <w:sz w:val="16"/>
              </w:rPr>
              <w:t>Đã xác minh danh tính</w:t>
            </w:r>
          </w:p>
        </w:tc>
        <w:tc>
          <w:tcPr>
            <w:tcW w:type="dxa" w:w="4896"/>
            <w:vAlign w:val="center"/>
            <w:tcMar>
              <w:top w:w="80" w:type="dxa"/>
              <w:start w:w="80" w:type="dxa"/>
              <w:bottom w:w="80" w:type="dxa"/>
              <w:end w:w="80" w:type="dxa"/>
            </w:tcMar>
          </w:tcPr>
          <w:p>
            <w:pPr>
              <w:spacing w:after="0" w:before="0"/>
            </w:pPr>
            <w:r/>
            <w:r>
              <w:rPr>
                <w:rFonts w:ascii="Arial" w:hAnsi="Arial"/>
                <w:b w:val="0"/>
                <w:sz w:val="16"/>
              </w:rPr>
              <w:t>Việc phổ thông hạn chế.</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V3</w:t>
            </w:r>
          </w:p>
        </w:tc>
        <w:tc>
          <w:tcPr>
            <w:tcW w:type="dxa" w:w="4320"/>
            <w:vAlign w:val="center"/>
            <w:tcMar>
              <w:top w:w="80" w:type="dxa"/>
              <w:start w:w="80" w:type="dxa"/>
              <w:bottom w:w="80" w:type="dxa"/>
              <w:end w:w="80" w:type="dxa"/>
            </w:tcMar>
          </w:tcPr>
          <w:p>
            <w:pPr>
              <w:spacing w:after="0" w:before="0"/>
            </w:pPr>
            <w:r/>
            <w:r>
              <w:rPr>
                <w:rFonts w:ascii="Arial" w:hAnsi="Arial"/>
                <w:b w:val="0"/>
                <w:sz w:val="16"/>
              </w:rPr>
              <w:t>Đã phỏng vấn/ngân hàng</w:t>
            </w:r>
          </w:p>
        </w:tc>
        <w:tc>
          <w:tcPr>
            <w:tcW w:type="dxa" w:w="4896"/>
            <w:vAlign w:val="center"/>
            <w:tcMar>
              <w:top w:w="80" w:type="dxa"/>
              <w:start w:w="80" w:type="dxa"/>
              <w:bottom w:w="80" w:type="dxa"/>
              <w:end w:w="80" w:type="dxa"/>
            </w:tcMar>
          </w:tcPr>
          <w:p>
            <w:pPr>
              <w:spacing w:after="0" w:before="0"/>
            </w:pPr>
            <w:r/>
            <w:r>
              <w:rPr>
                <w:rFonts w:ascii="Arial" w:hAnsi="Arial"/>
                <w:b w:val="0"/>
                <w:sz w:val="16"/>
              </w:rPr>
              <w:t>Việc phổ thông.</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V4</w:t>
            </w:r>
          </w:p>
        </w:tc>
        <w:tc>
          <w:tcPr>
            <w:tcW w:type="dxa" w:w="4320"/>
            <w:vAlign w:val="center"/>
            <w:tcMar>
              <w:top w:w="80" w:type="dxa"/>
              <w:start w:w="80" w:type="dxa"/>
              <w:bottom w:w="80" w:type="dxa"/>
              <w:end w:w="80" w:type="dxa"/>
            </w:tcMar>
          </w:tcPr>
          <w:p>
            <w:pPr>
              <w:spacing w:after="0" w:before="0"/>
            </w:pPr>
            <w:r/>
            <w:r>
              <w:rPr>
                <w:rFonts w:ascii="Arial" w:hAnsi="Arial"/>
                <w:b w:val="0"/>
                <w:sz w:val="16"/>
              </w:rPr>
              <w:t>Đã kiểm tra kỹ năng</w:t>
            </w:r>
          </w:p>
        </w:tc>
        <w:tc>
          <w:tcPr>
            <w:tcW w:type="dxa" w:w="4896"/>
            <w:vAlign w:val="center"/>
            <w:tcMar>
              <w:top w:w="80" w:type="dxa"/>
              <w:start w:w="80" w:type="dxa"/>
              <w:bottom w:w="80" w:type="dxa"/>
              <w:end w:w="80" w:type="dxa"/>
            </w:tcMar>
          </w:tcPr>
          <w:p>
            <w:pPr>
              <w:spacing w:after="0" w:before="0"/>
            </w:pPr>
            <w:r/>
            <w:r>
              <w:rPr>
                <w:rFonts w:ascii="Arial" w:hAnsi="Arial"/>
                <w:b w:val="0"/>
                <w:sz w:val="16"/>
              </w:rPr>
              <w:t>Việc cần kỹ năng tương ứng.</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V5</w:t>
            </w:r>
          </w:p>
        </w:tc>
        <w:tc>
          <w:tcPr>
            <w:tcW w:type="dxa" w:w="4320"/>
            <w:vAlign w:val="center"/>
            <w:tcMar>
              <w:top w:w="80" w:type="dxa"/>
              <w:start w:w="80" w:type="dxa"/>
              <w:bottom w:w="80" w:type="dxa"/>
              <w:end w:w="80" w:type="dxa"/>
            </w:tcMar>
          </w:tcPr>
          <w:p>
            <w:pPr>
              <w:spacing w:after="0" w:before="0"/>
            </w:pPr>
            <w:r/>
            <w:r>
              <w:rPr>
                <w:rFonts w:ascii="Arial" w:hAnsi="Arial"/>
                <w:b w:val="0"/>
                <w:sz w:val="16"/>
              </w:rPr>
              <w:t>Xác minh tăng cường/chứng chỉ</w:t>
            </w:r>
          </w:p>
        </w:tc>
        <w:tc>
          <w:tcPr>
            <w:tcW w:type="dxa" w:w="4896"/>
            <w:vAlign w:val="center"/>
            <w:tcMar>
              <w:top w:w="80" w:type="dxa"/>
              <w:start w:w="80" w:type="dxa"/>
              <w:bottom w:w="80" w:type="dxa"/>
              <w:end w:w="80" w:type="dxa"/>
            </w:tcMar>
          </w:tcPr>
          <w:p>
            <w:pPr>
              <w:spacing w:after="0" w:before="0"/>
            </w:pPr>
            <w:r/>
            <w:r>
              <w:rPr>
                <w:rFonts w:ascii="Arial" w:hAnsi="Arial"/>
                <w:b w:val="0"/>
                <w:sz w:val="16"/>
              </w:rPr>
              <w:t>Việc kiểm soát theo policy.</w:t>
            </w:r>
          </w:p>
        </w:tc>
      </w:tr>
      <w:tr>
        <w:tc>
          <w:tcPr>
            <w:tcW w:type="dxa" w:w="1152"/>
            <w:vAlign w:val="center"/>
            <w:tcMar>
              <w:top w:w="80" w:type="dxa"/>
              <w:start w:w="80" w:type="dxa"/>
              <w:bottom w:w="80" w:type="dxa"/>
              <w:end w:w="80" w:type="dxa"/>
            </w:tcMar>
          </w:tcPr>
          <w:p>
            <w:pPr>
              <w:spacing w:after="0" w:before="0"/>
            </w:pPr>
            <w:r/>
            <w:r>
              <w:rPr>
                <w:rFonts w:ascii="Arial" w:hAnsi="Arial"/>
                <w:b w:val="0"/>
                <w:sz w:val="16"/>
              </w:rPr>
              <w:t>V6</w:t>
            </w:r>
          </w:p>
        </w:tc>
        <w:tc>
          <w:tcPr>
            <w:tcW w:type="dxa" w:w="4320"/>
            <w:vAlign w:val="center"/>
            <w:tcMar>
              <w:top w:w="80" w:type="dxa"/>
              <w:start w:w="80" w:type="dxa"/>
              <w:bottom w:w="80" w:type="dxa"/>
              <w:end w:w="80" w:type="dxa"/>
            </w:tcMar>
          </w:tcPr>
          <w:p>
            <w:pPr>
              <w:spacing w:after="0" w:before="0"/>
            </w:pPr>
            <w:r/>
            <w:r>
              <w:rPr>
                <w:rFonts w:ascii="Arial" w:hAnsi="Arial"/>
                <w:b w:val="0"/>
                <w:sz w:val="16"/>
              </w:rPr>
              <w:t>Thành tích tốt</w:t>
            </w:r>
          </w:p>
        </w:tc>
        <w:tc>
          <w:tcPr>
            <w:tcW w:type="dxa" w:w="4896"/>
            <w:vAlign w:val="center"/>
            <w:tcMar>
              <w:top w:w="80" w:type="dxa"/>
              <w:start w:w="80" w:type="dxa"/>
              <w:bottom w:w="80" w:type="dxa"/>
              <w:end w:w="80" w:type="dxa"/>
            </w:tcMar>
          </w:tcPr>
          <w:p>
            <w:pPr>
              <w:spacing w:after="0" w:before="0"/>
            </w:pPr>
            <w:r/>
            <w:r>
              <w:rPr>
                <w:rFonts w:ascii="Arial" w:hAnsi="Arial"/>
                <w:b w:val="0"/>
                <w:sz w:val="16"/>
              </w:rPr>
              <w:t>Ưu tiên, không thay thế yêu cầu bắt buộc.</w:t>
            </w:r>
          </w:p>
        </w:tc>
      </w:tr>
    </w:tbl>
    <w:p>
      <w:pPr>
        <w:spacing w:after="0"/>
      </w:pPr>
    </w:p>
    <w:p>
      <w:pPr>
        <w:pStyle w:val="Heading1"/>
      </w:pPr>
      <w:r>
        <w:t>15. YÊU CẦU PHI CHỨC NĂNG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568"/>
            <w:shd w:fill="0F6A63"/>
            <w:vAlign w:val="center"/>
            <w:tcMar>
              <w:top w:w="80" w:type="dxa"/>
              <w:start w:w="80" w:type="dxa"/>
              <w:bottom w:w="80" w:type="dxa"/>
              <w:end w:w="80" w:type="dxa"/>
            </w:tcMar>
          </w:tcPr>
          <w:p>
            <w:pPr>
              <w:spacing w:after="0" w:before="0"/>
              <w:jc w:val="center"/>
            </w:pPr>
            <w:r/>
            <w:r>
              <w:rPr>
                <w:rFonts w:ascii="Arial" w:hAnsi="Arial"/>
                <w:b/>
                <w:color w:val="FFFFFF"/>
                <w:sz w:val="17"/>
              </w:rPr>
              <w:t>Yêu cầu</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NFR-SEC-001</w:t>
            </w:r>
          </w:p>
        </w:tc>
        <w:tc>
          <w:tcPr>
            <w:tcW w:type="dxa" w:w="8568"/>
            <w:vAlign w:val="center"/>
            <w:tcMar>
              <w:top w:w="80" w:type="dxa"/>
              <w:start w:w="80" w:type="dxa"/>
              <w:bottom w:w="80" w:type="dxa"/>
              <w:end w:w="80" w:type="dxa"/>
            </w:tcMar>
          </w:tcPr>
          <w:p>
            <w:pPr>
              <w:spacing w:after="0" w:before="0"/>
            </w:pPr>
            <w:r/>
            <w:r>
              <w:rPr>
                <w:rFonts w:ascii="Arial" w:hAnsi="Arial"/>
                <w:b w:val="0"/>
                <w:sz w:val="17"/>
              </w:rPr>
              <w:t>Mã hóa dữ liệu khi truyền và khi lưu; quản lý bí mật tập trung.</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NFR-SEC-002</w:t>
            </w:r>
          </w:p>
        </w:tc>
        <w:tc>
          <w:tcPr>
            <w:tcW w:type="dxa" w:w="8568"/>
            <w:vAlign w:val="center"/>
            <w:tcMar>
              <w:top w:w="80" w:type="dxa"/>
              <w:start w:w="80" w:type="dxa"/>
              <w:bottom w:w="80" w:type="dxa"/>
              <w:end w:w="80" w:type="dxa"/>
            </w:tcMar>
          </w:tcPr>
          <w:p>
            <w:pPr>
              <w:spacing w:after="0" w:before="0"/>
            </w:pPr>
            <w:r/>
            <w:r>
              <w:rPr>
                <w:rFonts w:ascii="Arial" w:hAnsi="Arial"/>
                <w:b w:val="0"/>
                <w:sz w:val="17"/>
              </w:rPr>
              <w:t>MFA cho admin/risk/finance; RBAC và least privilege.</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NFR-SEC-003</w:t>
            </w:r>
          </w:p>
        </w:tc>
        <w:tc>
          <w:tcPr>
            <w:tcW w:type="dxa" w:w="8568"/>
            <w:vAlign w:val="center"/>
            <w:tcMar>
              <w:top w:w="80" w:type="dxa"/>
              <w:start w:w="80" w:type="dxa"/>
              <w:bottom w:w="80" w:type="dxa"/>
              <w:end w:w="80" w:type="dxa"/>
            </w:tcMar>
          </w:tcPr>
          <w:p>
            <w:pPr>
              <w:spacing w:after="0" w:before="0"/>
            </w:pPr>
            <w:r/>
            <w:r>
              <w:rPr>
                <w:rFonts w:ascii="Arial" w:hAnsi="Arial"/>
                <w:b w:val="0"/>
                <w:sz w:val="17"/>
              </w:rPr>
              <w:t>Chống account takeover, rate limit OTP, device/risk signals.</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NFR-PRV-001</w:t>
            </w:r>
          </w:p>
        </w:tc>
        <w:tc>
          <w:tcPr>
            <w:tcW w:type="dxa" w:w="8568"/>
            <w:vAlign w:val="center"/>
            <w:tcMar>
              <w:top w:w="80" w:type="dxa"/>
              <w:start w:w="80" w:type="dxa"/>
              <w:bottom w:w="80" w:type="dxa"/>
              <w:end w:w="80" w:type="dxa"/>
            </w:tcMar>
          </w:tcPr>
          <w:p>
            <w:pPr>
              <w:spacing w:after="0" w:before="0"/>
            </w:pPr>
            <w:r/>
            <w:r>
              <w:rPr>
                <w:rFonts w:ascii="Arial" w:hAnsi="Arial"/>
                <w:b w:val="0"/>
                <w:sz w:val="17"/>
              </w:rPr>
              <w:t>Consent/purpose/retention và quyền truy cập, chỉnh sửa, xóa theo luật/policy.</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NFR-AUD-001</w:t>
            </w:r>
          </w:p>
        </w:tc>
        <w:tc>
          <w:tcPr>
            <w:tcW w:type="dxa" w:w="8568"/>
            <w:vAlign w:val="center"/>
            <w:tcMar>
              <w:top w:w="80" w:type="dxa"/>
              <w:start w:w="80" w:type="dxa"/>
              <w:bottom w:w="80" w:type="dxa"/>
              <w:end w:w="80" w:type="dxa"/>
            </w:tcMar>
          </w:tcPr>
          <w:p>
            <w:pPr>
              <w:spacing w:after="0" w:before="0"/>
            </w:pPr>
            <w:r/>
            <w:r>
              <w:rPr>
                <w:rFonts w:ascii="Arial" w:hAnsi="Arial"/>
                <w:b w:val="0"/>
                <w:sz w:val="17"/>
              </w:rPr>
              <w:t>Audit mọi thay đổi giá, payout, job version, risk action và quyền.</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NFR-PER-001</w:t>
            </w:r>
          </w:p>
        </w:tc>
        <w:tc>
          <w:tcPr>
            <w:tcW w:type="dxa" w:w="8568"/>
            <w:vAlign w:val="center"/>
            <w:tcMar>
              <w:top w:w="80" w:type="dxa"/>
              <w:start w:w="80" w:type="dxa"/>
              <w:bottom w:w="80" w:type="dxa"/>
              <w:end w:w="80" w:type="dxa"/>
            </w:tcMar>
          </w:tcPr>
          <w:p>
            <w:pPr>
              <w:spacing w:after="0" w:before="0"/>
            </w:pPr>
            <w:r/>
            <w:r>
              <w:rPr>
                <w:rFonts w:ascii="Arial" w:hAnsi="Arial"/>
                <w:b w:val="0"/>
                <w:sz w:val="17"/>
              </w:rPr>
              <w:t>Tìm shortlist MVP mục tiêu dưới 5 giây cho truy vấn chuẩn.</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NFR-AVL-001</w:t>
            </w:r>
          </w:p>
        </w:tc>
        <w:tc>
          <w:tcPr>
            <w:tcW w:type="dxa" w:w="8568"/>
            <w:vAlign w:val="center"/>
            <w:tcMar>
              <w:top w:w="80" w:type="dxa"/>
              <w:start w:w="80" w:type="dxa"/>
              <w:bottom w:w="80" w:type="dxa"/>
              <w:end w:w="80" w:type="dxa"/>
            </w:tcMar>
          </w:tcPr>
          <w:p>
            <w:pPr>
              <w:spacing w:after="0" w:before="0"/>
            </w:pPr>
            <w:r/>
            <w:r>
              <w:rPr>
                <w:rFonts w:ascii="Arial" w:hAnsi="Arial"/>
                <w:b w:val="0"/>
                <w:sz w:val="17"/>
              </w:rPr>
              <w:t>Hệ thống vận hành ca có giám sát, alert và kế hoạch khôi phục.</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NFR-FIN-001</w:t>
            </w:r>
          </w:p>
        </w:tc>
        <w:tc>
          <w:tcPr>
            <w:tcW w:type="dxa" w:w="8568"/>
            <w:vAlign w:val="center"/>
            <w:tcMar>
              <w:top w:w="80" w:type="dxa"/>
              <w:start w:w="80" w:type="dxa"/>
              <w:bottom w:w="80" w:type="dxa"/>
              <w:end w:w="80" w:type="dxa"/>
            </w:tcMar>
          </w:tcPr>
          <w:p>
            <w:pPr>
              <w:spacing w:after="0" w:before="0"/>
            </w:pPr>
            <w:r/>
            <w:r>
              <w:rPr>
                <w:rFonts w:ascii="Arial" w:hAnsi="Arial"/>
                <w:b w:val="0"/>
                <w:sz w:val="17"/>
              </w:rPr>
              <w:t>API thanh toán idempotent; không tạo giao dịch/payout trùng.</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NFR-LOC-001</w:t>
            </w:r>
          </w:p>
        </w:tc>
        <w:tc>
          <w:tcPr>
            <w:tcW w:type="dxa" w:w="8568"/>
            <w:vAlign w:val="center"/>
            <w:tcMar>
              <w:top w:w="80" w:type="dxa"/>
              <w:start w:w="80" w:type="dxa"/>
              <w:bottom w:w="80" w:type="dxa"/>
              <w:end w:w="80" w:type="dxa"/>
            </w:tcMar>
          </w:tcPr>
          <w:p>
            <w:pPr>
              <w:spacing w:after="0" w:before="0"/>
            </w:pPr>
            <w:r/>
            <w:r>
              <w:rPr>
                <w:rFonts w:ascii="Arial" w:hAnsi="Arial"/>
                <w:b w:val="0"/>
                <w:sz w:val="17"/>
              </w:rPr>
              <w:t>Xử lý sai số GPS, mock location và phương án check-in thay thế.</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NFR-EXP-001</w:t>
            </w:r>
          </w:p>
        </w:tc>
        <w:tc>
          <w:tcPr>
            <w:tcW w:type="dxa" w:w="8568"/>
            <w:vAlign w:val="center"/>
            <w:tcMar>
              <w:top w:w="80" w:type="dxa"/>
              <w:start w:w="80" w:type="dxa"/>
              <w:bottom w:w="80" w:type="dxa"/>
              <w:end w:w="80" w:type="dxa"/>
            </w:tcMar>
          </w:tcPr>
          <w:p>
            <w:pPr>
              <w:spacing w:after="0" w:before="0"/>
            </w:pPr>
            <w:r/>
            <w:r>
              <w:rPr>
                <w:rFonts w:ascii="Arial" w:hAnsi="Arial"/>
                <w:b w:val="0"/>
                <w:sz w:val="17"/>
              </w:rPr>
              <w:t>Giao diện dễ dùng cho lao động phổ thông; tiếng Việt rõ, ít thuật ngữ.</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NFR-ACC-001</w:t>
            </w:r>
          </w:p>
        </w:tc>
        <w:tc>
          <w:tcPr>
            <w:tcW w:type="dxa" w:w="8568"/>
            <w:vAlign w:val="center"/>
            <w:tcMar>
              <w:top w:w="80" w:type="dxa"/>
              <w:start w:w="80" w:type="dxa"/>
              <w:bottom w:w="80" w:type="dxa"/>
              <w:end w:w="80" w:type="dxa"/>
            </w:tcMar>
          </w:tcPr>
          <w:p>
            <w:pPr>
              <w:spacing w:after="0" w:before="0"/>
            </w:pPr>
            <w:r/>
            <w:r>
              <w:rPr>
                <w:rFonts w:ascii="Arial" w:hAnsi="Arial"/>
                <w:b w:val="0"/>
                <w:sz w:val="17"/>
              </w:rPr>
              <w:t>Tuân thủ tiêu chuẩn accessibility phù hợp cho web/mobile.</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NFR-OBS-001</w:t>
            </w:r>
          </w:p>
        </w:tc>
        <w:tc>
          <w:tcPr>
            <w:tcW w:type="dxa" w:w="8568"/>
            <w:vAlign w:val="center"/>
            <w:tcMar>
              <w:top w:w="80" w:type="dxa"/>
              <w:start w:w="80" w:type="dxa"/>
              <w:bottom w:w="80" w:type="dxa"/>
              <w:end w:w="80" w:type="dxa"/>
            </w:tcMar>
          </w:tcPr>
          <w:p>
            <w:pPr>
              <w:spacing w:after="0" w:before="0"/>
            </w:pPr>
            <w:r/>
            <w:r>
              <w:rPr>
                <w:rFonts w:ascii="Arial" w:hAnsi="Arial"/>
                <w:b w:val="0"/>
                <w:sz w:val="17"/>
              </w:rPr>
              <w:t>Log, metric, trace; dashboard lỗi, latency và business events.</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NFR-BCP-001</w:t>
            </w:r>
          </w:p>
        </w:tc>
        <w:tc>
          <w:tcPr>
            <w:tcW w:type="dxa" w:w="8568"/>
            <w:vAlign w:val="center"/>
            <w:tcMar>
              <w:top w:w="80" w:type="dxa"/>
              <w:start w:w="80" w:type="dxa"/>
              <w:bottom w:w="80" w:type="dxa"/>
              <w:end w:w="80" w:type="dxa"/>
            </w:tcMar>
          </w:tcPr>
          <w:p>
            <w:pPr>
              <w:spacing w:after="0" w:before="0"/>
            </w:pPr>
            <w:r/>
            <w:r>
              <w:rPr>
                <w:rFonts w:ascii="Arial" w:hAnsi="Arial"/>
                <w:b w:val="0"/>
                <w:sz w:val="17"/>
              </w:rPr>
              <w:t>Backup, RPO/RTO được xác định; diễn tập khôi phục.</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NFR-INT-001</w:t>
            </w:r>
          </w:p>
        </w:tc>
        <w:tc>
          <w:tcPr>
            <w:tcW w:type="dxa" w:w="8568"/>
            <w:vAlign w:val="center"/>
            <w:tcMar>
              <w:top w:w="80" w:type="dxa"/>
              <w:start w:w="80" w:type="dxa"/>
              <w:bottom w:w="80" w:type="dxa"/>
              <w:end w:w="80" w:type="dxa"/>
            </w:tcMar>
          </w:tcPr>
          <w:p>
            <w:pPr>
              <w:spacing w:after="0" w:before="0"/>
            </w:pPr>
            <w:r/>
            <w:r>
              <w:rPr>
                <w:rFonts w:ascii="Arial" w:hAnsi="Arial"/>
                <w:b w:val="0"/>
                <w:sz w:val="17"/>
              </w:rPr>
              <w:t>Tích hợp qua API/event; webhook xác thực chữ ký và retry.</w:t>
            </w:r>
          </w:p>
        </w:tc>
      </w:tr>
      <w:tr>
        <w:tc>
          <w:tcPr>
            <w:tcW w:type="dxa" w:w="1800"/>
            <w:vAlign w:val="center"/>
            <w:tcMar>
              <w:top w:w="80" w:type="dxa"/>
              <w:start w:w="80" w:type="dxa"/>
              <w:bottom w:w="80" w:type="dxa"/>
              <w:end w:w="80" w:type="dxa"/>
            </w:tcMar>
          </w:tcPr>
          <w:p>
            <w:pPr>
              <w:spacing w:after="0" w:before="0"/>
            </w:pPr>
            <w:r/>
            <w:r>
              <w:rPr>
                <w:rFonts w:ascii="Arial" w:hAnsi="Arial"/>
                <w:b w:val="0"/>
                <w:sz w:val="17"/>
              </w:rPr>
              <w:t>NFR-EXP-002</w:t>
            </w:r>
          </w:p>
        </w:tc>
        <w:tc>
          <w:tcPr>
            <w:tcW w:type="dxa" w:w="8568"/>
            <w:vAlign w:val="center"/>
            <w:tcMar>
              <w:top w:w="80" w:type="dxa"/>
              <w:start w:w="80" w:type="dxa"/>
              <w:bottom w:w="80" w:type="dxa"/>
              <w:end w:w="80" w:type="dxa"/>
            </w:tcMar>
          </w:tcPr>
          <w:p>
            <w:pPr>
              <w:spacing w:after="0" w:before="0"/>
            </w:pPr>
            <w:r/>
            <w:r>
              <w:rPr>
                <w:rFonts w:ascii="Arial" w:hAnsi="Arial"/>
                <w:b w:val="0"/>
                <w:sz w:val="17"/>
              </w:rPr>
              <w:t>Lý do scoring/price/risk được hiển thị theo vai trò, tránh “hộp đen”.</w:t>
            </w:r>
          </w:p>
        </w:tc>
      </w:tr>
    </w:tbl>
    <w:p>
      <w:pPr>
        <w:spacing w:after="0"/>
      </w:pPr>
    </w:p>
    <w:p>
      <w:pPr>
        <w:pStyle w:val="Heading2"/>
      </w:pPr>
      <w:r>
        <w:t>15.1 Yêu cầu vận hành đa kênh</w:t>
      </w:r>
    </w:p>
    <w:p>
      <w:pPr>
        <w:pStyle w:val="ListBullet"/>
      </w:pPr>
      <w:r>
        <w:t>NFR-CHN-001: Các thay đổi trạng thái công việc, assignment và thanh toán phải xuất hiện nhất quán trên các kênh trong thời gian mục tiêu không quá 5 giây khi hệ thống trực tuyến.</w:t>
      </w:r>
    </w:p>
    <w:p>
      <w:pPr>
        <w:pStyle w:val="ListBullet"/>
      </w:pPr>
      <w:r>
        <w:t>NFR-CHN-002: API phải có versioning và backward compatibility trong thời gian chuyển tiếp để tránh buộc người dùng nâng cấp ứng dụng ngay lập tức.</w:t>
      </w:r>
    </w:p>
    <w:p>
      <w:pPr>
        <w:pStyle w:val="ListBullet"/>
      </w:pPr>
      <w:r>
        <w:t>NFR-CHN-003: Ứng dụng mobile phải ghi nhận telemetry kỹ thuật, crash log và hiệu năng nhưng không thu thập nội dung nhạy cảm vượt quá mục đích vận hành.</w:t>
      </w:r>
    </w:p>
    <w:p>
      <w:pPr>
        <w:pStyle w:val="ListBullet"/>
      </w:pPr>
      <w:r>
        <w:t>NFR-CHN-004: Các thông báo phải có trạng thái đã gửi, đã nhận, đã mở và kênh dự phòng đối với sự kiện SLA cao.</w:t>
      </w:r>
    </w:p>
    <w:p>
      <w:pPr>
        <w:pStyle w:val="ListBullet"/>
      </w:pPr>
      <w:r>
        <w:t>NFR-CHN-005: Web responsive phải đạt khả năng sử dụng trên độ rộng màn hình phổ biến; Operations Portal được tối ưu cho desktop và máy tính bảng ngang.</w:t>
      </w:r>
    </w:p>
    <w:p>
      <w:pPr>
        <w:pStyle w:val="ListBullet"/>
      </w:pPr>
      <w:r>
        <w:t>NFR-CHN-006: Dữ liệu cache trên thiết bị phải được mã hóa hoặc bảo vệ theo cơ chế hệ điều hành và phải được xóa khi đăng xuất/thu hồi phiên theo chính sách.</w:t>
      </w:r>
    </w:p>
    <w:p>
      <w:pPr>
        <w:pStyle w:val="ListBullet"/>
      </w:pPr>
      <w:r>
        <w:t>NFR-CHN-007: Hệ thống phải hỗ trợ remote logout, thu hồi token và vô hiệu hóa thiết bị bị mất hoặc nghi ngờ gian lận.</w:t>
      </w:r>
    </w:p>
    <w:p>
      <w:pPr>
        <w:pStyle w:val="Heading1"/>
      </w:pPr>
      <w:r>
        <w:t>16. KPI VÀ BÁO CÁO QUẢN TRỊ</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0F6A63"/>
            <w:vAlign w:val="center"/>
            <w:tcMar>
              <w:top w:w="80" w:type="dxa"/>
              <w:start w:w="80" w:type="dxa"/>
              <w:bottom w:w="80" w:type="dxa"/>
              <w:end w:w="80" w:type="dxa"/>
            </w:tcMar>
          </w:tcPr>
          <w:p>
            <w:pPr>
              <w:spacing w:after="0" w:before="0"/>
              <w:jc w:val="center"/>
            </w:pPr>
            <w:r/>
            <w:r>
              <w:rPr>
                <w:rFonts w:ascii="Arial" w:hAnsi="Arial"/>
                <w:b/>
                <w:color w:val="FFFFFF"/>
                <w:sz w:val="16"/>
              </w:rPr>
              <w:t>Nhóm</w:t>
            </w:r>
          </w:p>
        </w:tc>
        <w:tc>
          <w:tcPr>
            <w:tcW w:type="dxa" w:w="8208"/>
            <w:shd w:fill="0F6A63"/>
            <w:vAlign w:val="center"/>
            <w:tcMar>
              <w:top w:w="80" w:type="dxa"/>
              <w:start w:w="80" w:type="dxa"/>
              <w:bottom w:w="80" w:type="dxa"/>
              <w:end w:w="80" w:type="dxa"/>
            </w:tcMar>
          </w:tcPr>
          <w:p>
            <w:pPr>
              <w:spacing w:after="0" w:before="0"/>
              <w:jc w:val="center"/>
            </w:pPr>
            <w:r/>
            <w:r>
              <w:rPr>
                <w:rFonts w:ascii="Arial" w:hAnsi="Arial"/>
                <w:b/>
                <w:color w:val="FFFFFF"/>
                <w:sz w:val="16"/>
              </w:rPr>
              <w:t>KPI chính</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Demand</w:t>
            </w:r>
          </w:p>
        </w:tc>
        <w:tc>
          <w:tcPr>
            <w:tcW w:type="dxa" w:w="8208"/>
            <w:vAlign w:val="center"/>
            <w:tcMar>
              <w:top w:w="80" w:type="dxa"/>
              <w:start w:w="80" w:type="dxa"/>
              <w:bottom w:w="80" w:type="dxa"/>
              <w:end w:w="80" w:type="dxa"/>
            </w:tcMar>
          </w:tcPr>
          <w:p>
            <w:pPr>
              <w:spacing w:after="0" w:before="0"/>
            </w:pPr>
            <w:r/>
            <w:r>
              <w:rPr>
                <w:rFonts w:ascii="Arial" w:hAnsi="Arial"/>
                <w:b w:val="0"/>
                <w:sz w:val="16"/>
              </w:rPr>
              <w:t>Jobs posted, verified, rejected, value, repeat customers, time to verify.</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Supply</w:t>
            </w:r>
          </w:p>
        </w:tc>
        <w:tc>
          <w:tcPr>
            <w:tcW w:type="dxa" w:w="8208"/>
            <w:vAlign w:val="center"/>
            <w:tcMar>
              <w:top w:w="80" w:type="dxa"/>
              <w:start w:w="80" w:type="dxa"/>
              <w:bottom w:w="80" w:type="dxa"/>
              <w:end w:w="80" w:type="dxa"/>
            </w:tcMar>
          </w:tcPr>
          <w:p>
            <w:pPr>
              <w:spacing w:after="0" w:before="0"/>
            </w:pPr>
            <w:r/>
            <w:r>
              <w:rPr>
                <w:rFonts w:ascii="Arial" w:hAnsi="Arial"/>
                <w:b w:val="0"/>
                <w:sz w:val="16"/>
              </w:rPr>
              <w:t>Verified workers, active workers, availability coverage, skill coverage, churn.</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Matching</w:t>
            </w:r>
          </w:p>
        </w:tc>
        <w:tc>
          <w:tcPr>
            <w:tcW w:type="dxa" w:w="8208"/>
            <w:vAlign w:val="center"/>
            <w:tcMar>
              <w:top w:w="80" w:type="dxa"/>
              <w:start w:w="80" w:type="dxa"/>
              <w:bottom w:w="80" w:type="dxa"/>
              <w:end w:w="80" w:type="dxa"/>
            </w:tcMar>
          </w:tcPr>
          <w:p>
            <w:pPr>
              <w:spacing w:after="0" w:before="0"/>
            </w:pPr>
            <w:r/>
            <w:r>
              <w:rPr>
                <w:rFonts w:ascii="Arial" w:hAnsi="Arial"/>
                <w:b w:val="0"/>
                <w:sz w:val="16"/>
              </w:rPr>
              <w:t>Time to first candidate, fill rate, invitations/slot, acceptance, ETA accuracy.</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Execution</w:t>
            </w:r>
          </w:p>
        </w:tc>
        <w:tc>
          <w:tcPr>
            <w:tcW w:type="dxa" w:w="8208"/>
            <w:vAlign w:val="center"/>
            <w:tcMar>
              <w:top w:w="80" w:type="dxa"/>
              <w:start w:w="80" w:type="dxa"/>
              <w:bottom w:w="80" w:type="dxa"/>
              <w:end w:w="80" w:type="dxa"/>
            </w:tcMar>
          </w:tcPr>
          <w:p>
            <w:pPr>
              <w:spacing w:after="0" w:before="0"/>
            </w:pPr>
            <w:r/>
            <w:r>
              <w:rPr>
                <w:rFonts w:ascii="Arial" w:hAnsi="Arial"/>
                <w:b w:val="0"/>
                <w:sz w:val="16"/>
              </w:rPr>
              <w:t>On-time, no-show, completion, overtime, replacement, incidents/100 jobs.</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Quality</w:t>
            </w:r>
          </w:p>
        </w:tc>
        <w:tc>
          <w:tcPr>
            <w:tcW w:type="dxa" w:w="8208"/>
            <w:vAlign w:val="center"/>
            <w:tcMar>
              <w:top w:w="80" w:type="dxa"/>
              <w:start w:w="80" w:type="dxa"/>
              <w:bottom w:w="80" w:type="dxa"/>
              <w:end w:w="80" w:type="dxa"/>
            </w:tcMar>
          </w:tcPr>
          <w:p>
            <w:pPr>
              <w:spacing w:after="0" w:before="0"/>
            </w:pPr>
            <w:r/>
            <w:r>
              <w:rPr>
                <w:rFonts w:ascii="Arial" w:hAnsi="Arial"/>
                <w:b w:val="0"/>
                <w:sz w:val="16"/>
              </w:rPr>
              <w:t>Ratings, first-pass acceptance, complaint/dispute, repeat hire, mismatch rate.</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Finance</w:t>
            </w:r>
          </w:p>
        </w:tc>
        <w:tc>
          <w:tcPr>
            <w:tcW w:type="dxa" w:w="8208"/>
            <w:vAlign w:val="center"/>
            <w:tcMar>
              <w:top w:w="80" w:type="dxa"/>
              <w:start w:w="80" w:type="dxa"/>
              <w:bottom w:w="80" w:type="dxa"/>
              <w:end w:w="80" w:type="dxa"/>
            </w:tcMar>
          </w:tcPr>
          <w:p>
            <w:pPr>
              <w:spacing w:after="0" w:before="0"/>
            </w:pPr>
            <w:r/>
            <w:r>
              <w:rPr>
                <w:rFonts w:ascii="Arial" w:hAnsi="Arial"/>
                <w:b w:val="0"/>
                <w:sz w:val="16"/>
              </w:rPr>
              <w:t>GMV, platform revenue, payout ratio, margin/service, refunds, payout latency.</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Operations</w:t>
            </w:r>
          </w:p>
        </w:tc>
        <w:tc>
          <w:tcPr>
            <w:tcW w:type="dxa" w:w="8208"/>
            <w:vAlign w:val="center"/>
            <w:tcMar>
              <w:top w:w="80" w:type="dxa"/>
              <w:start w:w="80" w:type="dxa"/>
              <w:bottom w:w="80" w:type="dxa"/>
              <w:end w:w="80" w:type="dxa"/>
            </w:tcMar>
          </w:tcPr>
          <w:p>
            <w:pPr>
              <w:spacing w:after="0" w:before="0"/>
            </w:pPr>
            <w:r/>
            <w:r>
              <w:rPr>
                <w:rFonts w:ascii="Arial" w:hAnsi="Arial"/>
                <w:b w:val="0"/>
                <w:sz w:val="16"/>
              </w:rPr>
              <w:t>SLA attainment, calls/job, manual overrides, workload/agent, escalation.</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Risk/Fraud</w:t>
            </w:r>
          </w:p>
        </w:tc>
        <w:tc>
          <w:tcPr>
            <w:tcW w:type="dxa" w:w="8208"/>
            <w:vAlign w:val="center"/>
            <w:tcMar>
              <w:top w:w="80" w:type="dxa"/>
              <w:start w:w="80" w:type="dxa"/>
              <w:bottom w:w="80" w:type="dxa"/>
              <w:end w:w="80" w:type="dxa"/>
            </w:tcMar>
          </w:tcPr>
          <w:p>
            <w:pPr>
              <w:spacing w:after="0" w:before="0"/>
            </w:pPr>
            <w:r/>
            <w:r>
              <w:rPr>
                <w:rFonts w:ascii="Arial" w:hAnsi="Arial"/>
                <w:b w:val="0"/>
                <w:sz w:val="16"/>
              </w:rPr>
              <w:t>Blocked jobs, suspicious accounts, fraud loss, false positives, data incidents.</w:t>
            </w:r>
          </w:p>
        </w:tc>
      </w:tr>
      <w:tr>
        <w:tc>
          <w:tcPr>
            <w:tcW w:type="dxa" w:w="2160"/>
            <w:vAlign w:val="center"/>
            <w:tcMar>
              <w:top w:w="80" w:type="dxa"/>
              <w:start w:w="80" w:type="dxa"/>
              <w:bottom w:w="80" w:type="dxa"/>
              <w:end w:w="80" w:type="dxa"/>
            </w:tcMar>
          </w:tcPr>
          <w:p>
            <w:pPr>
              <w:spacing w:after="0" w:before="0"/>
            </w:pPr>
            <w:r/>
            <w:r>
              <w:rPr>
                <w:rFonts w:ascii="Arial" w:hAnsi="Arial"/>
                <w:b w:val="0"/>
                <w:sz w:val="16"/>
              </w:rPr>
              <w:t>Training</w:t>
            </w:r>
          </w:p>
        </w:tc>
        <w:tc>
          <w:tcPr>
            <w:tcW w:type="dxa" w:w="8208"/>
            <w:vAlign w:val="center"/>
            <w:tcMar>
              <w:top w:w="80" w:type="dxa"/>
              <w:start w:w="80" w:type="dxa"/>
              <w:bottom w:w="80" w:type="dxa"/>
              <w:end w:w="80" w:type="dxa"/>
            </w:tcMar>
          </w:tcPr>
          <w:p>
            <w:pPr>
              <w:spacing w:after="0" w:before="0"/>
            </w:pPr>
            <w:r/>
            <w:r>
              <w:rPr>
                <w:rFonts w:ascii="Arial" w:hAnsi="Arial"/>
                <w:b w:val="0"/>
                <w:sz w:val="16"/>
              </w:rPr>
              <w:t>Enrollment, pass, expiry, trained-worker quality uplift, ROI.</w:t>
            </w:r>
          </w:p>
        </w:tc>
      </w:tr>
    </w:tbl>
    <w:p>
      <w:pPr>
        <w:spacing w:after="0"/>
      </w:pPr>
    </w:p>
    <w:p>
      <w:pPr>
        <w:pStyle w:val="Heading2"/>
      </w:pPr>
      <w:r>
        <w:t>16.1 KPI mục tiêu pilot (giả định cần hiệu chỉnh)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0F6A63"/>
            <w:vAlign w:val="center"/>
            <w:tcMar>
              <w:top w:w="80" w:type="dxa"/>
              <w:start w:w="80" w:type="dxa"/>
              <w:bottom w:w="80" w:type="dxa"/>
              <w:end w:w="80" w:type="dxa"/>
            </w:tcMar>
          </w:tcPr>
          <w:p>
            <w:pPr>
              <w:spacing w:after="0" w:before="0"/>
              <w:jc w:val="center"/>
            </w:pPr>
            <w:r/>
            <w:r>
              <w:rPr>
                <w:rFonts w:ascii="Arial" w:hAnsi="Arial"/>
                <w:b/>
                <w:color w:val="FFFFFF"/>
                <w:sz w:val="17"/>
              </w:rPr>
              <w:t>KPI</w:t>
            </w:r>
          </w:p>
        </w:tc>
        <w:tc>
          <w:tcPr>
            <w:tcW w:type="dxa" w:w="5760"/>
            <w:shd w:fill="0F6A63"/>
            <w:vAlign w:val="center"/>
            <w:tcMar>
              <w:top w:w="80" w:type="dxa"/>
              <w:start w:w="80" w:type="dxa"/>
              <w:bottom w:w="80" w:type="dxa"/>
              <w:end w:w="80" w:type="dxa"/>
            </w:tcMar>
          </w:tcPr>
          <w:p>
            <w:pPr>
              <w:spacing w:after="0" w:before="0"/>
              <w:jc w:val="center"/>
            </w:pPr>
            <w:r/>
            <w:r>
              <w:rPr>
                <w:rFonts w:ascii="Arial" w:hAnsi="Arial"/>
                <w:b/>
                <w:color w:val="FFFFFF"/>
                <w:sz w:val="17"/>
              </w:rPr>
              <w:t>Mục tiêu baseline</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Liên hệ khách sau đăng việc</w:t>
            </w:r>
          </w:p>
        </w:tc>
        <w:tc>
          <w:tcPr>
            <w:tcW w:type="dxa" w:w="5760"/>
            <w:vAlign w:val="center"/>
            <w:tcMar>
              <w:top w:w="80" w:type="dxa"/>
              <w:start w:w="80" w:type="dxa"/>
              <w:bottom w:w="80" w:type="dxa"/>
              <w:end w:w="80" w:type="dxa"/>
            </w:tcMar>
          </w:tcPr>
          <w:p>
            <w:pPr>
              <w:spacing w:after="0" w:before="0"/>
            </w:pPr>
            <w:r/>
            <w:r>
              <w:rPr>
                <w:rFonts w:ascii="Arial" w:hAnsi="Arial"/>
                <w:b w:val="0"/>
                <w:sz w:val="17"/>
              </w:rPr>
              <w:t>≤ 15 phút trong giờ vận hành.</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Hoàn tất xác minh việc phổ thông</w:t>
            </w:r>
          </w:p>
        </w:tc>
        <w:tc>
          <w:tcPr>
            <w:tcW w:type="dxa" w:w="5760"/>
            <w:vAlign w:val="center"/>
            <w:tcMar>
              <w:top w:w="80" w:type="dxa"/>
              <w:start w:w="80" w:type="dxa"/>
              <w:bottom w:w="80" w:type="dxa"/>
              <w:end w:w="80" w:type="dxa"/>
            </w:tcMar>
          </w:tcPr>
          <w:p>
            <w:pPr>
              <w:spacing w:after="0" w:before="0"/>
            </w:pPr>
            <w:r/>
            <w:r>
              <w:rPr>
                <w:rFonts w:ascii="Arial" w:hAnsi="Arial"/>
                <w:b w:val="0"/>
                <w:sz w:val="17"/>
              </w:rPr>
              <w:t>≤ 30 phút khi liên hệ thành công.</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Gửi shortlist đầu tiên</w:t>
            </w:r>
          </w:p>
        </w:tc>
        <w:tc>
          <w:tcPr>
            <w:tcW w:type="dxa" w:w="5760"/>
            <w:vAlign w:val="center"/>
            <w:tcMar>
              <w:top w:w="80" w:type="dxa"/>
              <w:start w:w="80" w:type="dxa"/>
              <w:bottom w:w="80" w:type="dxa"/>
              <w:end w:w="80" w:type="dxa"/>
            </w:tcMar>
          </w:tcPr>
          <w:p>
            <w:pPr>
              <w:spacing w:after="0" w:before="0"/>
            </w:pPr>
            <w:r/>
            <w:r>
              <w:rPr>
                <w:rFonts w:ascii="Arial" w:hAnsi="Arial"/>
                <w:b w:val="0"/>
                <w:sz w:val="17"/>
              </w:rPr>
              <w:t>≤ 60 phút cho việc có lead time hợp lý.</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Fill rate</w:t>
            </w:r>
          </w:p>
        </w:tc>
        <w:tc>
          <w:tcPr>
            <w:tcW w:type="dxa" w:w="5760"/>
            <w:vAlign w:val="center"/>
            <w:tcMar>
              <w:top w:w="80" w:type="dxa"/>
              <w:start w:w="80" w:type="dxa"/>
              <w:bottom w:w="80" w:type="dxa"/>
              <w:end w:w="80" w:type="dxa"/>
            </w:tcMar>
          </w:tcPr>
          <w:p>
            <w:pPr>
              <w:spacing w:after="0" w:before="0"/>
            </w:pPr>
            <w:r/>
            <w:r>
              <w:rPr>
                <w:rFonts w:ascii="Arial" w:hAnsi="Arial"/>
                <w:b w:val="0"/>
                <w:sz w:val="17"/>
              </w:rPr>
              <w:t>≥ 80%.</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Đến đúng giờ</w:t>
            </w:r>
          </w:p>
        </w:tc>
        <w:tc>
          <w:tcPr>
            <w:tcW w:type="dxa" w:w="5760"/>
            <w:vAlign w:val="center"/>
            <w:tcMar>
              <w:top w:w="80" w:type="dxa"/>
              <w:start w:w="80" w:type="dxa"/>
              <w:bottom w:w="80" w:type="dxa"/>
              <w:end w:w="80" w:type="dxa"/>
            </w:tcMar>
          </w:tcPr>
          <w:p>
            <w:pPr>
              <w:spacing w:after="0" w:before="0"/>
            </w:pPr>
            <w:r/>
            <w:r>
              <w:rPr>
                <w:rFonts w:ascii="Arial" w:hAnsi="Arial"/>
                <w:b w:val="0"/>
                <w:sz w:val="17"/>
              </w:rPr>
              <w:t>≥ 95%.</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Completion rate</w:t>
            </w:r>
          </w:p>
        </w:tc>
        <w:tc>
          <w:tcPr>
            <w:tcW w:type="dxa" w:w="5760"/>
            <w:vAlign w:val="center"/>
            <w:tcMar>
              <w:top w:w="80" w:type="dxa"/>
              <w:start w:w="80" w:type="dxa"/>
              <w:bottom w:w="80" w:type="dxa"/>
              <w:end w:w="80" w:type="dxa"/>
            </w:tcMar>
          </w:tcPr>
          <w:p>
            <w:pPr>
              <w:spacing w:after="0" w:before="0"/>
            </w:pPr>
            <w:r/>
            <w:r>
              <w:rPr>
                <w:rFonts w:ascii="Arial" w:hAnsi="Arial"/>
                <w:b w:val="0"/>
                <w:sz w:val="17"/>
              </w:rPr>
              <w:t>≥ 95%.</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Dispute rate</w:t>
            </w:r>
          </w:p>
        </w:tc>
        <w:tc>
          <w:tcPr>
            <w:tcW w:type="dxa" w:w="5760"/>
            <w:vAlign w:val="center"/>
            <w:tcMar>
              <w:top w:w="80" w:type="dxa"/>
              <w:start w:w="80" w:type="dxa"/>
              <w:bottom w:w="80" w:type="dxa"/>
              <w:end w:w="80" w:type="dxa"/>
            </w:tcMar>
          </w:tcPr>
          <w:p>
            <w:pPr>
              <w:spacing w:after="0" w:before="0"/>
            </w:pPr>
            <w:r/>
            <w:r>
              <w:rPr>
                <w:rFonts w:ascii="Arial" w:hAnsi="Arial"/>
                <w:b w:val="0"/>
                <w:sz w:val="17"/>
              </w:rPr>
              <w:t>&lt; 3%.</w:t>
            </w:r>
          </w:p>
        </w:tc>
      </w:tr>
      <w:tr>
        <w:tc>
          <w:tcPr>
            <w:tcW w:type="dxa" w:w="4608"/>
            <w:vAlign w:val="center"/>
            <w:tcMar>
              <w:top w:w="80" w:type="dxa"/>
              <w:start w:w="80" w:type="dxa"/>
              <w:bottom w:w="80" w:type="dxa"/>
              <w:end w:w="80" w:type="dxa"/>
            </w:tcMar>
          </w:tcPr>
          <w:p>
            <w:pPr>
              <w:spacing w:after="0" w:before="0"/>
            </w:pPr>
            <w:r/>
            <w:r>
              <w:rPr>
                <w:rFonts w:ascii="Arial" w:hAnsi="Arial"/>
                <w:b w:val="0"/>
                <w:sz w:val="17"/>
              </w:rPr>
              <w:t>Repeat hire</w:t>
            </w:r>
          </w:p>
        </w:tc>
        <w:tc>
          <w:tcPr>
            <w:tcW w:type="dxa" w:w="5760"/>
            <w:vAlign w:val="center"/>
            <w:tcMar>
              <w:top w:w="80" w:type="dxa"/>
              <w:start w:w="80" w:type="dxa"/>
              <w:bottom w:w="80" w:type="dxa"/>
              <w:end w:w="80" w:type="dxa"/>
            </w:tcMar>
          </w:tcPr>
          <w:p>
            <w:pPr>
              <w:spacing w:after="0" w:before="0"/>
            </w:pPr>
            <w:r/>
            <w:r>
              <w:rPr>
                <w:rFonts w:ascii="Arial" w:hAnsi="Arial"/>
                <w:b w:val="0"/>
                <w:sz w:val="17"/>
              </w:rPr>
              <w:t>≥ 30% sau giai đoạn ổn định.</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3F1"/>
            <w:tcMar>
              <w:top w:w="120" w:type="dxa"/>
              <w:start w:w="140" w:type="dxa"/>
              <w:bottom w:w="120" w:type="dxa"/>
              <w:end w:w="140" w:type="dxa"/>
            </w:tcMar>
          </w:tcPr>
          <w:p>
            <w:pPr>
              <w:spacing w:after="0"/>
            </w:pPr>
            <w:r/>
            <w:r>
              <w:rPr>
                <w:rFonts w:ascii="Arial" w:hAnsi="Arial"/>
                <w:b/>
                <w:sz w:val="18"/>
              </w:rPr>
              <w:t xml:space="preserve">Phân biệt: </w:t>
            </w:r>
            <w:r>
              <w:rPr>
                <w:rFonts w:ascii="Arial" w:hAnsi="Arial"/>
                <w:sz w:val="18"/>
              </w:rPr>
              <w:t>Các con số trên là mục tiêu thiết kế cho pilot, không phải benchmark thị trường đã được kiểm chứng. Cần điều chỉnh sau 8–12 tuần vận hành dữ liệu thật.</w:t>
            </w:r>
          </w:p>
        </w:tc>
      </w:tr>
    </w:tbl>
    <w:p>
      <w:pPr>
        <w:spacing w:after="0"/>
      </w:pPr>
    </w:p>
    <w:p>
      <w:pPr>
        <w:pStyle w:val="Heading1"/>
      </w:pPr>
      <w:r>
        <w:t>17. PHÁP LÝ, TUÂN THỦ VÀ RỦI RO MÔ HÌNH</w:t>
      </w:r>
    </w:p>
    <w:p>
      <w:pPr>
        <w:spacing w:after="100" w:line="276" w:lineRule="auto"/>
      </w:pPr>
      <w:r>
        <w:rPr>
          <w:i w:val="0"/>
        </w:rPr>
        <w:t>Rủi ro lớn nhất không nằm ở giao diện mà ở cách pháp luật phân loại quan hệ giữa nền tảng, người thuê và người lao động. Trước khi phát triển sâu, cần có legal memo xác định mô hình hợp đồng và giấy phép.</w:t>
      </w:r>
    </w:p>
    <w:p>
      <w:pPr>
        <w:pStyle w:val="Heading2"/>
      </w:pPr>
      <w:r>
        <w:t>17.1 Các mô hình cần đánh giá</w:t>
      </w:r>
    </w:p>
    <w:p>
      <w:pPr>
        <w:pStyle w:val="ListNumber"/>
        <w:spacing w:after="40"/>
      </w:pPr>
      <w:r>
        <w:t>Nền tảng công nghệ chỉ kết nối và hỗ trợ giao dịch.</w:t>
      </w:r>
    </w:p>
    <w:p>
      <w:pPr>
        <w:pStyle w:val="ListNumber"/>
        <w:spacing w:after="40"/>
      </w:pPr>
      <w:r>
        <w:t>Doanh nghiệp hoạt động dịch vụ việc làm/giới thiệu việc làm.</w:t>
      </w:r>
    </w:p>
    <w:p>
      <w:pPr>
        <w:pStyle w:val="ListNumber"/>
        <w:spacing w:after="40"/>
      </w:pPr>
      <w:r>
        <w:t>Đơn vị bán dịch vụ cho khách và thuê cộng tác viên/đối tác thực hiện.</w:t>
      </w:r>
    </w:p>
    <w:p>
      <w:pPr>
        <w:pStyle w:val="ListNumber"/>
        <w:spacing w:after="40"/>
      </w:pPr>
      <w:r>
        <w:t>Doanh nghiệp cho thuê lại lao động.</w:t>
      </w:r>
    </w:p>
    <w:p>
      <w:pPr>
        <w:pStyle w:val="ListNumber"/>
        <w:spacing w:after="40"/>
      </w:pPr>
      <w:r>
        <w:t>Doanh nghiệp sử dụng lao động trực tiếp và bố trí làm việc tại khách hàng.</w:t>
      </w:r>
    </w:p>
    <w:p>
      <w:pPr>
        <w:pStyle w:val="ListNumber"/>
        <w:spacing w:after="40"/>
      </w:pPr>
      <w:r>
        <w:t>Mô hình đối tác: bảo vệ, chăm sóc, y tế hoặc dịch vụ chuyên môn do pháp nhân có điều kiện cung cấp.</w:t>
      </w:r>
    </w:p>
    <w:p>
      <w:pPr>
        <w:pStyle w:val="Heading2"/>
      </w:pPr>
      <w:r>
        <w:t>17.2 Văn bản cần rà soát với tư vấn pháp lý</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0F6A63"/>
            <w:vAlign w:val="center"/>
            <w:tcMar>
              <w:top w:w="80" w:type="dxa"/>
              <w:start w:w="80" w:type="dxa"/>
              <w:bottom w:w="80" w:type="dxa"/>
              <w:end w:w="80" w:type="dxa"/>
            </w:tcMar>
          </w:tcPr>
          <w:p>
            <w:pPr>
              <w:spacing w:after="0" w:before="0"/>
              <w:jc w:val="center"/>
            </w:pPr>
            <w:r/>
            <w:r>
              <w:rPr>
                <w:rFonts w:ascii="Arial" w:hAnsi="Arial"/>
                <w:b/>
                <w:color w:val="FFFFFF"/>
                <w:sz w:val="16"/>
              </w:rPr>
              <w:t>Chủ đề</w:t>
            </w:r>
          </w:p>
        </w:tc>
        <w:tc>
          <w:tcPr>
            <w:tcW w:type="dxa" w:w="3960"/>
            <w:shd w:fill="0F6A63"/>
            <w:vAlign w:val="center"/>
            <w:tcMar>
              <w:top w:w="80" w:type="dxa"/>
              <w:start w:w="80" w:type="dxa"/>
              <w:bottom w:w="80" w:type="dxa"/>
              <w:end w:w="80" w:type="dxa"/>
            </w:tcMar>
          </w:tcPr>
          <w:p>
            <w:pPr>
              <w:spacing w:after="0" w:before="0"/>
              <w:jc w:val="center"/>
            </w:pPr>
            <w:r/>
            <w:r>
              <w:rPr>
                <w:rFonts w:ascii="Arial" w:hAnsi="Arial"/>
                <w:b/>
                <w:color w:val="FFFFFF"/>
                <w:sz w:val="16"/>
              </w:rPr>
              <w:t>Văn bản/khung tham chiếu</w:t>
            </w:r>
          </w:p>
        </w:tc>
        <w:tc>
          <w:tcPr>
            <w:tcW w:type="dxa" w:w="4320"/>
            <w:shd w:fill="0F6A63"/>
            <w:vAlign w:val="center"/>
            <w:tcMar>
              <w:top w:w="80" w:type="dxa"/>
              <w:start w:w="80" w:type="dxa"/>
              <w:bottom w:w="80" w:type="dxa"/>
              <w:end w:w="80" w:type="dxa"/>
            </w:tcMar>
          </w:tcPr>
          <w:p>
            <w:pPr>
              <w:spacing w:after="0" w:before="0"/>
              <w:jc w:val="center"/>
            </w:pPr>
            <w:r/>
            <w:r>
              <w:rPr>
                <w:rFonts w:ascii="Arial" w:hAnsi="Arial"/>
                <w:b/>
                <w:color w:val="FFFFFF"/>
                <w:sz w:val="16"/>
              </w:rPr>
              <w:t>Tác động</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Quan hệ lao động/cho thuê lại</w:t>
            </w:r>
          </w:p>
        </w:tc>
        <w:tc>
          <w:tcPr>
            <w:tcW w:type="dxa" w:w="3960"/>
            <w:vAlign w:val="center"/>
            <w:tcMar>
              <w:top w:w="80" w:type="dxa"/>
              <w:start w:w="80" w:type="dxa"/>
              <w:bottom w:w="80" w:type="dxa"/>
              <w:end w:w="80" w:type="dxa"/>
            </w:tcMar>
          </w:tcPr>
          <w:p>
            <w:pPr>
              <w:spacing w:after="0" w:before="0"/>
            </w:pPr>
            <w:r/>
            <w:r>
              <w:rPr>
                <w:rFonts w:ascii="Arial" w:hAnsi="Arial"/>
                <w:b w:val="0"/>
                <w:sz w:val="16"/>
              </w:rPr>
              <w:t>Bộ luật Lao động 2019; Nghị định 145/2020/NĐ-CP.</w:t>
            </w:r>
          </w:p>
        </w:tc>
        <w:tc>
          <w:tcPr>
            <w:tcW w:type="dxa" w:w="4320"/>
            <w:vAlign w:val="center"/>
            <w:tcMar>
              <w:top w:w="80" w:type="dxa"/>
              <w:start w:w="80" w:type="dxa"/>
              <w:bottom w:w="80" w:type="dxa"/>
              <w:end w:w="80" w:type="dxa"/>
            </w:tcMar>
          </w:tcPr>
          <w:p>
            <w:pPr>
              <w:spacing w:after="0" w:before="0"/>
            </w:pPr>
            <w:r/>
            <w:r>
              <w:rPr>
                <w:rFonts w:ascii="Arial" w:hAnsi="Arial"/>
                <w:b w:val="0"/>
                <w:sz w:val="16"/>
              </w:rPr>
              <w:t>Giấy phép, danh mục công việc, hợp đồng, trách nhiệm và điều kiện lao động.</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Dịch vụ việc làm</w:t>
            </w:r>
          </w:p>
        </w:tc>
        <w:tc>
          <w:tcPr>
            <w:tcW w:type="dxa" w:w="3960"/>
            <w:vAlign w:val="center"/>
            <w:tcMar>
              <w:top w:w="80" w:type="dxa"/>
              <w:start w:w="80" w:type="dxa"/>
              <w:bottom w:w="80" w:type="dxa"/>
              <w:end w:w="80" w:type="dxa"/>
            </w:tcMar>
          </w:tcPr>
          <w:p>
            <w:pPr>
              <w:spacing w:after="0" w:before="0"/>
            </w:pPr>
            <w:r/>
            <w:r>
              <w:rPr>
                <w:rFonts w:ascii="Arial" w:hAnsi="Arial"/>
                <w:b w:val="0"/>
                <w:sz w:val="16"/>
              </w:rPr>
              <w:t>Nghị định 23/2021/NĐ-CP.</w:t>
            </w:r>
          </w:p>
        </w:tc>
        <w:tc>
          <w:tcPr>
            <w:tcW w:type="dxa" w:w="4320"/>
            <w:vAlign w:val="center"/>
            <w:tcMar>
              <w:top w:w="80" w:type="dxa"/>
              <w:start w:w="80" w:type="dxa"/>
              <w:bottom w:w="80" w:type="dxa"/>
              <w:end w:w="80" w:type="dxa"/>
            </w:tcMar>
          </w:tcPr>
          <w:p>
            <w:pPr>
              <w:spacing w:after="0" w:before="0"/>
            </w:pPr>
            <w:r/>
            <w:r>
              <w:rPr>
                <w:rFonts w:ascii="Arial" w:hAnsi="Arial"/>
                <w:b w:val="0"/>
                <w:sz w:val="16"/>
              </w:rPr>
              <w:t>Điều kiện doanh nghiệp hoạt động dịch vụ việc làm.</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Dữ liệu cá nhân</w:t>
            </w:r>
          </w:p>
        </w:tc>
        <w:tc>
          <w:tcPr>
            <w:tcW w:type="dxa" w:w="3960"/>
            <w:vAlign w:val="center"/>
            <w:tcMar>
              <w:top w:w="80" w:type="dxa"/>
              <w:start w:w="80" w:type="dxa"/>
              <w:bottom w:w="80" w:type="dxa"/>
              <w:end w:w="80" w:type="dxa"/>
            </w:tcMar>
          </w:tcPr>
          <w:p>
            <w:pPr>
              <w:spacing w:after="0" w:before="0"/>
            </w:pPr>
            <w:r/>
            <w:r>
              <w:rPr>
                <w:rFonts w:ascii="Arial" w:hAnsi="Arial"/>
                <w:b w:val="0"/>
                <w:sz w:val="16"/>
              </w:rPr>
              <w:t>Khung pháp luật bảo vệ dữ liệu cá nhân hiện hành tại thời điểm triển khai.</w:t>
            </w:r>
          </w:p>
        </w:tc>
        <w:tc>
          <w:tcPr>
            <w:tcW w:type="dxa" w:w="4320"/>
            <w:vAlign w:val="center"/>
            <w:tcMar>
              <w:top w:w="80" w:type="dxa"/>
              <w:start w:w="80" w:type="dxa"/>
              <w:bottom w:w="80" w:type="dxa"/>
              <w:end w:w="80" w:type="dxa"/>
            </w:tcMar>
          </w:tcPr>
          <w:p>
            <w:pPr>
              <w:spacing w:after="0" w:before="0"/>
            </w:pPr>
            <w:r/>
            <w:r>
              <w:rPr>
                <w:rFonts w:ascii="Arial" w:hAnsi="Arial"/>
                <w:b w:val="0"/>
                <w:sz w:val="16"/>
              </w:rPr>
              <w:t>KYC, vị trí, hình ảnh, ghi âm, dữ liệu nhạy cảm, consent và chuyển dữ liệu.</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Giao dịch điện tử</w:t>
            </w:r>
          </w:p>
        </w:tc>
        <w:tc>
          <w:tcPr>
            <w:tcW w:type="dxa" w:w="3960"/>
            <w:vAlign w:val="center"/>
            <w:tcMar>
              <w:top w:w="80" w:type="dxa"/>
              <w:start w:w="80" w:type="dxa"/>
              <w:bottom w:w="80" w:type="dxa"/>
              <w:end w:w="80" w:type="dxa"/>
            </w:tcMar>
          </w:tcPr>
          <w:p>
            <w:pPr>
              <w:spacing w:after="0" w:before="0"/>
            </w:pPr>
            <w:r/>
            <w:r>
              <w:rPr>
                <w:rFonts w:ascii="Arial" w:hAnsi="Arial"/>
                <w:b w:val="0"/>
                <w:sz w:val="16"/>
              </w:rPr>
              <w:t>Luật Giao dịch điện tử và văn bản hướng dẫn hiện hành.</w:t>
            </w:r>
          </w:p>
        </w:tc>
        <w:tc>
          <w:tcPr>
            <w:tcW w:type="dxa" w:w="4320"/>
            <w:vAlign w:val="center"/>
            <w:tcMar>
              <w:top w:w="80" w:type="dxa"/>
              <w:start w:w="80" w:type="dxa"/>
              <w:bottom w:w="80" w:type="dxa"/>
              <w:end w:w="80" w:type="dxa"/>
            </w:tcMar>
          </w:tcPr>
          <w:p>
            <w:pPr>
              <w:spacing w:after="0" w:before="0"/>
            </w:pPr>
            <w:r/>
            <w:r>
              <w:rPr>
                <w:rFonts w:ascii="Arial" w:hAnsi="Arial"/>
                <w:b w:val="0"/>
                <w:sz w:val="16"/>
              </w:rPr>
              <w:t>Xác nhận điện tử, chứng từ, log và giá trị bằng chứng.</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Thuế/kế toán/hóa đơn</w:t>
            </w:r>
          </w:p>
        </w:tc>
        <w:tc>
          <w:tcPr>
            <w:tcW w:type="dxa" w:w="3960"/>
            <w:vAlign w:val="center"/>
            <w:tcMar>
              <w:top w:w="80" w:type="dxa"/>
              <w:start w:w="80" w:type="dxa"/>
              <w:bottom w:w="80" w:type="dxa"/>
              <w:end w:w="80" w:type="dxa"/>
            </w:tcMar>
          </w:tcPr>
          <w:p>
            <w:pPr>
              <w:spacing w:after="0" w:before="0"/>
            </w:pPr>
            <w:r/>
            <w:r>
              <w:rPr>
                <w:rFonts w:ascii="Arial" w:hAnsi="Arial"/>
                <w:b w:val="0"/>
                <w:sz w:val="16"/>
              </w:rPr>
              <w:t>Quy định hiện hành theo mô hình doanh thu và chi trả.</w:t>
            </w:r>
          </w:p>
        </w:tc>
        <w:tc>
          <w:tcPr>
            <w:tcW w:type="dxa" w:w="4320"/>
            <w:vAlign w:val="center"/>
            <w:tcMar>
              <w:top w:w="80" w:type="dxa"/>
              <w:start w:w="80" w:type="dxa"/>
              <w:bottom w:w="80" w:type="dxa"/>
              <w:end w:w="80" w:type="dxa"/>
            </w:tcMar>
          </w:tcPr>
          <w:p>
            <w:pPr>
              <w:spacing w:after="0" w:before="0"/>
            </w:pPr>
            <w:r/>
            <w:r>
              <w:rPr>
                <w:rFonts w:ascii="Arial" w:hAnsi="Arial"/>
                <w:b w:val="0"/>
                <w:sz w:val="16"/>
              </w:rPr>
              <w:t>Hóa đơn, khấu trừ, chứng từ, thu nhập người lao động.</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Bảo vệ/chăm sóc sức khỏe</w:t>
            </w:r>
          </w:p>
        </w:tc>
        <w:tc>
          <w:tcPr>
            <w:tcW w:type="dxa" w:w="3960"/>
            <w:vAlign w:val="center"/>
            <w:tcMar>
              <w:top w:w="80" w:type="dxa"/>
              <w:start w:w="80" w:type="dxa"/>
              <w:bottom w:w="80" w:type="dxa"/>
              <w:end w:w="80" w:type="dxa"/>
            </w:tcMar>
          </w:tcPr>
          <w:p>
            <w:pPr>
              <w:spacing w:after="0" w:before="0"/>
            </w:pPr>
            <w:r/>
            <w:r>
              <w:rPr>
                <w:rFonts w:ascii="Arial" w:hAnsi="Arial"/>
                <w:b w:val="0"/>
                <w:sz w:val="16"/>
              </w:rPr>
              <w:t>Pháp luật ngành và điều kiện kinh doanh liên quan.</w:t>
            </w:r>
          </w:p>
        </w:tc>
        <w:tc>
          <w:tcPr>
            <w:tcW w:type="dxa" w:w="4320"/>
            <w:vAlign w:val="center"/>
            <w:tcMar>
              <w:top w:w="80" w:type="dxa"/>
              <w:start w:w="80" w:type="dxa"/>
              <w:bottom w:w="80" w:type="dxa"/>
              <w:end w:w="80" w:type="dxa"/>
            </w:tcMar>
          </w:tcPr>
          <w:p>
            <w:pPr>
              <w:spacing w:after="0" w:before="0"/>
            </w:pPr>
            <w:r/>
            <w:r>
              <w:rPr>
                <w:rFonts w:ascii="Arial" w:hAnsi="Arial"/>
                <w:b w:val="0"/>
                <w:sz w:val="16"/>
              </w:rPr>
              <w:t>Không để cá nhân chưa đủ điều kiện thực hiện nghiệp vụ chuyên môn.</w:t>
            </w:r>
          </w:p>
        </w:tc>
      </w:tr>
      <w:tr>
        <w:tc>
          <w:tcPr>
            <w:tcW w:type="dxa" w:w="2088"/>
            <w:vAlign w:val="center"/>
            <w:tcMar>
              <w:top w:w="80" w:type="dxa"/>
              <w:start w:w="80" w:type="dxa"/>
              <w:bottom w:w="80" w:type="dxa"/>
              <w:end w:w="80" w:type="dxa"/>
            </w:tcMar>
          </w:tcPr>
          <w:p>
            <w:pPr>
              <w:spacing w:after="0" w:before="0"/>
            </w:pPr>
            <w:r/>
            <w:r>
              <w:rPr>
                <w:rFonts w:ascii="Arial" w:hAnsi="Arial"/>
                <w:b w:val="0"/>
                <w:sz w:val="16"/>
              </w:rPr>
              <w:t>Bảo vệ người tiêu dùng</w:t>
            </w:r>
          </w:p>
        </w:tc>
        <w:tc>
          <w:tcPr>
            <w:tcW w:type="dxa" w:w="3960"/>
            <w:vAlign w:val="center"/>
            <w:tcMar>
              <w:top w:w="80" w:type="dxa"/>
              <w:start w:w="80" w:type="dxa"/>
              <w:bottom w:w="80" w:type="dxa"/>
              <w:end w:w="80" w:type="dxa"/>
            </w:tcMar>
          </w:tcPr>
          <w:p>
            <w:pPr>
              <w:spacing w:after="0" w:before="0"/>
            </w:pPr>
            <w:r/>
            <w:r>
              <w:rPr>
                <w:rFonts w:ascii="Arial" w:hAnsi="Arial"/>
                <w:b w:val="0"/>
                <w:sz w:val="16"/>
              </w:rPr>
              <w:t>Quy định hiện hành.</w:t>
            </w:r>
          </w:p>
        </w:tc>
        <w:tc>
          <w:tcPr>
            <w:tcW w:type="dxa" w:w="4320"/>
            <w:vAlign w:val="center"/>
            <w:tcMar>
              <w:top w:w="80" w:type="dxa"/>
              <w:start w:w="80" w:type="dxa"/>
              <w:bottom w:w="80" w:type="dxa"/>
              <w:end w:w="80" w:type="dxa"/>
            </w:tcMar>
          </w:tcPr>
          <w:p>
            <w:pPr>
              <w:spacing w:after="0" w:before="0"/>
            </w:pPr>
            <w:r/>
            <w:r>
              <w:rPr>
                <w:rFonts w:ascii="Arial" w:hAnsi="Arial"/>
                <w:b w:val="0"/>
                <w:sz w:val="16"/>
              </w:rPr>
              <w:t>Thông tin giá, điều khoản, hoàn tiền, giải quyết khiếu nại.</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8F3F1"/>
            <w:tcMar>
              <w:top w:w="120" w:type="dxa"/>
              <w:start w:w="140" w:type="dxa"/>
              <w:bottom w:w="120" w:type="dxa"/>
              <w:end w:w="140" w:type="dxa"/>
            </w:tcMar>
          </w:tcPr>
          <w:p>
            <w:pPr>
              <w:spacing w:after="0"/>
            </w:pPr>
            <w:r/>
            <w:r>
              <w:rPr>
                <w:rFonts w:ascii="Arial" w:hAnsi="Arial"/>
                <w:b/>
                <w:sz w:val="18"/>
              </w:rPr>
              <w:t xml:space="preserve">Cảnh báo pháp lý: </w:t>
            </w:r>
            <w:r>
              <w:rPr>
                <w:rFonts w:ascii="Arial" w:hAnsi="Arial"/>
                <w:sz w:val="18"/>
              </w:rPr>
              <w:t>Không nên mặc định rằng gọi sản phẩm là “nền tảng” sẽ loại trừ trách nhiệm của doanh nghiệp. Cách điều hành, kiểm soát giá, phân công người, trả tiền và xử lý kỷ luật có thể ảnh hưởng đến việc xác định quan hệ pháp lý.</w:t>
            </w:r>
          </w:p>
        </w:tc>
      </w:tr>
    </w:tbl>
    <w:p>
      <w:pPr>
        <w:spacing w:after="0"/>
      </w:pPr>
    </w:p>
    <w:p>
      <w:pPr>
        <w:pStyle w:val="Heading1"/>
      </w:pPr>
      <w:r>
        <w:t>18. KIẾN TRÚC GIẢI PHÁP CẤP CAO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F6A63"/>
            <w:vAlign w:val="center"/>
            <w:tcMar>
              <w:top w:w="80" w:type="dxa"/>
              <w:start w:w="80" w:type="dxa"/>
              <w:bottom w:w="80" w:type="dxa"/>
              <w:end w:w="80" w:type="dxa"/>
            </w:tcMar>
          </w:tcPr>
          <w:p>
            <w:pPr>
              <w:spacing w:after="0" w:before="0"/>
              <w:jc w:val="center"/>
            </w:pPr>
            <w:r/>
            <w:r>
              <w:rPr>
                <w:rFonts w:ascii="Arial" w:hAnsi="Arial"/>
                <w:b/>
                <w:color w:val="FFFFFF"/>
                <w:sz w:val="16"/>
              </w:rPr>
              <w:t>Lớp</w:t>
            </w:r>
          </w:p>
        </w:tc>
        <w:tc>
          <w:tcPr>
            <w:tcW w:type="dxa" w:w="7992"/>
            <w:shd w:fill="0F6A63"/>
            <w:vAlign w:val="center"/>
            <w:tcMar>
              <w:top w:w="80" w:type="dxa"/>
              <w:start w:w="80" w:type="dxa"/>
              <w:bottom w:w="80" w:type="dxa"/>
              <w:end w:w="80" w:type="dxa"/>
            </w:tcMar>
          </w:tcPr>
          <w:p>
            <w:pPr>
              <w:spacing w:after="0" w:before="0"/>
              <w:jc w:val="center"/>
            </w:pPr>
            <w:r/>
            <w:r>
              <w:rPr>
                <w:rFonts w:ascii="Arial" w:hAnsi="Arial"/>
                <w:b/>
                <w:color w:val="FFFFFF"/>
                <w:sz w:val="16"/>
              </w:rPr>
              <w:t>Thành phần</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Kênh người dùng</w:t>
            </w:r>
          </w:p>
        </w:tc>
        <w:tc>
          <w:tcPr>
            <w:tcW w:type="dxa" w:w="7992"/>
            <w:vAlign w:val="center"/>
            <w:tcMar>
              <w:top w:w="80" w:type="dxa"/>
              <w:start w:w="80" w:type="dxa"/>
              <w:bottom w:w="80" w:type="dxa"/>
              <w:end w:w="80" w:type="dxa"/>
            </w:tcMar>
          </w:tcPr>
          <w:p>
            <w:pPr>
              <w:spacing w:after="0" w:before="0"/>
            </w:pPr>
            <w:r/>
            <w:r>
              <w:rPr>
                <w:rFonts w:ascii="Arial" w:hAnsi="Arial"/>
                <w:b w:val="0"/>
                <w:sz w:val="16"/>
              </w:rPr>
              <w:t>Customer Web/App; Worker App; notification/SMS/Zalo/email tùy tích hợp.</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Operations</w:t>
            </w:r>
          </w:p>
        </w:tc>
        <w:tc>
          <w:tcPr>
            <w:tcW w:type="dxa" w:w="7992"/>
            <w:vAlign w:val="center"/>
            <w:tcMar>
              <w:top w:w="80" w:type="dxa"/>
              <w:start w:w="80" w:type="dxa"/>
              <w:bottom w:w="80" w:type="dxa"/>
              <w:end w:w="80" w:type="dxa"/>
            </w:tcMar>
          </w:tcPr>
          <w:p>
            <w:pPr>
              <w:spacing w:after="0" w:before="0"/>
            </w:pPr>
            <w:r/>
            <w:r>
              <w:rPr>
                <w:rFonts w:ascii="Arial" w:hAnsi="Arial"/>
                <w:b w:val="0"/>
                <w:sz w:val="16"/>
              </w:rPr>
              <w:t>CSKH, Dispatch, Verification, Training, Risk, Finance, Admin portals.</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Core services</w:t>
            </w:r>
          </w:p>
        </w:tc>
        <w:tc>
          <w:tcPr>
            <w:tcW w:type="dxa" w:w="7992"/>
            <w:vAlign w:val="center"/>
            <w:tcMar>
              <w:top w:w="80" w:type="dxa"/>
              <w:start w:w="80" w:type="dxa"/>
              <w:bottom w:w="80" w:type="dxa"/>
              <w:end w:w="80" w:type="dxa"/>
            </w:tcMar>
          </w:tcPr>
          <w:p>
            <w:pPr>
              <w:spacing w:after="0" w:before="0"/>
            </w:pPr>
            <w:r/>
            <w:r>
              <w:rPr>
                <w:rFonts w:ascii="Arial" w:hAnsi="Arial"/>
                <w:b w:val="0"/>
                <w:sz w:val="16"/>
              </w:rPr>
              <w:t>Identity, Profile, Job, Pricing, Matching, Assignment, Execution, Review, Incident.</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Finance services</w:t>
            </w:r>
          </w:p>
        </w:tc>
        <w:tc>
          <w:tcPr>
            <w:tcW w:type="dxa" w:w="7992"/>
            <w:vAlign w:val="center"/>
            <w:tcMar>
              <w:top w:w="80" w:type="dxa"/>
              <w:start w:w="80" w:type="dxa"/>
              <w:bottom w:w="80" w:type="dxa"/>
              <w:end w:w="80" w:type="dxa"/>
            </w:tcMar>
          </w:tcPr>
          <w:p>
            <w:pPr>
              <w:spacing w:after="0" w:before="0"/>
            </w:pPr>
            <w:r/>
            <w:r>
              <w:rPr>
                <w:rFonts w:ascii="Arial" w:hAnsi="Arial"/>
                <w:b w:val="0"/>
                <w:sz w:val="16"/>
              </w:rPr>
              <w:t>Payment, Ledger, Payout, Refund, Reconciliation, Invoice.</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Decision services</w:t>
            </w:r>
          </w:p>
        </w:tc>
        <w:tc>
          <w:tcPr>
            <w:tcW w:type="dxa" w:w="7992"/>
            <w:vAlign w:val="center"/>
            <w:tcMar>
              <w:top w:w="80" w:type="dxa"/>
              <w:start w:w="80" w:type="dxa"/>
              <w:bottom w:w="80" w:type="dxa"/>
              <w:end w:w="80" w:type="dxa"/>
            </w:tcMar>
          </w:tcPr>
          <w:p>
            <w:pPr>
              <w:spacing w:after="0" w:before="0"/>
            </w:pPr>
            <w:r/>
            <w:r>
              <w:rPr>
                <w:rFonts w:ascii="Arial" w:hAnsi="Arial"/>
                <w:b w:val="0"/>
                <w:sz w:val="16"/>
              </w:rPr>
              <w:t>Rules engine, risk scoring, matching scoring, dynamic pricing, explainability.</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Data/Analytics</w:t>
            </w:r>
          </w:p>
        </w:tc>
        <w:tc>
          <w:tcPr>
            <w:tcW w:type="dxa" w:w="7992"/>
            <w:vAlign w:val="center"/>
            <w:tcMar>
              <w:top w:w="80" w:type="dxa"/>
              <w:start w:w="80" w:type="dxa"/>
              <w:bottom w:w="80" w:type="dxa"/>
              <w:end w:w="80" w:type="dxa"/>
            </w:tcMar>
          </w:tcPr>
          <w:p>
            <w:pPr>
              <w:spacing w:after="0" w:before="0"/>
            </w:pPr>
            <w:r/>
            <w:r>
              <w:rPr>
                <w:rFonts w:ascii="Arial" w:hAnsi="Arial"/>
                <w:b w:val="0"/>
                <w:sz w:val="16"/>
              </w:rPr>
              <w:t>Operational DB, event stream, data warehouse, BI, model monitoring.</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Integrations</w:t>
            </w:r>
          </w:p>
        </w:tc>
        <w:tc>
          <w:tcPr>
            <w:tcW w:type="dxa" w:w="7992"/>
            <w:vAlign w:val="center"/>
            <w:tcMar>
              <w:top w:w="80" w:type="dxa"/>
              <w:start w:w="80" w:type="dxa"/>
              <w:bottom w:w="80" w:type="dxa"/>
              <w:end w:w="80" w:type="dxa"/>
            </w:tcMar>
          </w:tcPr>
          <w:p>
            <w:pPr>
              <w:spacing w:after="0" w:before="0"/>
            </w:pPr>
            <w:r/>
            <w:r>
              <w:rPr>
                <w:rFonts w:ascii="Arial" w:hAnsi="Arial"/>
                <w:b w:val="0"/>
                <w:sz w:val="16"/>
              </w:rPr>
              <w:t>Map/geocoding, eKYC, payment, bank/payout, OTP, communication, insurance/partners.</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Platform</w:t>
            </w:r>
          </w:p>
        </w:tc>
        <w:tc>
          <w:tcPr>
            <w:tcW w:type="dxa" w:w="7992"/>
            <w:vAlign w:val="center"/>
            <w:tcMar>
              <w:top w:w="80" w:type="dxa"/>
              <w:start w:w="80" w:type="dxa"/>
              <w:bottom w:w="80" w:type="dxa"/>
              <w:end w:w="80" w:type="dxa"/>
            </w:tcMar>
          </w:tcPr>
          <w:p>
            <w:pPr>
              <w:spacing w:after="0" w:before="0"/>
            </w:pPr>
            <w:r/>
            <w:r>
              <w:rPr>
                <w:rFonts w:ascii="Arial" w:hAnsi="Arial"/>
                <w:b w:val="0"/>
                <w:sz w:val="16"/>
              </w:rPr>
              <w:t>API gateway, IAM, secrets, observability, audit, backup, security monitoring.</w:t>
            </w:r>
          </w:p>
        </w:tc>
      </w:tr>
    </w:tbl>
    <w:p>
      <w:pPr>
        <w:spacing w:after="0"/>
      </w:pPr>
    </w:p>
    <w:p>
      <w:pPr>
        <w:pStyle w:val="Heading2"/>
      </w:pPr>
      <w:r>
        <w:t>18.1 Kiến trúc kênh giao tiếp</w:t>
      </w:r>
    </w:p>
    <w:p>
      <w:pPr/>
      <w:r>
        <w:t>Giải pháp được thiết kế theo mô hình omnichannel: web và ứng dụng mobile là các kênh truy cập khác nhau của cùng một nền tảng nghiệp vụ, không phải các hệ thống độc lập. Tất cả kênh sử dụng chung API, cơ chế định danh, quyền truy cập, workflow, pricing engine, matching engine, payment ledger và audit log.</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Kênh/ứng dụng</w:t>
            </w:r>
          </w:p>
        </w:tc>
        <w:tc>
          <w:tcPr>
            <w:tcW w:type="dxa" w:w="2541"/>
          </w:tcPr>
          <w:p>
            <w:r>
              <w:rPr>
                <w:b/>
              </w:rPr>
              <w:t>Đối tượng chính</w:t>
            </w:r>
          </w:p>
        </w:tc>
        <w:tc>
          <w:tcPr>
            <w:tcW w:type="dxa" w:w="2541"/>
          </w:tcPr>
          <w:p>
            <w:r>
              <w:rPr>
                <w:b/>
              </w:rPr>
              <w:t>Mục tiêu sử dụng</w:t>
            </w:r>
          </w:p>
        </w:tc>
        <w:tc>
          <w:tcPr>
            <w:tcW w:type="dxa" w:w="2541"/>
          </w:tcPr>
          <w:p>
            <w:r>
              <w:rPr>
                <w:b/>
              </w:rPr>
              <w:t>Định hướng thiết kế</w:t>
            </w:r>
          </w:p>
        </w:tc>
      </w:tr>
      <w:tr>
        <w:tc>
          <w:tcPr>
            <w:tcW w:type="dxa" w:w="2541"/>
          </w:tcPr>
          <w:p>
            <w:r>
              <w:t>Customer Web</w:t>
            </w:r>
          </w:p>
        </w:tc>
        <w:tc>
          <w:tcPr>
            <w:tcW w:type="dxa" w:w="2541"/>
          </w:tcPr>
          <w:p>
            <w:r>
              <w:t>Cá nhân, doanh nghiệp thuê người</w:t>
            </w:r>
          </w:p>
        </w:tc>
        <w:tc>
          <w:tcPr>
            <w:tcW w:type="dxa" w:w="2541"/>
          </w:tcPr>
          <w:p>
            <w:r>
              <w:t>Đăng việc chi tiết, quản lý nhiều địa điểm, xem báo giá, thanh toán và báo cáo</w:t>
            </w:r>
          </w:p>
        </w:tc>
        <w:tc>
          <w:tcPr>
            <w:tcW w:type="dxa" w:w="2541"/>
          </w:tcPr>
          <w:p>
            <w:r>
              <w:t>Responsive; thuận tiện cho biểu mẫu dài và khách hàng doanh nghiệp</w:t>
            </w:r>
          </w:p>
        </w:tc>
      </w:tr>
      <w:tr>
        <w:tc>
          <w:tcPr>
            <w:tcW w:type="dxa" w:w="2541"/>
          </w:tcPr>
          <w:p>
            <w:r>
              <w:t>Customer Mobile App</w:t>
            </w:r>
          </w:p>
        </w:tc>
        <w:tc>
          <w:tcPr>
            <w:tcW w:type="dxa" w:w="2541"/>
          </w:tcPr>
          <w:p>
            <w:r>
              <w:t>Người thuê cá nhân, quản lý tại hiện trường</w:t>
            </w:r>
          </w:p>
        </w:tc>
        <w:tc>
          <w:tcPr>
            <w:tcW w:type="dxa" w:w="2541"/>
          </w:tcPr>
          <w:p>
            <w:r>
              <w:t>Đăng việc nhanh, theo dõi ứng viên, xác nhận check-in, nghiệm thu, hỗ trợ khẩn cấp</w:t>
            </w:r>
          </w:p>
        </w:tc>
        <w:tc>
          <w:tcPr>
            <w:tcW w:type="dxa" w:w="2541"/>
          </w:tcPr>
          <w:p>
            <w:r>
              <w:t>Mobile-first; ít bước; thông báo tức thời</w:t>
            </w:r>
          </w:p>
        </w:tc>
      </w:tr>
      <w:tr>
        <w:tc>
          <w:tcPr>
            <w:tcW w:type="dxa" w:w="2541"/>
          </w:tcPr>
          <w:p>
            <w:r>
              <w:t>Worker Mobile App</w:t>
            </w:r>
          </w:p>
        </w:tc>
        <w:tc>
          <w:tcPr>
            <w:tcW w:type="dxa" w:w="2541"/>
          </w:tcPr>
          <w:p>
            <w:r>
              <w:t>Người lao động theo giờ</w:t>
            </w:r>
          </w:p>
        </w:tc>
        <w:tc>
          <w:tcPr>
            <w:tcW w:type="dxa" w:w="2541"/>
          </w:tcPr>
          <w:p>
            <w:r>
              <w:t>Quản lý hồ sơ/lịch, nhận việc, định vị, check-in/out, thu nhập và đào tạo</w:t>
            </w:r>
          </w:p>
        </w:tc>
        <w:tc>
          <w:tcPr>
            <w:tcW w:type="dxa" w:w="2541"/>
          </w:tcPr>
          <w:p>
            <w:r>
              <w:t>Mobile-first; thao tác một tay; hỗ trợ mạng yếu</w:t>
            </w:r>
          </w:p>
        </w:tc>
      </w:tr>
      <w:tr>
        <w:tc>
          <w:tcPr>
            <w:tcW w:type="dxa" w:w="2541"/>
          </w:tcPr>
          <w:p>
            <w:r>
              <w:t>Operations Web Portal</w:t>
            </w:r>
          </w:p>
        </w:tc>
        <w:tc>
          <w:tcPr>
            <w:tcW w:type="dxa" w:w="2541"/>
          </w:tcPr>
          <w:p>
            <w:r>
              <w:t>Tổng đài, điều phối, kiểm soát chất lượng</w:t>
            </w:r>
          </w:p>
        </w:tc>
        <w:tc>
          <w:tcPr>
            <w:tcW w:type="dxa" w:w="2541"/>
          </w:tcPr>
          <w:p>
            <w:r>
              <w:t>Xác minh việc, thương lượng, matching, giám sát ca, thay thế và xử lý ngoại lệ</w:t>
            </w:r>
          </w:p>
        </w:tc>
        <w:tc>
          <w:tcPr>
            <w:tcW w:type="dxa" w:w="2541"/>
          </w:tcPr>
          <w:p>
            <w:r>
              <w:t>Desktop-first; dashboard; hàng chờ; đa cửa sổ</w:t>
            </w:r>
          </w:p>
        </w:tc>
      </w:tr>
      <w:tr>
        <w:tc>
          <w:tcPr>
            <w:tcW w:type="dxa" w:w="2541"/>
          </w:tcPr>
          <w:p>
            <w:r>
              <w:t>Admin/Finance Web Portal</w:t>
            </w:r>
          </w:p>
        </w:tc>
        <w:tc>
          <w:tcPr>
            <w:tcW w:type="dxa" w:w="2541"/>
          </w:tcPr>
          <w:p>
            <w:r>
              <w:t>Quản trị, kế toán, quản lý rủi ro</w:t>
            </w:r>
          </w:p>
        </w:tc>
        <w:tc>
          <w:tcPr>
            <w:tcW w:type="dxa" w:w="2541"/>
          </w:tcPr>
          <w:p>
            <w:r>
              <w:t>Cấu hình giá, phân quyền, đối soát, báo cáo, xử lý tranh chấp</w:t>
            </w:r>
          </w:p>
        </w:tc>
        <w:tc>
          <w:tcPr>
            <w:tcW w:type="dxa" w:w="2541"/>
          </w:tcPr>
          <w:p>
            <w:r>
              <w:t>Desktop-first; kiểm soát quyền và audit cao</w:t>
            </w:r>
          </w:p>
        </w:tc>
      </w:tr>
      <w:tr>
        <w:tc>
          <w:tcPr>
            <w:tcW w:type="dxa" w:w="2541"/>
          </w:tcPr>
          <w:p>
            <w:r>
              <w:t>Public Website</w:t>
            </w:r>
          </w:p>
        </w:tc>
        <w:tc>
          <w:tcPr>
            <w:tcW w:type="dxa" w:w="2541"/>
          </w:tcPr>
          <w:p>
            <w:r>
              <w:t>Khách truy cập chưa đăng nhập</w:t>
            </w:r>
          </w:p>
        </w:tc>
        <w:tc>
          <w:tcPr>
            <w:tcW w:type="dxa" w:w="2541"/>
          </w:tcPr>
          <w:p>
            <w:r>
              <w:t>Giới thiệu dịch vụ, bảng giá tham khảo, tuyển người lao động, hỗ trợ và chính sách</w:t>
            </w:r>
          </w:p>
        </w:tc>
        <w:tc>
          <w:tcPr>
            <w:tcW w:type="dxa" w:w="2541"/>
          </w:tcPr>
          <w:p>
            <w:r>
              <w:t>SEO, nội dung marketing, landing page theo dịch vụ/khu vực</w:t>
            </w:r>
          </w:p>
        </w:tc>
      </w:tr>
    </w:tbl>
    <w:p>
      <w:pPr>
        <w:pStyle w:val="Heading2"/>
      </w:pPr>
      <w:r>
        <w:t>18.2 Phân bổ chức năng theo Web và Mobile</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Nhóm chức năng</w:t>
            </w:r>
          </w:p>
        </w:tc>
        <w:tc>
          <w:tcPr>
            <w:tcW w:type="dxa" w:w="2541"/>
          </w:tcPr>
          <w:p>
            <w:r>
              <w:rPr>
                <w:b/>
              </w:rPr>
              <w:t>Web</w:t>
            </w:r>
          </w:p>
        </w:tc>
        <w:tc>
          <w:tcPr>
            <w:tcW w:type="dxa" w:w="2541"/>
          </w:tcPr>
          <w:p>
            <w:r>
              <w:rPr>
                <w:b/>
              </w:rPr>
              <w:t>Mobile</w:t>
            </w:r>
          </w:p>
        </w:tc>
        <w:tc>
          <w:tcPr>
            <w:tcW w:type="dxa" w:w="2541"/>
          </w:tcPr>
          <w:p>
            <w:r>
              <w:rPr>
                <w:b/>
              </w:rPr>
              <w:t>Ghi chú</w:t>
            </w:r>
          </w:p>
        </w:tc>
      </w:tr>
      <w:tr>
        <w:tc>
          <w:tcPr>
            <w:tcW w:type="dxa" w:w="2541"/>
          </w:tcPr>
          <w:p>
            <w:r>
              <w:t>Đăng ký, KYC, hồ sơ</w:t>
            </w:r>
          </w:p>
        </w:tc>
        <w:tc>
          <w:tcPr>
            <w:tcW w:type="dxa" w:w="2541"/>
          </w:tcPr>
          <w:p>
            <w:r>
              <w:t>Có</w:t>
            </w:r>
          </w:p>
        </w:tc>
        <w:tc>
          <w:tcPr>
            <w:tcW w:type="dxa" w:w="2541"/>
          </w:tcPr>
          <w:p>
            <w:r>
              <w:t>Có</w:t>
            </w:r>
          </w:p>
        </w:tc>
        <w:tc>
          <w:tcPr>
            <w:tcW w:type="dxa" w:w="2541"/>
          </w:tcPr>
          <w:p>
            <w:r>
              <w:t>Mobile thuận lợi chụp giấy tờ/selfie; web thuận lợi khai báo hồ sơ dài</w:t>
            </w:r>
          </w:p>
        </w:tc>
      </w:tr>
      <w:tr>
        <w:tc>
          <w:tcPr>
            <w:tcW w:type="dxa" w:w="2541"/>
          </w:tcPr>
          <w:p>
            <w:r>
              <w:t>Đăng và chỉnh sửa công việc</w:t>
            </w:r>
          </w:p>
        </w:tc>
        <w:tc>
          <w:tcPr>
            <w:tcW w:type="dxa" w:w="2541"/>
          </w:tcPr>
          <w:p>
            <w:r>
              <w:t>Đầy đủ</w:t>
            </w:r>
          </w:p>
        </w:tc>
        <w:tc>
          <w:tcPr>
            <w:tcW w:type="dxa" w:w="2541"/>
          </w:tcPr>
          <w:p>
            <w:r>
              <w:t>Đầy đủ, tối ưu nhanh</w:t>
            </w:r>
          </w:p>
        </w:tc>
        <w:tc>
          <w:tcPr>
            <w:tcW w:type="dxa" w:w="2541"/>
          </w:tcPr>
          <w:p>
            <w:r>
              <w:t>Doanh nghiệp có thể dùng mẫu, sao chép và nhập nhiều vị trí trên web</w:t>
            </w:r>
          </w:p>
        </w:tc>
      </w:tr>
      <w:tr>
        <w:tc>
          <w:tcPr>
            <w:tcW w:type="dxa" w:w="2541"/>
          </w:tcPr>
          <w:p>
            <w:r>
              <w:t>Báo giá và thương lượng</w:t>
            </w:r>
          </w:p>
        </w:tc>
        <w:tc>
          <w:tcPr>
            <w:tcW w:type="dxa" w:w="2541"/>
          </w:tcPr>
          <w:p>
            <w:r>
              <w:t>Có</w:t>
            </w:r>
          </w:p>
        </w:tc>
        <w:tc>
          <w:tcPr>
            <w:tcW w:type="dxa" w:w="2541"/>
          </w:tcPr>
          <w:p>
            <w:r>
              <w:t>Có</w:t>
            </w:r>
          </w:p>
        </w:tc>
        <w:tc>
          <w:tcPr>
            <w:tcW w:type="dxa" w:w="2541"/>
          </w:tcPr>
          <w:p>
            <w:r>
              <w:t>Thông báo thay đổi giá phải đến cả hai kênh</w:t>
            </w:r>
          </w:p>
        </w:tc>
      </w:tr>
      <w:tr>
        <w:tc>
          <w:tcPr>
            <w:tcW w:type="dxa" w:w="2541"/>
          </w:tcPr>
          <w:p>
            <w:r>
              <w:t>Nhận việc và quản lý lịch</w:t>
            </w:r>
          </w:p>
        </w:tc>
        <w:tc>
          <w:tcPr>
            <w:tcW w:type="dxa" w:w="2541"/>
          </w:tcPr>
          <w:p>
            <w:r>
              <w:t>Xem/điều hành</w:t>
            </w:r>
          </w:p>
        </w:tc>
        <w:tc>
          <w:tcPr>
            <w:tcW w:type="dxa" w:w="2541"/>
          </w:tcPr>
          <w:p>
            <w:r>
              <w:t>Kênh chính của worker</w:t>
            </w:r>
          </w:p>
        </w:tc>
        <w:tc>
          <w:tcPr>
            <w:tcW w:type="dxa" w:w="2541"/>
          </w:tcPr>
          <w:p>
            <w:r>
              <w:t>Mobile hỗ trợ lịch, push notification và xác nhận nhanh</w:t>
            </w:r>
          </w:p>
        </w:tc>
      </w:tr>
      <w:tr>
        <w:tc>
          <w:tcPr>
            <w:tcW w:type="dxa" w:w="2541"/>
          </w:tcPr>
          <w:p>
            <w:r>
              <w:t>Matching và phê duyệt</w:t>
            </w:r>
          </w:p>
        </w:tc>
        <w:tc>
          <w:tcPr>
            <w:tcW w:type="dxa" w:w="2541"/>
          </w:tcPr>
          <w:p>
            <w:r>
              <w:t>Operations web</w:t>
            </w:r>
          </w:p>
        </w:tc>
        <w:tc>
          <w:tcPr>
            <w:tcW w:type="dxa" w:w="2541"/>
          </w:tcPr>
          <w:p>
            <w:r>
              <w:t>Chỉ hiển thị kết quả phù hợp</w:t>
            </w:r>
          </w:p>
        </w:tc>
        <w:tc>
          <w:tcPr>
            <w:tcW w:type="dxa" w:w="2541"/>
          </w:tcPr>
          <w:p>
            <w:r>
              <w:t>Không đưa logic nội bộ hoặc dữ liệu nhạy cảm lên app</w:t>
            </w:r>
          </w:p>
        </w:tc>
      </w:tr>
      <w:tr>
        <w:tc>
          <w:tcPr>
            <w:tcW w:type="dxa" w:w="2541"/>
          </w:tcPr>
          <w:p>
            <w:r>
              <w:t>Check-in/check-out</w:t>
            </w:r>
          </w:p>
        </w:tc>
        <w:tc>
          <w:tcPr>
            <w:tcW w:type="dxa" w:w="2541"/>
          </w:tcPr>
          <w:p>
            <w:r>
              <w:t>Theo dõi</w:t>
            </w:r>
          </w:p>
        </w:tc>
        <w:tc>
          <w:tcPr>
            <w:tcW w:type="dxa" w:w="2541"/>
          </w:tcPr>
          <w:p>
            <w:r>
              <w:t>Kênh thực hiện chính</w:t>
            </w:r>
          </w:p>
        </w:tc>
        <w:tc>
          <w:tcPr>
            <w:tcW w:type="dxa" w:w="2541"/>
          </w:tcPr>
          <w:p>
            <w:r>
              <w:t>GPS + QR/OTP + ảnh tùy cấp rủi ro</w:t>
            </w:r>
          </w:p>
        </w:tc>
      </w:tr>
      <w:tr>
        <w:tc>
          <w:tcPr>
            <w:tcW w:type="dxa" w:w="2541"/>
          </w:tcPr>
          <w:p>
            <w:r>
              <w:t>Thanh toán và ví</w:t>
            </w:r>
          </w:p>
        </w:tc>
        <w:tc>
          <w:tcPr>
            <w:tcW w:type="dxa" w:w="2541"/>
          </w:tcPr>
          <w:p>
            <w:r>
              <w:t>Có</w:t>
            </w:r>
          </w:p>
        </w:tc>
        <w:tc>
          <w:tcPr>
            <w:tcW w:type="dxa" w:w="2541"/>
          </w:tcPr>
          <w:p>
            <w:r>
              <w:t>Có</w:t>
            </w:r>
          </w:p>
        </w:tc>
        <w:tc>
          <w:tcPr>
            <w:tcW w:type="dxa" w:w="2541"/>
          </w:tcPr>
          <w:p>
            <w:r>
              <w:t>Dùng chung payment service và ledger</w:t>
            </w:r>
          </w:p>
        </w:tc>
      </w:tr>
      <w:tr>
        <w:tc>
          <w:tcPr>
            <w:tcW w:type="dxa" w:w="2541"/>
          </w:tcPr>
          <w:p>
            <w:r>
              <w:t>Đào tạo</w:t>
            </w:r>
          </w:p>
        </w:tc>
        <w:tc>
          <w:tcPr>
            <w:tcW w:type="dxa" w:w="2541"/>
          </w:tcPr>
          <w:p>
            <w:r>
              <w:t>Quản trị nội dung</w:t>
            </w:r>
          </w:p>
        </w:tc>
        <w:tc>
          <w:tcPr>
            <w:tcW w:type="dxa" w:w="2541"/>
          </w:tcPr>
          <w:p>
            <w:r>
              <w:t>Học, kiểm tra, tải chứng chỉ</w:t>
            </w:r>
          </w:p>
        </w:tc>
        <w:tc>
          <w:tcPr>
            <w:tcW w:type="dxa" w:w="2541"/>
          </w:tcPr>
          <w:p>
            <w:r>
              <w:t>Bài thực hành có thể yêu cầu video/ảnh</w:t>
            </w:r>
          </w:p>
        </w:tc>
      </w:tr>
      <w:tr>
        <w:tc>
          <w:tcPr>
            <w:tcW w:type="dxa" w:w="2541"/>
          </w:tcPr>
          <w:p>
            <w:r>
              <w:t>Báo cáo quản trị</w:t>
            </w:r>
          </w:p>
        </w:tc>
        <w:tc>
          <w:tcPr>
            <w:tcW w:type="dxa" w:w="2541"/>
          </w:tcPr>
          <w:p>
            <w:r>
              <w:t>Đầy đủ</w:t>
            </w:r>
          </w:p>
        </w:tc>
        <w:tc>
          <w:tcPr>
            <w:tcW w:type="dxa" w:w="2541"/>
          </w:tcPr>
          <w:p>
            <w:r>
              <w:t>Tóm tắt</w:t>
            </w:r>
          </w:p>
        </w:tc>
        <w:tc>
          <w:tcPr>
            <w:tcW w:type="dxa" w:w="2541"/>
          </w:tcPr>
          <w:p>
            <w:r>
              <w:t>Báo cáo phức tạp ưu tiên web</w:t>
            </w:r>
          </w:p>
        </w:tc>
      </w:tr>
    </w:tbl>
    <w:p>
      <w:pPr>
        <w:pStyle w:val="Heading2"/>
      </w:pPr>
      <w:r>
        <w:t>18.3 Kiến trúc logic dùng chung</w:t>
      </w:r>
    </w:p>
    <w:p>
      <w:pPr>
        <w:pStyle w:val="ListBullet"/>
      </w:pPr>
      <w:r>
        <w:t>Presentation layer: Public Website, Customer Web, Customer Mobile App, Worker Mobile App, Operations Portal và Admin/Finance Portal.</w:t>
      </w:r>
    </w:p>
    <w:p>
      <w:pPr>
        <w:pStyle w:val="ListBullet"/>
      </w:pPr>
      <w:r>
        <w:t>API Gateway/BFF: cung cấp API phù hợp từng kênh, kiểm soát phiên bản, rate limit, xác thực và chống gọi trùng.</w:t>
      </w:r>
    </w:p>
    <w:p>
      <w:pPr>
        <w:pStyle w:val="ListBullet"/>
      </w:pPr>
      <w:r>
        <w:t>Identity &amp; Access Management: một định danh người dùng, hỗ trợ nhiều vai trò và chuyển vai trò có kiểm soát.</w:t>
      </w:r>
    </w:p>
    <w:p>
      <w:pPr>
        <w:pStyle w:val="ListBullet"/>
      </w:pPr>
      <w:r>
        <w:t>Core Business Services: Customer, Worker, Job, Availability, Pricing, Matching, Assignment, Training, Verification, Incident và Review.</w:t>
      </w:r>
    </w:p>
    <w:p>
      <w:pPr>
        <w:pStyle w:val="ListBullet"/>
      </w:pPr>
      <w:r>
        <w:t>Financial Services: Payment, Deposit, Payout, Refund, Platform Fee, Retention và immutable ledger.</w:t>
      </w:r>
    </w:p>
    <w:p>
      <w:pPr>
        <w:pStyle w:val="ListBullet"/>
      </w:pPr>
      <w:r>
        <w:t>Communication Services: in-app notification, push notification, SMS, email, call task và lịch sử liên hệ.</w:t>
      </w:r>
    </w:p>
    <w:p>
      <w:pPr>
        <w:pStyle w:val="ListBullet"/>
      </w:pPr>
      <w:r>
        <w:t>Location &amp; Evidence Services: bản đồ, geocoding, khoảng cách, GPS, QR/OTP, ảnh và bằng chứng thực hiện.</w:t>
      </w:r>
    </w:p>
    <w:p>
      <w:pPr>
        <w:pStyle w:val="ListBullet"/>
      </w:pPr>
      <w:r>
        <w:t>Data &amp; Analytics: operational database, event log, reporting warehouse, KPI dashboard và dữ liệu phục vụ cải tiến matching.</w:t>
      </w:r>
    </w:p>
    <w:p>
      <w:pPr>
        <w:pStyle w:val="Heading2"/>
      </w:pPr>
      <w:r>
        <w:t>18.4 Yêu cầu riêng cho ứng dụng mobile</w:t>
      </w:r>
    </w:p>
    <w:p>
      <w:pPr>
        <w:pStyle w:val="ListBullet"/>
      </w:pPr>
      <w:r>
        <w:t>Ứng dụng phải hỗ trợ Android và iOS; giai đoạn MVP có thể sử dụng Flutter hoặc React Native để dùng chung phần lớn mã nguồn, nhưng các tính năng GPS, camera, push notification và bảo mật thiết bị phải được kiểm thử riêng trên từng hệ điều hành.</w:t>
      </w:r>
    </w:p>
    <w:p>
      <w:pPr>
        <w:pStyle w:val="ListBullet"/>
      </w:pPr>
      <w:r>
        <w:t>Worker App phải duy trì chức năng thiết yếu khi mạng yếu: xem thông tin ca đã nhận, lưu tạm bằng chứng check-in/out và đồng bộ lại khi có kết nối; các giao dịch tài chính không được tự suy đoán hoặc ghi nhận offline.</w:t>
      </w:r>
    </w:p>
    <w:p>
      <w:pPr>
        <w:pStyle w:val="ListBullet"/>
      </w:pPr>
      <w:r>
        <w:t>Push notification phải được dùng cho đề xuất việc, thay đổi lịch, nhắc ca, cảnh báo đến trễ, yêu cầu xác nhận, thanh toán và sự cố. Sự kiện quan trọng cần có cơ chế dự phòng SMS hoặc cuộc gọi.</w:t>
      </w:r>
    </w:p>
    <w:p>
      <w:pPr>
        <w:pStyle w:val="ListBullet"/>
      </w:pPr>
      <w:r>
        <w:t>Quyền vị trí, camera, ảnh, danh bạ và thông báo phải được xin theo từng mục đích; không yêu cầu quyền không cần thiết và phải cho phép người dùng xem lại phạm vi đồng ý.</w:t>
      </w:r>
    </w:p>
    <w:p>
      <w:pPr>
        <w:pStyle w:val="ListBullet"/>
      </w:pPr>
      <w:r>
        <w:t>Mobile phải hỗ trợ deep link để mở trực tiếp công việc, ca làm, yêu cầu xác nhận hoặc giao dịch từ thông báo.</w:t>
      </w:r>
    </w:p>
    <w:p>
      <w:pPr>
        <w:pStyle w:val="ListBullet"/>
      </w:pPr>
      <w:r>
        <w:t>Phiên bản ứng dụng phải được quản lý; hệ thống có thể bắt buộc nâng cấp đối với phiên bản có lỗi bảo mật hoặc không còn tương thích với quy trình.</w:t>
      </w:r>
    </w:p>
    <w:p>
      <w:pPr>
        <w:pStyle w:val="ListBullet"/>
      </w:pPr>
      <w:r>
        <w:t>Ứng dụng phải có cơ chế khóa bằng sinh trắc học/PIN tùy thiết bị đối với ví, thông tin định danh và thao tác tài chính.</w:t>
      </w:r>
    </w:p>
    <w:p>
      <w:pPr>
        <w:pStyle w:val="ListBullet"/>
      </w:pPr>
      <w:r>
        <w:t>Giao diện Worker App cần tối ưu cho người dùng phổ thông: ngôn ngữ rõ ràng, nút thao tác lớn, trạng thái dễ hiểu, giảm nhập liệu và có hướng dẫn bằng hình ảnh/video.</w:t>
      </w:r>
    </w:p>
    <w:p>
      <w:pPr>
        <w:pStyle w:val="Heading2"/>
      </w:pPr>
      <w:r>
        <w:t>18.5 Khuyến nghị công nghệ giai đoạn đầu</w:t>
      </w:r>
    </w:p>
    <w:p>
      <w:pPr>
        <w:pStyle w:val="ListBullet"/>
        <w:spacing w:after="40"/>
        <w:ind w:left="360" w:hanging="216"/>
      </w:pPr>
      <w:r>
        <w:t>Bắt đầu bằng modular monolith hoặc service boundaries rõ, tránh microservices quá sớm.</w:t>
      </w:r>
    </w:p>
    <w:p>
      <w:pPr>
        <w:pStyle w:val="ListBullet"/>
        <w:spacing w:after="40"/>
        <w:ind w:left="360" w:hanging="216"/>
      </w:pPr>
      <w:r>
        <w:t>Dùng rules engine/configuration cho giá, eligibility, cancellation và approval; tránh hard-code.</w:t>
      </w:r>
    </w:p>
    <w:p>
      <w:pPr>
        <w:pStyle w:val="ListBullet"/>
        <w:spacing w:after="40"/>
        <w:ind w:left="360" w:hanging="216"/>
      </w:pPr>
      <w:r>
        <w:t>Sử dụng event log cho các sự kiện job/assignment/payment để audit và analytics.</w:t>
      </w:r>
    </w:p>
    <w:p>
      <w:pPr>
        <w:pStyle w:val="ListBullet"/>
        <w:spacing w:after="40"/>
        <w:ind w:left="360" w:hanging="216"/>
      </w:pPr>
      <w:r>
        <w:t>Matching giai đoạn đầu dùng rule + weighted score; chưa cần machine learning phức tạp.</w:t>
      </w:r>
    </w:p>
    <w:p>
      <w:pPr>
        <w:pStyle w:val="ListBullet"/>
        <w:spacing w:after="40"/>
        <w:ind w:left="360" w:hanging="216"/>
      </w:pPr>
      <w:r>
        <w:t>Tách ledger tài chính khỏi trạng thái UI; thiết kế idempotency từ đầu.</w:t>
      </w:r>
    </w:p>
    <w:p>
      <w:pPr>
        <w:pStyle w:val="ListBullet"/>
        <w:spacing w:after="40"/>
        <w:ind w:left="360" w:hanging="216"/>
      </w:pPr>
      <w:r>
        <w:t>Ưu tiên Operations Portal mạnh vì vận hành con người là năng lực cốt lõi của MVP.</w:t>
      </w:r>
    </w:p>
    <w:p>
      <w:pPr>
        <w:pStyle w:val="Heading1"/>
      </w:pPr>
      <w:r>
        <w:t>19. LỘ TRÌNH TRIỂN KHAI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F6A63"/>
            <w:vAlign w:val="center"/>
            <w:tcMar>
              <w:top w:w="80" w:type="dxa"/>
              <w:start w:w="80" w:type="dxa"/>
              <w:bottom w:w="80" w:type="dxa"/>
              <w:end w:w="80" w:type="dxa"/>
            </w:tcMar>
          </w:tcPr>
          <w:p>
            <w:pPr>
              <w:spacing w:after="0" w:before="0"/>
              <w:jc w:val="center"/>
            </w:pPr>
            <w:r/>
            <w:r>
              <w:rPr>
                <w:rFonts w:ascii="Arial" w:hAnsi="Arial"/>
                <w:b/>
                <w:color w:val="FFFFFF"/>
                <w:sz w:val="16"/>
              </w:rPr>
              <w:t>Giai đoạn</w:t>
            </w:r>
          </w:p>
        </w:tc>
        <w:tc>
          <w:tcPr>
            <w:tcW w:type="dxa" w:w="5256"/>
            <w:shd w:fill="0F6A63"/>
            <w:vAlign w:val="center"/>
            <w:tcMar>
              <w:top w:w="80" w:type="dxa"/>
              <w:start w:w="80" w:type="dxa"/>
              <w:bottom w:w="80" w:type="dxa"/>
              <w:end w:w="80" w:type="dxa"/>
            </w:tcMar>
          </w:tcPr>
          <w:p>
            <w:pPr>
              <w:spacing w:after="0" w:before="0"/>
              <w:jc w:val="center"/>
            </w:pPr>
            <w:r/>
            <w:r>
              <w:rPr>
                <w:rFonts w:ascii="Arial" w:hAnsi="Arial"/>
                <w:b/>
                <w:color w:val="FFFFFF"/>
                <w:sz w:val="16"/>
              </w:rPr>
              <w:t>Phạm vi</w:t>
            </w:r>
          </w:p>
        </w:tc>
        <w:tc>
          <w:tcPr>
            <w:tcW w:type="dxa" w:w="3168"/>
            <w:shd w:fill="0F6A63"/>
            <w:vAlign w:val="center"/>
            <w:tcMar>
              <w:top w:w="80" w:type="dxa"/>
              <w:start w:w="80" w:type="dxa"/>
              <w:bottom w:w="80" w:type="dxa"/>
              <w:end w:w="80" w:type="dxa"/>
            </w:tcMar>
          </w:tcPr>
          <w:p>
            <w:pPr>
              <w:spacing w:after="0" w:before="0"/>
              <w:jc w:val="center"/>
            </w:pPr>
            <w:r/>
            <w:r>
              <w:rPr>
                <w:rFonts w:ascii="Arial" w:hAnsi="Arial"/>
                <w:b/>
                <w:color w:val="FFFFFF"/>
                <w:sz w:val="16"/>
              </w:rPr>
              <w:t>Kết quả cần đạt</w:t>
            </w:r>
          </w:p>
        </w:tc>
      </w:tr>
      <w:tr>
        <w:tc>
          <w:tcPr>
            <w:tcW w:type="dxa" w:w="1944"/>
            <w:vAlign w:val="center"/>
            <w:tcMar>
              <w:top w:w="80" w:type="dxa"/>
              <w:start w:w="80" w:type="dxa"/>
              <w:bottom w:w="80" w:type="dxa"/>
              <w:end w:w="80" w:type="dxa"/>
            </w:tcMar>
          </w:tcPr>
          <w:p>
            <w:pPr>
              <w:spacing w:after="0" w:before="0"/>
            </w:pPr>
            <w:r/>
            <w:r>
              <w:rPr>
                <w:rFonts w:ascii="Arial" w:hAnsi="Arial"/>
                <w:b w:val="0"/>
                <w:sz w:val="16"/>
              </w:rPr>
              <w:t>0 – Discovery/Legal</w:t>
            </w:r>
          </w:p>
        </w:tc>
        <w:tc>
          <w:tcPr>
            <w:tcW w:type="dxa" w:w="5256"/>
            <w:vAlign w:val="center"/>
            <w:tcMar>
              <w:top w:w="80" w:type="dxa"/>
              <w:start w:w="80" w:type="dxa"/>
              <w:bottom w:w="80" w:type="dxa"/>
              <w:end w:w="80" w:type="dxa"/>
            </w:tcMar>
          </w:tcPr>
          <w:p>
            <w:pPr>
              <w:spacing w:after="0" w:before="0"/>
            </w:pPr>
            <w:r/>
            <w:r>
              <w:rPr>
                <w:rFonts w:ascii="Arial" w:hAnsi="Arial"/>
                <w:b w:val="0"/>
                <w:sz w:val="16"/>
              </w:rPr>
              <w:t>Phỏng vấn khách/NLĐ; chọn dịch vụ; legal memo; price research; SOP vận hành.</w:t>
            </w:r>
          </w:p>
        </w:tc>
        <w:tc>
          <w:tcPr>
            <w:tcW w:type="dxa" w:w="3168"/>
            <w:vAlign w:val="center"/>
            <w:tcMar>
              <w:top w:w="80" w:type="dxa"/>
              <w:start w:w="80" w:type="dxa"/>
              <w:bottom w:w="80" w:type="dxa"/>
              <w:end w:w="80" w:type="dxa"/>
            </w:tcMar>
          </w:tcPr>
          <w:p>
            <w:pPr>
              <w:spacing w:after="0" w:before="0"/>
            </w:pPr>
            <w:r/>
            <w:r>
              <w:rPr>
                <w:rFonts w:ascii="Arial" w:hAnsi="Arial"/>
                <w:b w:val="0"/>
                <w:sz w:val="16"/>
              </w:rPr>
              <w:t>Business model, service blueprint, legal assumptions và backlog được phê duyệt.</w:t>
            </w:r>
          </w:p>
        </w:tc>
      </w:tr>
      <w:tr>
        <w:tc>
          <w:tcPr>
            <w:tcW w:type="dxa" w:w="1944"/>
            <w:vAlign w:val="center"/>
            <w:tcMar>
              <w:top w:w="80" w:type="dxa"/>
              <w:start w:w="80" w:type="dxa"/>
              <w:bottom w:w="80" w:type="dxa"/>
              <w:end w:w="80" w:type="dxa"/>
            </w:tcMar>
          </w:tcPr>
          <w:p>
            <w:pPr>
              <w:spacing w:after="0" w:before="0"/>
            </w:pPr>
            <w:r/>
            <w:r>
              <w:rPr>
                <w:rFonts w:ascii="Arial" w:hAnsi="Arial"/>
                <w:b w:val="0"/>
                <w:sz w:val="16"/>
              </w:rPr>
              <w:t>1 – MVP Assisted Match</w:t>
            </w:r>
          </w:p>
        </w:tc>
        <w:tc>
          <w:tcPr>
            <w:tcW w:type="dxa" w:w="5256"/>
            <w:vAlign w:val="center"/>
            <w:tcMar>
              <w:top w:w="80" w:type="dxa"/>
              <w:start w:w="80" w:type="dxa"/>
              <w:bottom w:w="80" w:type="dxa"/>
              <w:end w:w="80" w:type="dxa"/>
            </w:tcMar>
          </w:tcPr>
          <w:p>
            <w:pPr>
              <w:spacing w:after="0" w:before="0"/>
            </w:pPr>
            <w:r/>
            <w:r>
              <w:rPr>
                <w:rFonts w:ascii="Arial" w:hAnsi="Arial"/>
                <w:b w:val="0"/>
                <w:sz w:val="16"/>
              </w:rPr>
              <w:t>TP.HCM; dọn dẹp, tạp vụ/phụ kho, lễ tân sự kiện; KYC, CSKH, matching thủ công hỗ trợ, payment, check-in/out.</w:t>
            </w:r>
          </w:p>
        </w:tc>
        <w:tc>
          <w:tcPr>
            <w:tcW w:type="dxa" w:w="3168"/>
            <w:vAlign w:val="center"/>
            <w:tcMar>
              <w:top w:w="80" w:type="dxa"/>
              <w:start w:w="80" w:type="dxa"/>
              <w:bottom w:w="80" w:type="dxa"/>
              <w:end w:w="80" w:type="dxa"/>
            </w:tcMar>
          </w:tcPr>
          <w:p>
            <w:pPr>
              <w:spacing w:after="0" w:before="0"/>
            </w:pPr>
            <w:r/>
            <w:r>
              <w:rPr>
                <w:rFonts w:ascii="Arial" w:hAnsi="Arial"/>
                <w:b w:val="0"/>
                <w:sz w:val="16"/>
              </w:rPr>
              <w:t>Chạy pilot có kiểm soát, đo fill/on-time/completion/dispute và unit economics.</w:t>
            </w:r>
          </w:p>
        </w:tc>
      </w:tr>
      <w:tr>
        <w:tc>
          <w:tcPr>
            <w:tcW w:type="dxa" w:w="1944"/>
            <w:vAlign w:val="center"/>
            <w:tcMar>
              <w:top w:w="80" w:type="dxa"/>
              <w:start w:w="80" w:type="dxa"/>
              <w:bottom w:w="80" w:type="dxa"/>
              <w:end w:w="80" w:type="dxa"/>
            </w:tcMar>
          </w:tcPr>
          <w:p>
            <w:pPr>
              <w:spacing w:after="0" w:before="0"/>
            </w:pPr>
            <w:r/>
            <w:r>
              <w:rPr>
                <w:rFonts w:ascii="Arial" w:hAnsi="Arial"/>
                <w:b w:val="0"/>
                <w:sz w:val="16"/>
              </w:rPr>
              <w:t>2 – Chuẩn hóa</w:t>
            </w:r>
          </w:p>
        </w:tc>
        <w:tc>
          <w:tcPr>
            <w:tcW w:type="dxa" w:w="5256"/>
            <w:vAlign w:val="center"/>
            <w:tcMar>
              <w:top w:w="80" w:type="dxa"/>
              <w:start w:w="80" w:type="dxa"/>
              <w:bottom w:w="80" w:type="dxa"/>
              <w:end w:w="80" w:type="dxa"/>
            </w:tcMar>
          </w:tcPr>
          <w:p>
            <w:pPr>
              <w:spacing w:after="0" w:before="0"/>
            </w:pPr>
            <w:r/>
            <w:r>
              <w:rPr>
                <w:rFonts w:ascii="Arial" w:hAnsi="Arial"/>
                <w:b w:val="0"/>
                <w:sz w:val="16"/>
              </w:rPr>
              <w:t>Price rules, training, repeat job, recurring, backup, risk/fraud, BI.</w:t>
            </w:r>
          </w:p>
        </w:tc>
        <w:tc>
          <w:tcPr>
            <w:tcW w:type="dxa" w:w="3168"/>
            <w:vAlign w:val="center"/>
            <w:tcMar>
              <w:top w:w="80" w:type="dxa"/>
              <w:start w:w="80" w:type="dxa"/>
              <w:bottom w:w="80" w:type="dxa"/>
              <w:end w:w="80" w:type="dxa"/>
            </w:tcMar>
          </w:tcPr>
          <w:p>
            <w:pPr>
              <w:spacing w:after="0" w:before="0"/>
            </w:pPr>
            <w:r/>
            <w:r>
              <w:rPr>
                <w:rFonts w:ascii="Arial" w:hAnsi="Arial"/>
                <w:b w:val="0"/>
                <w:sz w:val="16"/>
              </w:rPr>
              <w:t>Giảm thao tác thủ công và tăng chất lượng.</w:t>
            </w:r>
          </w:p>
        </w:tc>
      </w:tr>
      <w:tr>
        <w:tc>
          <w:tcPr>
            <w:tcW w:type="dxa" w:w="1944"/>
            <w:vAlign w:val="center"/>
            <w:tcMar>
              <w:top w:w="80" w:type="dxa"/>
              <w:start w:w="80" w:type="dxa"/>
              <w:bottom w:w="80" w:type="dxa"/>
              <w:end w:w="80" w:type="dxa"/>
            </w:tcMar>
          </w:tcPr>
          <w:p>
            <w:pPr>
              <w:spacing w:after="0" w:before="0"/>
            </w:pPr>
            <w:r/>
            <w:r>
              <w:rPr>
                <w:rFonts w:ascii="Arial" w:hAnsi="Arial"/>
                <w:b w:val="0"/>
                <w:sz w:val="16"/>
              </w:rPr>
              <w:t>3 – Instant Match chọn lọc</w:t>
            </w:r>
          </w:p>
        </w:tc>
        <w:tc>
          <w:tcPr>
            <w:tcW w:type="dxa" w:w="5256"/>
            <w:vAlign w:val="center"/>
            <w:tcMar>
              <w:top w:w="80" w:type="dxa"/>
              <w:start w:w="80" w:type="dxa"/>
              <w:bottom w:w="80" w:type="dxa"/>
              <w:end w:w="80" w:type="dxa"/>
            </w:tcMar>
          </w:tcPr>
          <w:p>
            <w:pPr>
              <w:spacing w:after="0" w:before="0"/>
            </w:pPr>
            <w:r/>
            <w:r>
              <w:rPr>
                <w:rFonts w:ascii="Arial" w:hAnsi="Arial"/>
                <w:b w:val="0"/>
                <w:sz w:val="16"/>
              </w:rPr>
              <w:t>Chỉ nhóm việc/địa điểm đủ dữ liệu và rủi ro thấp.</w:t>
            </w:r>
          </w:p>
        </w:tc>
        <w:tc>
          <w:tcPr>
            <w:tcW w:type="dxa" w:w="3168"/>
            <w:vAlign w:val="center"/>
            <w:tcMar>
              <w:top w:w="80" w:type="dxa"/>
              <w:start w:w="80" w:type="dxa"/>
              <w:bottom w:w="80" w:type="dxa"/>
              <w:end w:w="80" w:type="dxa"/>
            </w:tcMar>
          </w:tcPr>
          <w:p>
            <w:pPr>
              <w:spacing w:after="0" w:before="0"/>
            </w:pPr>
            <w:r/>
            <w:r>
              <w:rPr>
                <w:rFonts w:ascii="Arial" w:hAnsi="Arial"/>
                <w:b w:val="0"/>
                <w:sz w:val="16"/>
              </w:rPr>
              <w:t>Tăng tốc độ ghép, vẫn có exception control.</w:t>
            </w:r>
          </w:p>
        </w:tc>
      </w:tr>
      <w:tr>
        <w:tc>
          <w:tcPr>
            <w:tcW w:type="dxa" w:w="1944"/>
            <w:vAlign w:val="center"/>
            <w:tcMar>
              <w:top w:w="80" w:type="dxa"/>
              <w:start w:w="80" w:type="dxa"/>
              <w:bottom w:w="80" w:type="dxa"/>
              <w:end w:w="80" w:type="dxa"/>
            </w:tcMar>
          </w:tcPr>
          <w:p>
            <w:pPr>
              <w:spacing w:after="0" w:before="0"/>
            </w:pPr>
            <w:r/>
            <w:r>
              <w:rPr>
                <w:rFonts w:ascii="Arial" w:hAnsi="Arial"/>
                <w:b w:val="0"/>
                <w:sz w:val="16"/>
              </w:rPr>
              <w:t>4 – Controlled services</w:t>
            </w:r>
          </w:p>
        </w:tc>
        <w:tc>
          <w:tcPr>
            <w:tcW w:type="dxa" w:w="5256"/>
            <w:vAlign w:val="center"/>
            <w:tcMar>
              <w:top w:w="80" w:type="dxa"/>
              <w:start w:w="80" w:type="dxa"/>
              <w:bottom w:w="80" w:type="dxa"/>
              <w:end w:w="80" w:type="dxa"/>
            </w:tcMar>
          </w:tcPr>
          <w:p>
            <w:pPr>
              <w:spacing w:after="0" w:before="0"/>
            </w:pPr>
            <w:r/>
            <w:r>
              <w:rPr>
                <w:rFonts w:ascii="Arial" w:hAnsi="Arial"/>
                <w:b w:val="0"/>
                <w:sz w:val="16"/>
              </w:rPr>
              <w:t>Chăm sóc, bảo vệ, vai trò sự kiện chính qua đối tác/quy trình tăng cường.</w:t>
            </w:r>
          </w:p>
        </w:tc>
        <w:tc>
          <w:tcPr>
            <w:tcW w:type="dxa" w:w="3168"/>
            <w:vAlign w:val="center"/>
            <w:tcMar>
              <w:top w:w="80" w:type="dxa"/>
              <w:start w:w="80" w:type="dxa"/>
              <w:bottom w:w="80" w:type="dxa"/>
              <w:end w:w="80" w:type="dxa"/>
            </w:tcMar>
          </w:tcPr>
          <w:p>
            <w:pPr>
              <w:spacing w:after="0" w:before="0"/>
            </w:pPr>
            <w:r/>
            <w:r>
              <w:rPr>
                <w:rFonts w:ascii="Arial" w:hAnsi="Arial"/>
                <w:b w:val="0"/>
                <w:sz w:val="16"/>
              </w:rPr>
              <w:t>Mở rộng dịch vụ sau khi pháp lý và năng lực vận hành sẵn sàng.</w:t>
            </w:r>
          </w:p>
        </w:tc>
      </w:tr>
    </w:tbl>
    <w:p>
      <w:pPr>
        <w:spacing w:after="0"/>
      </w:pPr>
    </w:p>
    <w:p>
      <w:pPr>
        <w:pStyle w:val="Heading2"/>
      </w:pPr>
      <w:r>
        <w:t>19.1 Đề xuất phạm vi pilot</w:t>
      </w:r>
    </w:p>
    <w:p>
      <w:pPr>
        <w:pStyle w:val="ListBullet"/>
        <w:spacing w:after="40"/>
        <w:ind w:left="360" w:hanging="216"/>
      </w:pPr>
      <w:r>
        <w:t>Địa bàn: 2–4 quận/khu vực liền kề tại TP.HCM để tối ưu cung–cầu và di chuyển.</w:t>
      </w:r>
    </w:p>
    <w:p>
      <w:pPr>
        <w:pStyle w:val="ListBullet"/>
        <w:spacing w:after="40"/>
        <w:ind w:left="360" w:hanging="216"/>
      </w:pPr>
      <w:r>
        <w:t>Dịch vụ: dọn dẹp theo giờ; tạp vụ/phụ kho; lễ tân/hỗ trợ sự kiện.</w:t>
      </w:r>
    </w:p>
    <w:p>
      <w:pPr>
        <w:pStyle w:val="ListBullet"/>
        <w:spacing w:after="40"/>
        <w:ind w:left="360" w:hanging="216"/>
      </w:pPr>
      <w:r>
        <w:t>Không mở MC chính, bảo vệ độc lập và chăm sóc sức khỏe chuyên môn trong vòng pilot đầu.</w:t>
      </w:r>
    </w:p>
    <w:p>
      <w:pPr>
        <w:pStyle w:val="ListBullet"/>
        <w:spacing w:after="40"/>
        <w:ind w:left="360" w:hanging="216"/>
      </w:pPr>
      <w:r>
        <w:t>Nguồn cung ban đầu: tuyển có kiểm soát, phỏng vấn và đào tạo ngắn; không mở self-serve đại trà.</w:t>
      </w:r>
    </w:p>
    <w:p>
      <w:pPr>
        <w:pStyle w:val="ListBullet"/>
        <w:spacing w:after="40"/>
        <w:ind w:left="360" w:hanging="216"/>
      </w:pPr>
      <w:r>
        <w:t>Vận hành: giờ hỗ trợ rõ ràng, hotline cho ca đang chạy, phương án backup và daily review.</w:t>
      </w:r>
    </w:p>
    <w:p>
      <w:pPr>
        <w:pStyle w:val="Heading2"/>
      </w:pPr>
      <w:r>
        <w:t>19.2 Lộ trình phát triển Web và Mobile</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Giai đoạn</w:t>
            </w:r>
          </w:p>
        </w:tc>
        <w:tc>
          <w:tcPr>
            <w:tcW w:type="dxa" w:w="2541"/>
          </w:tcPr>
          <w:p>
            <w:r>
              <w:rPr>
                <w:b/>
              </w:rPr>
              <w:t>Web</w:t>
            </w:r>
          </w:p>
        </w:tc>
        <w:tc>
          <w:tcPr>
            <w:tcW w:type="dxa" w:w="2541"/>
          </w:tcPr>
          <w:p>
            <w:r>
              <w:rPr>
                <w:b/>
              </w:rPr>
              <w:t>Mobile</w:t>
            </w:r>
          </w:p>
        </w:tc>
        <w:tc>
          <w:tcPr>
            <w:tcW w:type="dxa" w:w="2541"/>
          </w:tcPr>
          <w:p>
            <w:r>
              <w:rPr>
                <w:b/>
              </w:rPr>
              <w:t>Mục tiêu</w:t>
            </w:r>
          </w:p>
        </w:tc>
      </w:tr>
      <w:tr>
        <w:tc>
          <w:tcPr>
            <w:tcW w:type="dxa" w:w="2541"/>
          </w:tcPr>
          <w:p>
            <w:r>
              <w:t>MVP nội bộ</w:t>
            </w:r>
          </w:p>
        </w:tc>
        <w:tc>
          <w:tcPr>
            <w:tcW w:type="dxa" w:w="2541"/>
          </w:tcPr>
          <w:p>
            <w:r>
              <w:t>Operations Portal; Admin/Finance; Customer Web responsive</w:t>
            </w:r>
          </w:p>
        </w:tc>
        <w:tc>
          <w:tcPr>
            <w:tcW w:type="dxa" w:w="2541"/>
          </w:tcPr>
          <w:p>
            <w:r>
              <w:t>Worker App; Customer mobile có thể ở mức PWA hoặc app tối thiểu</w:t>
            </w:r>
          </w:p>
        </w:tc>
        <w:tc>
          <w:tcPr>
            <w:tcW w:type="dxa" w:w="2541"/>
          </w:tcPr>
          <w:p>
            <w:r>
              <w:t>Chứng minh quy trình vận hành và matching có kiểm soát</w:t>
            </w:r>
          </w:p>
        </w:tc>
      </w:tr>
      <w:tr>
        <w:tc>
          <w:tcPr>
            <w:tcW w:type="dxa" w:w="2541"/>
          </w:tcPr>
          <w:p>
            <w:r>
              <w:t>Pilot thị trường</w:t>
            </w:r>
          </w:p>
        </w:tc>
        <w:tc>
          <w:tcPr>
            <w:tcW w:type="dxa" w:w="2541"/>
          </w:tcPr>
          <w:p>
            <w:r>
              <w:t>Customer Web hoàn chỉnh; public website; báo cáo cơ bản</w:t>
            </w:r>
          </w:p>
        </w:tc>
        <w:tc>
          <w:tcPr>
            <w:tcW w:type="dxa" w:w="2541"/>
          </w:tcPr>
          <w:p>
            <w:r>
              <w:t>Customer App và Worker App Android/iOS</w:t>
            </w:r>
          </w:p>
        </w:tc>
        <w:tc>
          <w:tcPr>
            <w:tcW w:type="dxa" w:w="2541"/>
          </w:tcPr>
          <w:p>
            <w:r>
              <w:t>Tối ưu trải nghiệm hai phía và thu thập dữ liệu thực tế</w:t>
            </w:r>
          </w:p>
        </w:tc>
      </w:tr>
      <w:tr>
        <w:tc>
          <w:tcPr>
            <w:tcW w:type="dxa" w:w="2541"/>
          </w:tcPr>
          <w:p>
            <w:r>
              <w:t>Mở rộng</w:t>
            </w:r>
          </w:p>
        </w:tc>
        <w:tc>
          <w:tcPr>
            <w:tcW w:type="dxa" w:w="2541"/>
          </w:tcPr>
          <w:p>
            <w:r>
              <w:t>Cổng doanh nghiệp, hợp đồng, báo cáo, quản lý nhiều địa điểm</w:t>
            </w:r>
          </w:p>
        </w:tc>
        <w:tc>
          <w:tcPr>
            <w:tcW w:type="dxa" w:w="2541"/>
          </w:tcPr>
          <w:p>
            <w:r>
              <w:t>Tính năng định kỳ, thuê lại, ví, đào tạo nâng cao</w:t>
            </w:r>
          </w:p>
        </w:tc>
        <w:tc>
          <w:tcPr>
            <w:tcW w:type="dxa" w:w="2541"/>
          </w:tcPr>
          <w:p>
            <w:r>
              <w:t>Tăng tự phục vụ và giảm chi phí điều phối</w:t>
            </w:r>
          </w:p>
        </w:tc>
      </w:tr>
      <w:tr>
        <w:tc>
          <w:tcPr>
            <w:tcW w:type="dxa" w:w="2541"/>
          </w:tcPr>
          <w:p>
            <w:r>
              <w:t>Tự động hóa</w:t>
            </w:r>
          </w:p>
        </w:tc>
        <w:tc>
          <w:tcPr>
            <w:tcW w:type="dxa" w:w="2541"/>
          </w:tcPr>
          <w:p>
            <w:r>
              <w:t>Dashboard phân tích, quản trị rules/AI</w:t>
            </w:r>
          </w:p>
        </w:tc>
        <w:tc>
          <w:tcPr>
            <w:tcW w:type="dxa" w:w="2541"/>
          </w:tcPr>
          <w:p>
            <w:r>
              <w:t>Cá nhân hóa đề xuất và hỗ trợ thông minh</w:t>
            </w:r>
          </w:p>
        </w:tc>
        <w:tc>
          <w:tcPr>
            <w:tcW w:type="dxa" w:w="2541"/>
          </w:tcPr>
          <w:p>
            <w:r>
              <w:t>Tự động hóa có kiểm soát dựa trên dữ liệu đủ lớn</w:t>
            </w:r>
          </w:p>
        </w:tc>
      </w:tr>
    </w:tbl>
    <w:p>
      <w:pPr/>
      <w:r>
        <w:t>Khuyến nghị triển khai: không bắt buộc xây dựng đồng thời toàn bộ các kênh ở mức hoàn chỉnh. MVP nên ưu tiên Operations Web Portal và Worker Mobile App vì đây là hai công cụ trực tiếp quyết định khả năng vận hành. Customer Web responsive có thể phục vụ người thuê trong giai đoạn đầu; Customer Mobile App được hoàn thiện khi quy trình đăng việc và thanh toán đã ổn định.</w:t>
      </w:r>
    </w:p>
    <w:p>
      <w:pPr>
        <w:pStyle w:val="Heading1"/>
      </w:pPr>
      <w:r>
        <w:t>20. TIÊU CHÍ NGHIỆM THU MVP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584"/>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84"/>
            <w:shd w:fill="0F6A63"/>
            <w:vAlign w:val="center"/>
            <w:tcMar>
              <w:top w:w="80" w:type="dxa"/>
              <w:start w:w="80" w:type="dxa"/>
              <w:bottom w:w="80" w:type="dxa"/>
              <w:end w:w="80" w:type="dxa"/>
            </w:tcMar>
          </w:tcPr>
          <w:p>
            <w:pPr>
              <w:spacing w:after="0" w:before="0"/>
              <w:jc w:val="center"/>
            </w:pPr>
            <w:r/>
            <w:r>
              <w:rPr>
                <w:rFonts w:ascii="Arial" w:hAnsi="Arial"/>
                <w:b/>
                <w:color w:val="FFFFFF"/>
                <w:sz w:val="17"/>
              </w:rPr>
              <w:t>Tiêu chí</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AR-001</w:t>
            </w:r>
          </w:p>
        </w:tc>
        <w:tc>
          <w:tcPr>
            <w:tcW w:type="dxa" w:w="8784"/>
            <w:vAlign w:val="center"/>
            <w:tcMar>
              <w:top w:w="80" w:type="dxa"/>
              <w:start w:w="80" w:type="dxa"/>
              <w:bottom w:w="80" w:type="dxa"/>
              <w:end w:w="80" w:type="dxa"/>
            </w:tcMar>
          </w:tcPr>
          <w:p>
            <w:pPr>
              <w:spacing w:after="0" w:before="0"/>
            </w:pPr>
            <w:r/>
            <w:r>
              <w:rPr>
                <w:rFonts w:ascii="Arial" w:hAnsi="Arial"/>
                <w:b w:val="0"/>
                <w:sz w:val="17"/>
              </w:rPr>
              <w:t>Người thuê có thể tạo job đầy đủ, nhận giá sơ bộ và theo dõi xác minh.</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AR-002</w:t>
            </w:r>
          </w:p>
        </w:tc>
        <w:tc>
          <w:tcPr>
            <w:tcW w:type="dxa" w:w="8784"/>
            <w:vAlign w:val="center"/>
            <w:tcMar>
              <w:top w:w="80" w:type="dxa"/>
              <w:start w:w="80" w:type="dxa"/>
              <w:bottom w:w="80" w:type="dxa"/>
              <w:end w:w="80" w:type="dxa"/>
            </w:tcMar>
          </w:tcPr>
          <w:p>
            <w:pPr>
              <w:spacing w:after="0" w:before="0"/>
            </w:pPr>
            <w:r/>
            <w:r>
              <w:rPr>
                <w:rFonts w:ascii="Arial" w:hAnsi="Arial"/>
                <w:b w:val="0"/>
                <w:sz w:val="17"/>
              </w:rPr>
              <w:t>CSKH có checklist, version job và nhật ký liên hệ.</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AR-003</w:t>
            </w:r>
          </w:p>
        </w:tc>
        <w:tc>
          <w:tcPr>
            <w:tcW w:type="dxa" w:w="8784"/>
            <w:vAlign w:val="center"/>
            <w:tcMar>
              <w:top w:w="80" w:type="dxa"/>
              <w:start w:w="80" w:type="dxa"/>
              <w:bottom w:w="80" w:type="dxa"/>
              <w:end w:w="80" w:type="dxa"/>
            </w:tcMar>
          </w:tcPr>
          <w:p>
            <w:pPr>
              <w:spacing w:after="0" w:before="0"/>
            </w:pPr>
            <w:r/>
            <w:r>
              <w:rPr>
                <w:rFonts w:ascii="Arial" w:hAnsi="Arial"/>
                <w:b w:val="0"/>
                <w:sz w:val="17"/>
              </w:rPr>
              <w:t>Không job chưa xác minh nào được gửi cho người lao động.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AR-004</w:t>
            </w:r>
          </w:p>
        </w:tc>
        <w:tc>
          <w:tcPr>
            <w:tcW w:type="dxa" w:w="8784"/>
            <w:vAlign w:val="center"/>
            <w:tcMar>
              <w:top w:w="80" w:type="dxa"/>
              <w:start w:w="80" w:type="dxa"/>
              <w:bottom w:w="80" w:type="dxa"/>
              <w:end w:w="80" w:type="dxa"/>
            </w:tcMar>
          </w:tcPr>
          <w:p>
            <w:pPr>
              <w:spacing w:after="0" w:before="0"/>
            </w:pPr>
            <w:r/>
            <w:r>
              <w:rPr>
                <w:rFonts w:ascii="Arial" w:hAnsi="Arial"/>
                <w:b w:val="0"/>
                <w:sz w:val="17"/>
              </w:rPr>
              <w:t>Hệ thống lọc đúng xung đột lịch, kỹ năng và chứng chỉ.</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AR-005</w:t>
            </w:r>
          </w:p>
        </w:tc>
        <w:tc>
          <w:tcPr>
            <w:tcW w:type="dxa" w:w="8784"/>
            <w:vAlign w:val="center"/>
            <w:tcMar>
              <w:top w:w="80" w:type="dxa"/>
              <w:start w:w="80" w:type="dxa"/>
              <w:bottom w:w="80" w:type="dxa"/>
              <w:end w:w="80" w:type="dxa"/>
            </w:tcMar>
          </w:tcPr>
          <w:p>
            <w:pPr>
              <w:spacing w:after="0" w:before="0"/>
            </w:pPr>
            <w:r/>
            <w:r>
              <w:rPr>
                <w:rFonts w:ascii="Arial" w:hAnsi="Arial"/>
                <w:b w:val="0"/>
                <w:sz w:val="17"/>
              </w:rPr>
              <w:t>Điều phối xem được shortlist, score và lý do.</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AR-006</w:t>
            </w:r>
          </w:p>
        </w:tc>
        <w:tc>
          <w:tcPr>
            <w:tcW w:type="dxa" w:w="8784"/>
            <w:vAlign w:val="center"/>
            <w:tcMar>
              <w:top w:w="80" w:type="dxa"/>
              <w:start w:w="80" w:type="dxa"/>
              <w:bottom w:w="80" w:type="dxa"/>
              <w:end w:w="80" w:type="dxa"/>
            </w:tcMar>
          </w:tcPr>
          <w:p>
            <w:pPr>
              <w:spacing w:after="0" w:before="0"/>
            </w:pPr>
            <w:r/>
            <w:r>
              <w:rPr>
                <w:rFonts w:ascii="Arial" w:hAnsi="Arial"/>
                <w:b w:val="0"/>
                <w:sz w:val="17"/>
              </w:rPr>
              <w:t>Người lao động thấy payout trước khi nhận và calendar được khóa sau chốt.</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AR-007</w:t>
            </w:r>
          </w:p>
        </w:tc>
        <w:tc>
          <w:tcPr>
            <w:tcW w:type="dxa" w:w="8784"/>
            <w:vAlign w:val="center"/>
            <w:tcMar>
              <w:top w:w="80" w:type="dxa"/>
              <w:start w:w="80" w:type="dxa"/>
              <w:bottom w:w="80" w:type="dxa"/>
              <w:end w:w="80" w:type="dxa"/>
            </w:tcMar>
          </w:tcPr>
          <w:p>
            <w:pPr>
              <w:spacing w:after="0" w:before="0"/>
            </w:pPr>
            <w:r/>
            <w:r>
              <w:rPr>
                <w:rFonts w:ascii="Arial" w:hAnsi="Arial"/>
                <w:b w:val="0"/>
                <w:sz w:val="17"/>
              </w:rPr>
              <w:t>Thanh toán/đặt cọc đạt điều kiện trước khi Confirmed theo policy.</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AR-008</w:t>
            </w:r>
          </w:p>
        </w:tc>
        <w:tc>
          <w:tcPr>
            <w:tcW w:type="dxa" w:w="8784"/>
            <w:vAlign w:val="center"/>
            <w:tcMar>
              <w:top w:w="80" w:type="dxa"/>
              <w:start w:w="80" w:type="dxa"/>
              <w:bottom w:w="80" w:type="dxa"/>
              <w:end w:w="80" w:type="dxa"/>
            </w:tcMar>
          </w:tcPr>
          <w:p>
            <w:pPr>
              <w:spacing w:after="0" w:before="0"/>
            </w:pPr>
            <w:r/>
            <w:r>
              <w:rPr>
                <w:rFonts w:ascii="Arial" w:hAnsi="Arial"/>
                <w:b w:val="0"/>
                <w:sz w:val="17"/>
              </w:rPr>
              <w:t>Check-in/out có ít nhất hai yếu tố hoặc manual override có audit.</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AR-009</w:t>
            </w:r>
          </w:p>
        </w:tc>
        <w:tc>
          <w:tcPr>
            <w:tcW w:type="dxa" w:w="8784"/>
            <w:vAlign w:val="center"/>
            <w:tcMar>
              <w:top w:w="80" w:type="dxa"/>
              <w:start w:w="80" w:type="dxa"/>
              <w:bottom w:w="80" w:type="dxa"/>
              <w:end w:w="80" w:type="dxa"/>
            </w:tcMar>
          </w:tcPr>
          <w:p>
            <w:pPr>
              <w:spacing w:after="0" w:before="0"/>
            </w:pPr>
            <w:r/>
            <w:r>
              <w:rPr>
                <w:rFonts w:ascii="Arial" w:hAnsi="Arial"/>
                <w:b w:val="0"/>
                <w:sz w:val="17"/>
              </w:rPr>
              <w:t>Tăng ca/change request không làm thay đổi tiền nếu chưa xác nhận.</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AR-010</w:t>
            </w:r>
          </w:p>
        </w:tc>
        <w:tc>
          <w:tcPr>
            <w:tcW w:type="dxa" w:w="8784"/>
            <w:vAlign w:val="center"/>
            <w:tcMar>
              <w:top w:w="80" w:type="dxa"/>
              <w:start w:w="80" w:type="dxa"/>
              <w:bottom w:w="80" w:type="dxa"/>
              <w:end w:w="80" w:type="dxa"/>
            </w:tcMar>
          </w:tcPr>
          <w:p>
            <w:pPr>
              <w:spacing w:after="0" w:before="0"/>
            </w:pPr>
            <w:r/>
            <w:r>
              <w:rPr>
                <w:rFonts w:ascii="Arial" w:hAnsi="Arial"/>
                <w:b w:val="0"/>
                <w:sz w:val="17"/>
              </w:rPr>
              <w:t>Nghiệm thu tạo payout/fee/refund đúng và không trùng.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AR-011</w:t>
            </w:r>
          </w:p>
        </w:tc>
        <w:tc>
          <w:tcPr>
            <w:tcW w:type="dxa" w:w="8784"/>
            <w:vAlign w:val="center"/>
            <w:tcMar>
              <w:top w:w="80" w:type="dxa"/>
              <w:start w:w="80" w:type="dxa"/>
              <w:bottom w:w="80" w:type="dxa"/>
              <w:end w:w="80" w:type="dxa"/>
            </w:tcMar>
          </w:tcPr>
          <w:p>
            <w:pPr>
              <w:spacing w:after="0" w:before="0"/>
            </w:pPr>
            <w:r/>
            <w:r>
              <w:rPr>
                <w:rFonts w:ascii="Arial" w:hAnsi="Arial"/>
                <w:b w:val="0"/>
                <w:sz w:val="17"/>
              </w:rPr>
              <w:t>Hủy tính đúng fee/compensation theo mốc thời gian.</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AR-012</w:t>
            </w:r>
          </w:p>
        </w:tc>
        <w:tc>
          <w:tcPr>
            <w:tcW w:type="dxa" w:w="8784"/>
            <w:vAlign w:val="center"/>
            <w:tcMar>
              <w:top w:w="80" w:type="dxa"/>
              <w:start w:w="80" w:type="dxa"/>
              <w:bottom w:w="80" w:type="dxa"/>
              <w:end w:w="80" w:type="dxa"/>
            </w:tcMar>
          </w:tcPr>
          <w:p>
            <w:pPr>
              <w:spacing w:after="0" w:before="0"/>
            </w:pPr>
            <w:r/>
            <w:r>
              <w:rPr>
                <w:rFonts w:ascii="Arial" w:hAnsi="Arial"/>
                <w:b w:val="0"/>
                <w:sz w:val="17"/>
              </w:rPr>
              <w:t>Đánh giá hai chiều cập nhật hồ sơ nhưng dữ liệu nội bộ không bị công khai.</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AR-013</w:t>
            </w:r>
          </w:p>
        </w:tc>
        <w:tc>
          <w:tcPr>
            <w:tcW w:type="dxa" w:w="8784"/>
            <w:vAlign w:val="center"/>
            <w:tcMar>
              <w:top w:w="80" w:type="dxa"/>
              <w:start w:w="80" w:type="dxa"/>
              <w:bottom w:w="80" w:type="dxa"/>
              <w:end w:w="80" w:type="dxa"/>
            </w:tcMar>
          </w:tcPr>
          <w:p>
            <w:pPr>
              <w:spacing w:after="0" w:before="0"/>
            </w:pPr>
            <w:r/>
            <w:r>
              <w:rPr>
                <w:rFonts w:ascii="Arial" w:hAnsi="Arial"/>
                <w:b w:val="0"/>
                <w:sz w:val="17"/>
              </w:rPr>
              <w:t>Ticket tranh chấp giữ phần tiền cần thiết và có SLA/decision log.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AR-014</w:t>
            </w:r>
          </w:p>
        </w:tc>
        <w:tc>
          <w:tcPr>
            <w:tcW w:type="dxa" w:w="8784"/>
            <w:vAlign w:val="center"/>
            <w:tcMar>
              <w:top w:w="80" w:type="dxa"/>
              <w:start w:w="80" w:type="dxa"/>
              <w:bottom w:w="80" w:type="dxa"/>
              <w:end w:w="80" w:type="dxa"/>
            </w:tcMar>
          </w:tcPr>
          <w:p>
            <w:pPr>
              <w:spacing w:after="0" w:before="0"/>
            </w:pPr>
            <w:r/>
            <w:r>
              <w:rPr>
                <w:rFonts w:ascii="Arial" w:hAnsi="Arial"/>
                <w:b w:val="0"/>
                <w:sz w:val="17"/>
              </w:rPr>
              <w:t>Admin có thể thay đổi price/rule/policy bằng version và ngày hiệu lực.</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AR-015</w:t>
            </w:r>
          </w:p>
        </w:tc>
        <w:tc>
          <w:tcPr>
            <w:tcW w:type="dxa" w:w="8784"/>
            <w:vAlign w:val="center"/>
            <w:tcMar>
              <w:top w:w="80" w:type="dxa"/>
              <w:start w:w="80" w:type="dxa"/>
              <w:bottom w:w="80" w:type="dxa"/>
              <w:end w:w="80" w:type="dxa"/>
            </w:tcMar>
          </w:tcPr>
          <w:p>
            <w:pPr>
              <w:spacing w:after="0" w:before="0"/>
            </w:pPr>
            <w:r/>
            <w:r>
              <w:rPr>
                <w:rFonts w:ascii="Arial" w:hAnsi="Arial"/>
                <w:b w:val="0"/>
                <w:sz w:val="17"/>
              </w:rPr>
              <w:t>Báo cáo pilot xuất được fill, on-time, completion, dispute, GMV, payout và margin.</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AR-016</w:t>
            </w:r>
          </w:p>
        </w:tc>
        <w:tc>
          <w:tcPr>
            <w:tcW w:type="dxa" w:w="8784"/>
            <w:vAlign w:val="center"/>
            <w:tcMar>
              <w:top w:w="80" w:type="dxa"/>
              <w:start w:w="80" w:type="dxa"/>
              <w:bottom w:w="80" w:type="dxa"/>
              <w:end w:w="80" w:type="dxa"/>
            </w:tcMar>
          </w:tcPr>
          <w:p>
            <w:pPr>
              <w:spacing w:after="0" w:before="0"/>
            </w:pPr>
            <w:r/>
            <w:r>
              <w:rPr>
                <w:rFonts w:ascii="Arial" w:hAnsi="Arial"/>
                <w:b w:val="0"/>
                <w:sz w:val="17"/>
              </w:rPr>
              <w:t>Dữ liệu nhạy cảm được phân quyền và audit.</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AR-017</w:t>
            </w:r>
          </w:p>
        </w:tc>
        <w:tc>
          <w:tcPr>
            <w:tcW w:type="dxa" w:w="8784"/>
            <w:vAlign w:val="center"/>
            <w:tcMar>
              <w:top w:w="80" w:type="dxa"/>
              <w:start w:w="80" w:type="dxa"/>
              <w:bottom w:w="80" w:type="dxa"/>
              <w:end w:w="80" w:type="dxa"/>
            </w:tcMar>
          </w:tcPr>
          <w:p>
            <w:pPr>
              <w:spacing w:after="0" w:before="0"/>
            </w:pPr>
            <w:r/>
            <w:r>
              <w:rPr>
                <w:rFonts w:ascii="Arial" w:hAnsi="Arial"/>
                <w:b w:val="0"/>
                <w:sz w:val="17"/>
              </w:rPr>
              <w:t>Retry webhook/payment không tạo giao dịch trùng.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AR-018</w:t>
            </w:r>
          </w:p>
        </w:tc>
        <w:tc>
          <w:tcPr>
            <w:tcW w:type="dxa" w:w="8784"/>
            <w:vAlign w:val="center"/>
            <w:tcMar>
              <w:top w:w="80" w:type="dxa"/>
              <w:start w:w="80" w:type="dxa"/>
              <w:bottom w:w="80" w:type="dxa"/>
              <w:end w:w="80" w:type="dxa"/>
            </w:tcMar>
          </w:tcPr>
          <w:p>
            <w:pPr>
              <w:spacing w:after="0" w:before="0"/>
            </w:pPr>
            <w:r/>
            <w:r>
              <w:rPr>
                <w:rFonts w:ascii="Arial" w:hAnsi="Arial"/>
                <w:b w:val="0"/>
                <w:sz w:val="17"/>
              </w:rPr>
              <w:t>Toàn bộ thời gian hiển thị đúng Asia/Ho_Chi_Minh.</w:t>
            </w:r>
          </w:p>
        </w:tc>
      </w:tr>
    </w:tbl>
    <w:p>
      <w:pPr>
        <w:spacing w:after="0"/>
      </w:pPr>
    </w:p>
    <w:p>
      <w:pPr>
        <w:pStyle w:val="Heading1"/>
      </w:pPr>
      <w:r>
        <w:t>21. CÁC QUYẾT ĐỊNH CẦN CHỐT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584"/>
            <w:shd w:fill="0F6A63"/>
            <w:vAlign w:val="center"/>
            <w:tcMar>
              <w:top w:w="80" w:type="dxa"/>
              <w:start w:w="80" w:type="dxa"/>
              <w:bottom w:w="80" w:type="dxa"/>
              <w:end w:w="80" w:type="dxa"/>
            </w:tcMar>
          </w:tcPr>
          <w:p>
            <w:pPr>
              <w:spacing w:after="0" w:before="0"/>
              <w:jc w:val="center"/>
            </w:pPr>
            <w:r/>
            <w:r>
              <w:rPr>
                <w:rFonts w:ascii="Arial" w:hAnsi="Arial"/>
                <w:b/>
                <w:color w:val="FFFFFF"/>
                <w:sz w:val="17"/>
              </w:rPr>
              <w:t>Mã</w:t>
            </w:r>
          </w:p>
        </w:tc>
        <w:tc>
          <w:tcPr>
            <w:tcW w:type="dxa" w:w="8784"/>
            <w:shd w:fill="0F6A63"/>
            <w:vAlign w:val="center"/>
            <w:tcMar>
              <w:top w:w="80" w:type="dxa"/>
              <w:start w:w="80" w:type="dxa"/>
              <w:bottom w:w="80" w:type="dxa"/>
              <w:end w:w="80" w:type="dxa"/>
            </w:tcMar>
          </w:tcPr>
          <w:p>
            <w:pPr>
              <w:spacing w:after="0" w:before="0"/>
              <w:jc w:val="center"/>
            </w:pPr>
            <w:r/>
            <w:r>
              <w:rPr>
                <w:rFonts w:ascii="Arial" w:hAnsi="Arial"/>
                <w:b/>
                <w:color w:val="FFFFFF"/>
                <w:sz w:val="17"/>
              </w:rPr>
              <w:t>Quyết định</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DEC-01</w:t>
            </w:r>
          </w:p>
        </w:tc>
        <w:tc>
          <w:tcPr>
            <w:tcW w:type="dxa" w:w="8784"/>
            <w:vAlign w:val="center"/>
            <w:tcMar>
              <w:top w:w="80" w:type="dxa"/>
              <w:start w:w="80" w:type="dxa"/>
              <w:bottom w:w="80" w:type="dxa"/>
              <w:end w:w="80" w:type="dxa"/>
            </w:tcMar>
          </w:tcPr>
          <w:p>
            <w:pPr>
              <w:spacing w:after="0" w:before="0"/>
            </w:pPr>
            <w:r/>
            <w:r>
              <w:rPr>
                <w:rFonts w:ascii="Arial" w:hAnsi="Arial"/>
                <w:b w:val="0"/>
                <w:sz w:val="17"/>
              </w:rPr>
              <w:t>Mô hình pháp lý/hợp đồng: marketplace, dịch vụ việc làm, cung ứng dịch vụ hay cho thuê lại lao động.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DEC-02</w:t>
            </w:r>
          </w:p>
        </w:tc>
        <w:tc>
          <w:tcPr>
            <w:tcW w:type="dxa" w:w="8784"/>
            <w:vAlign w:val="center"/>
            <w:tcMar>
              <w:top w:w="80" w:type="dxa"/>
              <w:start w:w="80" w:type="dxa"/>
              <w:bottom w:w="80" w:type="dxa"/>
              <w:end w:w="80" w:type="dxa"/>
            </w:tcMar>
          </w:tcPr>
          <w:p>
            <w:pPr>
              <w:spacing w:after="0" w:before="0"/>
            </w:pPr>
            <w:r/>
            <w:r>
              <w:rPr>
                <w:rFonts w:ascii="Arial" w:hAnsi="Arial"/>
                <w:b w:val="0"/>
                <w:sz w:val="17"/>
              </w:rPr>
              <w:t>Ai là bên ký hợp đồng và chịu trách nhiệm an toàn/thu nhập/bảo hiểm.</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DEC-03</w:t>
            </w:r>
          </w:p>
        </w:tc>
        <w:tc>
          <w:tcPr>
            <w:tcW w:type="dxa" w:w="8784"/>
            <w:vAlign w:val="center"/>
            <w:tcMar>
              <w:top w:w="80" w:type="dxa"/>
              <w:start w:w="80" w:type="dxa"/>
              <w:bottom w:w="80" w:type="dxa"/>
              <w:end w:w="80" w:type="dxa"/>
            </w:tcMar>
          </w:tcPr>
          <w:p>
            <w:pPr>
              <w:spacing w:after="0" w:before="0"/>
            </w:pPr>
            <w:r/>
            <w:r>
              <w:rPr>
                <w:rFonts w:ascii="Arial" w:hAnsi="Arial"/>
                <w:b w:val="0"/>
                <w:sz w:val="17"/>
              </w:rPr>
              <w:t>Dịch vụ và địa bàn pilot.</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DEC-04</w:t>
            </w:r>
          </w:p>
        </w:tc>
        <w:tc>
          <w:tcPr>
            <w:tcW w:type="dxa" w:w="8784"/>
            <w:vAlign w:val="center"/>
            <w:tcMar>
              <w:top w:w="80" w:type="dxa"/>
              <w:start w:w="80" w:type="dxa"/>
              <w:bottom w:w="80" w:type="dxa"/>
              <w:end w:w="80" w:type="dxa"/>
            </w:tcMar>
          </w:tcPr>
          <w:p>
            <w:pPr>
              <w:spacing w:after="0" w:before="0"/>
            </w:pPr>
            <w:r/>
            <w:r>
              <w:rPr>
                <w:rFonts w:ascii="Arial" w:hAnsi="Arial"/>
                <w:b w:val="0"/>
                <w:sz w:val="17"/>
              </w:rPr>
              <w:t>Tỷ lệ chia phí 75% áp dụng cho nhóm nào, trên cơ sở giá nào.</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DEC-05</w:t>
            </w:r>
          </w:p>
        </w:tc>
        <w:tc>
          <w:tcPr>
            <w:tcW w:type="dxa" w:w="8784"/>
            <w:vAlign w:val="center"/>
            <w:tcMar>
              <w:top w:w="80" w:type="dxa"/>
              <w:start w:w="80" w:type="dxa"/>
              <w:bottom w:w="80" w:type="dxa"/>
              <w:end w:w="80" w:type="dxa"/>
            </w:tcMar>
          </w:tcPr>
          <w:p>
            <w:pPr>
              <w:spacing w:after="0" w:before="0"/>
            </w:pPr>
            <w:r/>
            <w:r>
              <w:rPr>
                <w:rFonts w:ascii="Arial" w:hAnsi="Arial"/>
                <w:b w:val="0"/>
                <w:sz w:val="17"/>
              </w:rPr>
              <w:t>Khách chọn người hay hệ thống/điều phối chọn.</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DEC-06</w:t>
            </w:r>
          </w:p>
        </w:tc>
        <w:tc>
          <w:tcPr>
            <w:tcW w:type="dxa" w:w="8784"/>
            <w:vAlign w:val="center"/>
            <w:tcMar>
              <w:top w:w="80" w:type="dxa"/>
              <w:start w:w="80" w:type="dxa"/>
              <w:bottom w:w="80" w:type="dxa"/>
              <w:end w:w="80" w:type="dxa"/>
            </w:tcMar>
          </w:tcPr>
          <w:p>
            <w:pPr>
              <w:spacing w:after="0" w:before="0"/>
            </w:pPr>
            <w:r/>
            <w:r>
              <w:rPr>
                <w:rFonts w:ascii="Arial" w:hAnsi="Arial"/>
                <w:b w:val="0"/>
                <w:sz w:val="17"/>
              </w:rPr>
              <w:t>Nhóm việc được Instant Match.</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DEC-07</w:t>
            </w:r>
          </w:p>
        </w:tc>
        <w:tc>
          <w:tcPr>
            <w:tcW w:type="dxa" w:w="8784"/>
            <w:vAlign w:val="center"/>
            <w:tcMar>
              <w:top w:w="80" w:type="dxa"/>
              <w:start w:w="80" w:type="dxa"/>
              <w:bottom w:w="80" w:type="dxa"/>
              <w:end w:w="80" w:type="dxa"/>
            </w:tcMar>
          </w:tcPr>
          <w:p>
            <w:pPr>
              <w:spacing w:after="0" w:before="0"/>
            </w:pPr>
            <w:r/>
            <w:r>
              <w:rPr>
                <w:rFonts w:ascii="Arial" w:hAnsi="Arial"/>
                <w:b w:val="0"/>
                <w:sz w:val="17"/>
              </w:rPr>
              <w:t>Mức thanh toán trước và hạn mức công nợ doanh nghiệp.</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DEC-08</w:t>
            </w:r>
          </w:p>
        </w:tc>
        <w:tc>
          <w:tcPr>
            <w:tcW w:type="dxa" w:w="8784"/>
            <w:vAlign w:val="center"/>
            <w:tcMar>
              <w:top w:w="80" w:type="dxa"/>
              <w:start w:w="80" w:type="dxa"/>
              <w:bottom w:w="80" w:type="dxa"/>
              <w:end w:w="80" w:type="dxa"/>
            </w:tcMar>
          </w:tcPr>
          <w:p>
            <w:pPr>
              <w:spacing w:after="0" w:before="0"/>
            </w:pPr>
            <w:r/>
            <w:r>
              <w:rPr>
                <w:rFonts w:ascii="Arial" w:hAnsi="Arial"/>
                <w:b w:val="0"/>
                <w:sz w:val="17"/>
              </w:rPr>
              <w:t>Chính sách hủy, phí giữ lịch và bồi thường.</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DEC-09</w:t>
            </w:r>
          </w:p>
        </w:tc>
        <w:tc>
          <w:tcPr>
            <w:tcW w:type="dxa" w:w="8784"/>
            <w:vAlign w:val="center"/>
            <w:tcMar>
              <w:top w:w="80" w:type="dxa"/>
              <w:start w:w="80" w:type="dxa"/>
              <w:bottom w:w="80" w:type="dxa"/>
              <w:end w:w="80" w:type="dxa"/>
            </w:tcMar>
          </w:tcPr>
          <w:p>
            <w:pPr>
              <w:spacing w:after="0" w:before="0"/>
            </w:pPr>
            <w:r/>
            <w:r>
              <w:rPr>
                <w:rFonts w:ascii="Arial" w:hAnsi="Arial"/>
                <w:b w:val="0"/>
                <w:sz w:val="17"/>
              </w:rPr>
              <w:t>Mức KYC và kiểm tra lý lịch theo từng dịch vụ.</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DEC-10</w:t>
            </w:r>
          </w:p>
        </w:tc>
        <w:tc>
          <w:tcPr>
            <w:tcW w:type="dxa" w:w="8784"/>
            <w:vAlign w:val="center"/>
            <w:tcMar>
              <w:top w:w="80" w:type="dxa"/>
              <w:start w:w="80" w:type="dxa"/>
              <w:bottom w:w="80" w:type="dxa"/>
              <w:end w:w="80" w:type="dxa"/>
            </w:tcMar>
          </w:tcPr>
          <w:p>
            <w:pPr>
              <w:spacing w:after="0" w:before="0"/>
            </w:pPr>
            <w:r/>
            <w:r>
              <w:rPr>
                <w:rFonts w:ascii="Arial" w:hAnsi="Arial"/>
                <w:b w:val="0"/>
                <w:sz w:val="17"/>
              </w:rPr>
              <w:t>Định nghĩa phạm vi chăm sóc không chuyên môn y tế.</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DEC-11</w:t>
            </w:r>
          </w:p>
        </w:tc>
        <w:tc>
          <w:tcPr>
            <w:tcW w:type="dxa" w:w="8784"/>
            <w:vAlign w:val="center"/>
            <w:tcMar>
              <w:top w:w="80" w:type="dxa"/>
              <w:start w:w="80" w:type="dxa"/>
              <w:bottom w:w="80" w:type="dxa"/>
              <w:end w:w="80" w:type="dxa"/>
            </w:tcMar>
          </w:tcPr>
          <w:p>
            <w:pPr>
              <w:spacing w:after="0" w:before="0"/>
            </w:pPr>
            <w:r/>
            <w:r>
              <w:rPr>
                <w:rFonts w:ascii="Arial" w:hAnsi="Arial"/>
                <w:b w:val="0"/>
                <w:sz w:val="17"/>
              </w:rPr>
              <w:t>Bảo vệ và dịch vụ có điều kiện triển khai qua đối tác nào.</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DEC-12</w:t>
            </w:r>
          </w:p>
        </w:tc>
        <w:tc>
          <w:tcPr>
            <w:tcW w:type="dxa" w:w="8784"/>
            <w:vAlign w:val="center"/>
            <w:tcMar>
              <w:top w:w="80" w:type="dxa"/>
              <w:start w:w="80" w:type="dxa"/>
              <w:bottom w:w="80" w:type="dxa"/>
              <w:end w:w="80" w:type="dxa"/>
            </w:tcMar>
          </w:tcPr>
          <w:p>
            <w:pPr>
              <w:spacing w:after="0" w:before="0"/>
            </w:pPr>
            <w:r/>
            <w:r>
              <w:rPr>
                <w:rFonts w:ascii="Arial" w:hAnsi="Arial"/>
                <w:b w:val="0"/>
                <w:sz w:val="17"/>
              </w:rPr>
              <w:t>Giờ tổng đài/hotline và SLA ca đang chạy.</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DEC-13</w:t>
            </w:r>
          </w:p>
        </w:tc>
        <w:tc>
          <w:tcPr>
            <w:tcW w:type="dxa" w:w="8784"/>
            <w:vAlign w:val="center"/>
            <w:tcMar>
              <w:top w:w="80" w:type="dxa"/>
              <w:start w:w="80" w:type="dxa"/>
              <w:bottom w:w="80" w:type="dxa"/>
              <w:end w:w="80" w:type="dxa"/>
            </w:tcMar>
          </w:tcPr>
          <w:p>
            <w:pPr>
              <w:spacing w:after="0" w:before="0"/>
            </w:pPr>
            <w:r/>
            <w:r>
              <w:rPr>
                <w:rFonts w:ascii="Arial" w:hAnsi="Arial"/>
                <w:b w:val="0"/>
                <w:sz w:val="17"/>
              </w:rPr>
              <w:t>Chính sách bảo hiểm/tai nạn/thiệt hại tài sản.</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DEC-14</w:t>
            </w:r>
          </w:p>
        </w:tc>
        <w:tc>
          <w:tcPr>
            <w:tcW w:type="dxa" w:w="8784"/>
            <w:vAlign w:val="center"/>
            <w:tcMar>
              <w:top w:w="80" w:type="dxa"/>
              <w:start w:w="80" w:type="dxa"/>
              <w:bottom w:w="80" w:type="dxa"/>
              <w:end w:w="80" w:type="dxa"/>
            </w:tcMar>
          </w:tcPr>
          <w:p>
            <w:pPr>
              <w:spacing w:after="0" w:before="0"/>
            </w:pPr>
            <w:r/>
            <w:r>
              <w:rPr>
                <w:rFonts w:ascii="Arial" w:hAnsi="Arial"/>
                <w:b w:val="0"/>
                <w:sz w:val="17"/>
              </w:rPr>
              <w:t>Dữ liệu nào thu, lưu bao lâu, ai được xem.</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DEC-15</w:t>
            </w:r>
          </w:p>
        </w:tc>
        <w:tc>
          <w:tcPr>
            <w:tcW w:type="dxa" w:w="8784"/>
            <w:vAlign w:val="center"/>
            <w:tcMar>
              <w:top w:w="80" w:type="dxa"/>
              <w:start w:w="80" w:type="dxa"/>
              <w:bottom w:w="80" w:type="dxa"/>
              <w:end w:w="80" w:type="dxa"/>
            </w:tcMar>
          </w:tcPr>
          <w:p>
            <w:pPr>
              <w:spacing w:after="0" w:before="0"/>
            </w:pPr>
            <w:r/>
            <w:r>
              <w:rPr>
                <w:rFonts w:ascii="Arial" w:hAnsi="Arial"/>
                <w:b w:val="0"/>
                <w:sz w:val="17"/>
              </w:rPr>
              <w:t>Ngưỡng khóa/hạn chế và cơ chế kháng nghị.</w:t>
            </w:r>
          </w:p>
        </w:tc>
      </w:tr>
      <w:tr>
        <w:tc>
          <w:tcPr>
            <w:tcW w:type="dxa" w:w="1584"/>
            <w:vAlign w:val="center"/>
            <w:tcMar>
              <w:top w:w="80" w:type="dxa"/>
              <w:start w:w="80" w:type="dxa"/>
              <w:bottom w:w="80" w:type="dxa"/>
              <w:end w:w="80" w:type="dxa"/>
            </w:tcMar>
          </w:tcPr>
          <w:p>
            <w:pPr>
              <w:spacing w:after="0" w:before="0"/>
            </w:pPr>
            <w:r/>
            <w:r>
              <w:rPr>
                <w:rFonts w:ascii="Arial" w:hAnsi="Arial"/>
                <w:b w:val="0"/>
                <w:sz w:val="17"/>
              </w:rPr>
              <w:t>DEC-16</w:t>
            </w:r>
          </w:p>
        </w:tc>
        <w:tc>
          <w:tcPr>
            <w:tcW w:type="dxa" w:w="8784"/>
            <w:vAlign w:val="center"/>
            <w:tcMar>
              <w:top w:w="80" w:type="dxa"/>
              <w:start w:w="80" w:type="dxa"/>
              <w:bottom w:w="80" w:type="dxa"/>
              <w:end w:w="80" w:type="dxa"/>
            </w:tcMar>
          </w:tcPr>
          <w:p>
            <w:pPr>
              <w:spacing w:after="0" w:before="0"/>
            </w:pPr>
            <w:r/>
            <w:r>
              <w:rPr>
                <w:rFonts w:ascii="Arial" w:hAnsi="Arial"/>
                <w:b w:val="0"/>
                <w:sz w:val="17"/>
              </w:rPr>
              <w:t>Mức tự động hóa price/matching ở từng giai đoạn.</w:t>
            </w:r>
          </w:p>
        </w:tc>
      </w:tr>
    </w:tbl>
    <w:p>
      <w:pPr>
        <w:spacing w:after="0"/>
      </w:pPr>
    </w:p>
    <w:p>
      <w:pPr>
        <w:pStyle w:val="Heading1"/>
      </w:pPr>
      <w:r>
        <w:t>22. MA TRẬN TRUY VẾT YÊU CẦU</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0F6A63"/>
            <w:vAlign w:val="center"/>
            <w:tcMar>
              <w:top w:w="80" w:type="dxa"/>
              <w:start w:w="80" w:type="dxa"/>
              <w:bottom w:w="80" w:type="dxa"/>
              <w:end w:w="80" w:type="dxa"/>
            </w:tcMar>
          </w:tcPr>
          <w:p>
            <w:pPr>
              <w:spacing w:after="0" w:before="0"/>
              <w:jc w:val="center"/>
            </w:pPr>
            <w:r/>
            <w:r>
              <w:rPr>
                <w:rFonts w:ascii="Arial" w:hAnsi="Arial"/>
                <w:b/>
                <w:color w:val="FFFFFF"/>
                <w:sz w:val="15"/>
              </w:rPr>
              <w:t>Business Requirement</w:t>
            </w:r>
          </w:p>
        </w:tc>
        <w:tc>
          <w:tcPr>
            <w:tcW w:type="dxa" w:w="2592"/>
            <w:shd w:fill="0F6A63"/>
            <w:vAlign w:val="center"/>
            <w:tcMar>
              <w:top w:w="80" w:type="dxa"/>
              <w:start w:w="80" w:type="dxa"/>
              <w:bottom w:w="80" w:type="dxa"/>
              <w:end w:w="80" w:type="dxa"/>
            </w:tcMar>
          </w:tcPr>
          <w:p>
            <w:pPr>
              <w:spacing w:after="0" w:before="0"/>
              <w:jc w:val="center"/>
            </w:pPr>
            <w:r/>
            <w:r>
              <w:rPr>
                <w:rFonts w:ascii="Arial" w:hAnsi="Arial"/>
                <w:b/>
                <w:color w:val="FFFFFF"/>
                <w:sz w:val="15"/>
              </w:rPr>
              <w:t>Quy trình chính</w:t>
            </w:r>
          </w:p>
        </w:tc>
        <w:tc>
          <w:tcPr>
            <w:tcW w:type="dxa" w:w="3600"/>
            <w:shd w:fill="0F6A63"/>
            <w:vAlign w:val="center"/>
            <w:tcMar>
              <w:top w:w="80" w:type="dxa"/>
              <w:start w:w="80" w:type="dxa"/>
              <w:bottom w:w="80" w:type="dxa"/>
              <w:end w:w="80" w:type="dxa"/>
            </w:tcMar>
          </w:tcPr>
          <w:p>
            <w:pPr>
              <w:spacing w:after="0" w:before="0"/>
              <w:jc w:val="center"/>
            </w:pPr>
            <w:r/>
            <w:r>
              <w:rPr>
                <w:rFonts w:ascii="Arial" w:hAnsi="Arial"/>
                <w:b/>
                <w:color w:val="FFFFFF"/>
                <w:sz w:val="15"/>
              </w:rPr>
              <w:t>Nhóm chức năng</w:t>
            </w:r>
          </w:p>
        </w:tc>
        <w:tc>
          <w:tcPr>
            <w:tcW w:type="dxa" w:w="2088"/>
            <w:shd w:fill="0F6A63"/>
            <w:vAlign w:val="center"/>
            <w:tcMar>
              <w:top w:w="80" w:type="dxa"/>
              <w:start w:w="80" w:type="dxa"/>
              <w:bottom w:w="80" w:type="dxa"/>
              <w:end w:w="80" w:type="dxa"/>
            </w:tcMar>
          </w:tcPr>
          <w:p>
            <w:pPr>
              <w:spacing w:after="0" w:before="0"/>
              <w:jc w:val="center"/>
            </w:pPr>
            <w:r/>
            <w:r>
              <w:rPr>
                <w:rFonts w:ascii="Arial" w:hAnsi="Arial"/>
                <w:b/>
                <w:color w:val="FFFFFF"/>
                <w:sz w:val="15"/>
              </w:rPr>
              <w:t>KPI/Acceptance</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BR-01</w:t>
            </w:r>
          </w:p>
        </w:tc>
        <w:tc>
          <w:tcPr>
            <w:tcW w:type="dxa" w:w="2592"/>
            <w:vAlign w:val="center"/>
            <w:tcMar>
              <w:top w:w="80" w:type="dxa"/>
              <w:start w:w="80" w:type="dxa"/>
              <w:bottom w:w="80" w:type="dxa"/>
              <w:end w:w="80" w:type="dxa"/>
            </w:tcMar>
          </w:tcPr>
          <w:p>
            <w:pPr>
              <w:spacing w:after="0" w:before="0"/>
            </w:pPr>
            <w:r/>
            <w:r>
              <w:rPr>
                <w:rFonts w:ascii="Arial" w:hAnsi="Arial"/>
                <w:b w:val="0"/>
                <w:sz w:val="15"/>
              </w:rPr>
              <w:t>BP-04, BP-05</w:t>
            </w:r>
          </w:p>
        </w:tc>
        <w:tc>
          <w:tcPr>
            <w:tcW w:type="dxa" w:w="3600"/>
            <w:vAlign w:val="center"/>
            <w:tcMar>
              <w:top w:w="80" w:type="dxa"/>
              <w:start w:w="80" w:type="dxa"/>
              <w:bottom w:w="80" w:type="dxa"/>
              <w:end w:w="80" w:type="dxa"/>
            </w:tcMar>
          </w:tcPr>
          <w:p>
            <w:pPr>
              <w:spacing w:after="0" w:before="0"/>
            </w:pPr>
            <w:r/>
            <w:r>
              <w:rPr>
                <w:rFonts w:ascii="Arial" w:hAnsi="Arial"/>
                <w:b w:val="0"/>
                <w:sz w:val="15"/>
              </w:rPr>
              <w:t>FR-CUS-002..005; FR-OPS-001..004</w:t>
            </w:r>
          </w:p>
        </w:tc>
        <w:tc>
          <w:tcPr>
            <w:tcW w:type="dxa" w:w="2088"/>
            <w:vAlign w:val="center"/>
            <w:tcMar>
              <w:top w:w="80" w:type="dxa"/>
              <w:start w:w="80" w:type="dxa"/>
              <w:bottom w:w="80" w:type="dxa"/>
              <w:end w:w="80" w:type="dxa"/>
            </w:tcMar>
          </w:tcPr>
          <w:p>
            <w:pPr>
              <w:spacing w:after="0" w:before="0"/>
            </w:pPr>
            <w:r/>
            <w:r>
              <w:rPr>
                <w:rFonts w:ascii="Arial" w:hAnsi="Arial"/>
                <w:b w:val="0"/>
                <w:sz w:val="15"/>
              </w:rPr>
              <w:t>AR-001..003; time to verify</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BR-02</w:t>
            </w:r>
          </w:p>
        </w:tc>
        <w:tc>
          <w:tcPr>
            <w:tcW w:type="dxa" w:w="2592"/>
            <w:vAlign w:val="center"/>
            <w:tcMar>
              <w:top w:w="80" w:type="dxa"/>
              <w:start w:w="80" w:type="dxa"/>
              <w:bottom w:w="80" w:type="dxa"/>
              <w:end w:w="80" w:type="dxa"/>
            </w:tcMar>
          </w:tcPr>
          <w:p>
            <w:pPr>
              <w:spacing w:after="0" w:before="0"/>
            </w:pPr>
            <w:r/>
            <w:r>
              <w:rPr>
                <w:rFonts w:ascii="Arial" w:hAnsi="Arial"/>
                <w:b w:val="0"/>
                <w:sz w:val="15"/>
              </w:rPr>
              <w:t>BP-02, BP-03, BP-14</w:t>
            </w:r>
          </w:p>
        </w:tc>
        <w:tc>
          <w:tcPr>
            <w:tcW w:type="dxa" w:w="3600"/>
            <w:vAlign w:val="center"/>
            <w:tcMar>
              <w:top w:w="80" w:type="dxa"/>
              <w:start w:w="80" w:type="dxa"/>
              <w:bottom w:w="80" w:type="dxa"/>
              <w:end w:w="80" w:type="dxa"/>
            </w:tcMar>
          </w:tcPr>
          <w:p>
            <w:pPr>
              <w:spacing w:after="0" w:before="0"/>
            </w:pPr>
            <w:r/>
            <w:r>
              <w:rPr>
                <w:rFonts w:ascii="Arial" w:hAnsi="Arial"/>
                <w:b w:val="0"/>
                <w:sz w:val="15"/>
              </w:rPr>
              <w:t>FR-WRK-001..003,011; FR-VER/TRN</w:t>
            </w:r>
          </w:p>
        </w:tc>
        <w:tc>
          <w:tcPr>
            <w:tcW w:type="dxa" w:w="2088"/>
            <w:vAlign w:val="center"/>
            <w:tcMar>
              <w:top w:w="80" w:type="dxa"/>
              <w:start w:w="80" w:type="dxa"/>
              <w:bottom w:w="80" w:type="dxa"/>
              <w:end w:w="80" w:type="dxa"/>
            </w:tcMar>
          </w:tcPr>
          <w:p>
            <w:pPr>
              <w:spacing w:after="0" w:before="0"/>
            </w:pPr>
            <w:r/>
            <w:r>
              <w:rPr>
                <w:rFonts w:ascii="Arial" w:hAnsi="Arial"/>
                <w:b w:val="0"/>
                <w:sz w:val="15"/>
              </w:rPr>
              <w:t>AR-004; verified workers</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BR-03</w:t>
            </w:r>
          </w:p>
        </w:tc>
        <w:tc>
          <w:tcPr>
            <w:tcW w:type="dxa" w:w="2592"/>
            <w:vAlign w:val="center"/>
            <w:tcMar>
              <w:top w:w="80" w:type="dxa"/>
              <w:start w:w="80" w:type="dxa"/>
              <w:bottom w:w="80" w:type="dxa"/>
              <w:end w:w="80" w:type="dxa"/>
            </w:tcMar>
          </w:tcPr>
          <w:p>
            <w:pPr>
              <w:spacing w:after="0" w:before="0"/>
            </w:pPr>
            <w:r/>
            <w:r>
              <w:rPr>
                <w:rFonts w:ascii="Arial" w:hAnsi="Arial"/>
                <w:b w:val="0"/>
                <w:sz w:val="15"/>
              </w:rPr>
              <w:t>BP-06</w:t>
            </w:r>
          </w:p>
        </w:tc>
        <w:tc>
          <w:tcPr>
            <w:tcW w:type="dxa" w:w="3600"/>
            <w:vAlign w:val="center"/>
            <w:tcMar>
              <w:top w:w="80" w:type="dxa"/>
              <w:start w:w="80" w:type="dxa"/>
              <w:bottom w:w="80" w:type="dxa"/>
              <w:end w:w="80" w:type="dxa"/>
            </w:tcMar>
          </w:tcPr>
          <w:p>
            <w:pPr>
              <w:spacing w:after="0" w:before="0"/>
            </w:pPr>
            <w:r/>
            <w:r>
              <w:rPr>
                <w:rFonts w:ascii="Arial" w:hAnsi="Arial"/>
                <w:b w:val="0"/>
                <w:sz w:val="15"/>
              </w:rPr>
              <w:t>FR-CUS-004; FR-OPS-005; FR-ADM-002</w:t>
            </w:r>
          </w:p>
        </w:tc>
        <w:tc>
          <w:tcPr>
            <w:tcW w:type="dxa" w:w="2088"/>
            <w:vAlign w:val="center"/>
            <w:tcMar>
              <w:top w:w="80" w:type="dxa"/>
              <w:start w:w="80" w:type="dxa"/>
              <w:bottom w:w="80" w:type="dxa"/>
              <w:end w:w="80" w:type="dxa"/>
            </w:tcMar>
          </w:tcPr>
          <w:p>
            <w:pPr>
              <w:spacing w:after="0" w:before="0"/>
            </w:pPr>
            <w:r/>
            <w:r>
              <w:rPr>
                <w:rFonts w:ascii="Arial" w:hAnsi="Arial"/>
                <w:b w:val="0"/>
                <w:sz w:val="15"/>
              </w:rPr>
              <w:t>Quote acceptance; AR-014</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BR-04</w:t>
            </w:r>
          </w:p>
        </w:tc>
        <w:tc>
          <w:tcPr>
            <w:tcW w:type="dxa" w:w="2592"/>
            <w:vAlign w:val="center"/>
            <w:tcMar>
              <w:top w:w="80" w:type="dxa"/>
              <w:start w:w="80" w:type="dxa"/>
              <w:bottom w:w="80" w:type="dxa"/>
              <w:end w:w="80" w:type="dxa"/>
            </w:tcMar>
          </w:tcPr>
          <w:p>
            <w:pPr>
              <w:spacing w:after="0" w:before="0"/>
            </w:pPr>
            <w:r/>
            <w:r>
              <w:rPr>
                <w:rFonts w:ascii="Arial" w:hAnsi="Arial"/>
                <w:b w:val="0"/>
                <w:sz w:val="15"/>
              </w:rPr>
              <w:t>BP-07, BP-08</w:t>
            </w:r>
          </w:p>
        </w:tc>
        <w:tc>
          <w:tcPr>
            <w:tcW w:type="dxa" w:w="3600"/>
            <w:vAlign w:val="center"/>
            <w:tcMar>
              <w:top w:w="80" w:type="dxa"/>
              <w:start w:w="80" w:type="dxa"/>
              <w:bottom w:w="80" w:type="dxa"/>
              <w:end w:w="80" w:type="dxa"/>
            </w:tcMar>
          </w:tcPr>
          <w:p>
            <w:pPr>
              <w:spacing w:after="0" w:before="0"/>
            </w:pPr>
            <w:r/>
            <w:r>
              <w:rPr>
                <w:rFonts w:ascii="Arial" w:hAnsi="Arial"/>
                <w:b w:val="0"/>
                <w:sz w:val="15"/>
              </w:rPr>
              <w:t>FR-OPS-006..008; FR-WRK-004..006</w:t>
            </w:r>
          </w:p>
        </w:tc>
        <w:tc>
          <w:tcPr>
            <w:tcW w:type="dxa" w:w="2088"/>
            <w:vAlign w:val="center"/>
            <w:tcMar>
              <w:top w:w="80" w:type="dxa"/>
              <w:start w:w="80" w:type="dxa"/>
              <w:bottom w:w="80" w:type="dxa"/>
              <w:end w:w="80" w:type="dxa"/>
            </w:tcMar>
          </w:tcPr>
          <w:p>
            <w:pPr>
              <w:spacing w:after="0" w:before="0"/>
            </w:pPr>
            <w:r/>
            <w:r>
              <w:rPr>
                <w:rFonts w:ascii="Arial" w:hAnsi="Arial"/>
                <w:b w:val="0"/>
                <w:sz w:val="15"/>
              </w:rPr>
              <w:t>Fill rate; AR-004..006</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BR-05</w:t>
            </w:r>
          </w:p>
        </w:tc>
        <w:tc>
          <w:tcPr>
            <w:tcW w:type="dxa" w:w="2592"/>
            <w:vAlign w:val="center"/>
            <w:tcMar>
              <w:top w:w="80" w:type="dxa"/>
              <w:start w:w="80" w:type="dxa"/>
              <w:bottom w:w="80" w:type="dxa"/>
              <w:end w:w="80" w:type="dxa"/>
            </w:tcMar>
          </w:tcPr>
          <w:p>
            <w:pPr>
              <w:spacing w:after="0" w:before="0"/>
            </w:pPr>
            <w:r/>
            <w:r>
              <w:rPr>
                <w:rFonts w:ascii="Arial" w:hAnsi="Arial"/>
                <w:b w:val="0"/>
                <w:sz w:val="15"/>
              </w:rPr>
              <w:t>BP-10, BP-12, BP-16</w:t>
            </w:r>
          </w:p>
        </w:tc>
        <w:tc>
          <w:tcPr>
            <w:tcW w:type="dxa" w:w="3600"/>
            <w:vAlign w:val="center"/>
            <w:tcMar>
              <w:top w:w="80" w:type="dxa"/>
              <w:start w:w="80" w:type="dxa"/>
              <w:bottom w:w="80" w:type="dxa"/>
              <w:end w:w="80" w:type="dxa"/>
            </w:tcMar>
          </w:tcPr>
          <w:p>
            <w:pPr>
              <w:spacing w:after="0" w:before="0"/>
            </w:pPr>
            <w:r/>
            <w:r>
              <w:rPr>
                <w:rFonts w:ascii="Arial" w:hAnsi="Arial"/>
                <w:b w:val="0"/>
                <w:sz w:val="15"/>
              </w:rPr>
              <w:t>FR-FIN-001..004</w:t>
            </w:r>
          </w:p>
        </w:tc>
        <w:tc>
          <w:tcPr>
            <w:tcW w:type="dxa" w:w="2088"/>
            <w:vAlign w:val="center"/>
            <w:tcMar>
              <w:top w:w="80" w:type="dxa"/>
              <w:start w:w="80" w:type="dxa"/>
              <w:bottom w:w="80" w:type="dxa"/>
              <w:end w:w="80" w:type="dxa"/>
            </w:tcMar>
          </w:tcPr>
          <w:p>
            <w:pPr>
              <w:spacing w:after="0" w:before="0"/>
            </w:pPr>
            <w:r/>
            <w:r>
              <w:rPr>
                <w:rFonts w:ascii="Arial" w:hAnsi="Arial"/>
                <w:b w:val="0"/>
                <w:sz w:val="15"/>
              </w:rPr>
              <w:t>AR-007,010,011,017</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BR-06</w:t>
            </w:r>
          </w:p>
        </w:tc>
        <w:tc>
          <w:tcPr>
            <w:tcW w:type="dxa" w:w="2592"/>
            <w:vAlign w:val="center"/>
            <w:tcMar>
              <w:top w:w="80" w:type="dxa"/>
              <w:start w:w="80" w:type="dxa"/>
              <w:bottom w:w="80" w:type="dxa"/>
              <w:end w:w="80" w:type="dxa"/>
            </w:tcMar>
          </w:tcPr>
          <w:p>
            <w:pPr>
              <w:spacing w:after="0" w:before="0"/>
            </w:pPr>
            <w:r/>
            <w:r>
              <w:rPr>
                <w:rFonts w:ascii="Arial" w:hAnsi="Arial"/>
                <w:b w:val="0"/>
                <w:sz w:val="15"/>
              </w:rPr>
              <w:t>BP-09, BP-11, BP-13</w:t>
            </w:r>
          </w:p>
        </w:tc>
        <w:tc>
          <w:tcPr>
            <w:tcW w:type="dxa" w:w="3600"/>
            <w:vAlign w:val="center"/>
            <w:tcMar>
              <w:top w:w="80" w:type="dxa"/>
              <w:start w:w="80" w:type="dxa"/>
              <w:bottom w:w="80" w:type="dxa"/>
              <w:end w:w="80" w:type="dxa"/>
            </w:tcMar>
          </w:tcPr>
          <w:p>
            <w:pPr>
              <w:spacing w:after="0" w:before="0"/>
            </w:pPr>
            <w:r/>
            <w:r>
              <w:rPr>
                <w:rFonts w:ascii="Arial" w:hAnsi="Arial"/>
                <w:b w:val="0"/>
                <w:sz w:val="15"/>
              </w:rPr>
              <w:t>FR-CUS/WRK execution; FR-OPS-009..011</w:t>
            </w:r>
          </w:p>
        </w:tc>
        <w:tc>
          <w:tcPr>
            <w:tcW w:type="dxa" w:w="2088"/>
            <w:vAlign w:val="center"/>
            <w:tcMar>
              <w:top w:w="80" w:type="dxa"/>
              <w:start w:w="80" w:type="dxa"/>
              <w:bottom w:w="80" w:type="dxa"/>
              <w:end w:w="80" w:type="dxa"/>
            </w:tcMar>
          </w:tcPr>
          <w:p>
            <w:pPr>
              <w:spacing w:after="0" w:before="0"/>
            </w:pPr>
            <w:r/>
            <w:r>
              <w:rPr>
                <w:rFonts w:ascii="Arial" w:hAnsi="Arial"/>
                <w:b w:val="0"/>
                <w:sz w:val="15"/>
              </w:rPr>
              <w:t>On-time, completion, dispute; AR-008..013</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BR-07</w:t>
            </w:r>
          </w:p>
        </w:tc>
        <w:tc>
          <w:tcPr>
            <w:tcW w:type="dxa" w:w="2592"/>
            <w:vAlign w:val="center"/>
            <w:tcMar>
              <w:top w:w="80" w:type="dxa"/>
              <w:start w:w="80" w:type="dxa"/>
              <w:bottom w:w="80" w:type="dxa"/>
              <w:end w:w="80" w:type="dxa"/>
            </w:tcMar>
          </w:tcPr>
          <w:p>
            <w:pPr>
              <w:spacing w:after="0" w:before="0"/>
            </w:pPr>
            <w:r/>
            <w:r>
              <w:rPr>
                <w:rFonts w:ascii="Arial" w:hAnsi="Arial"/>
                <w:b w:val="0"/>
                <w:sz w:val="15"/>
              </w:rPr>
              <w:t>BP-14</w:t>
            </w:r>
          </w:p>
        </w:tc>
        <w:tc>
          <w:tcPr>
            <w:tcW w:type="dxa" w:w="3600"/>
            <w:vAlign w:val="center"/>
            <w:tcMar>
              <w:top w:w="80" w:type="dxa"/>
              <w:start w:w="80" w:type="dxa"/>
              <w:bottom w:w="80" w:type="dxa"/>
              <w:end w:w="80" w:type="dxa"/>
            </w:tcMar>
          </w:tcPr>
          <w:p>
            <w:pPr>
              <w:spacing w:after="0" w:before="0"/>
            </w:pPr>
            <w:r/>
            <w:r>
              <w:rPr>
                <w:rFonts w:ascii="Arial" w:hAnsi="Arial"/>
                <w:b w:val="0"/>
                <w:sz w:val="15"/>
              </w:rPr>
              <w:t>FR-VER/TRN</w:t>
            </w:r>
          </w:p>
        </w:tc>
        <w:tc>
          <w:tcPr>
            <w:tcW w:type="dxa" w:w="2088"/>
            <w:vAlign w:val="center"/>
            <w:tcMar>
              <w:top w:w="80" w:type="dxa"/>
              <w:start w:w="80" w:type="dxa"/>
              <w:bottom w:w="80" w:type="dxa"/>
              <w:end w:w="80" w:type="dxa"/>
            </w:tcMar>
          </w:tcPr>
          <w:p>
            <w:pPr>
              <w:spacing w:after="0" w:before="0"/>
            </w:pPr>
            <w:r/>
            <w:r>
              <w:rPr>
                <w:rFonts w:ascii="Arial" w:hAnsi="Arial"/>
                <w:b w:val="0"/>
                <w:sz w:val="15"/>
              </w:rPr>
              <w:t>Certificate coverage; AR-004</w:t>
            </w:r>
          </w:p>
        </w:tc>
      </w:tr>
      <w:tr>
        <w:tc>
          <w:tcPr>
            <w:tcW w:type="dxa" w:w="2088"/>
            <w:vAlign w:val="center"/>
            <w:tcMar>
              <w:top w:w="80" w:type="dxa"/>
              <w:start w:w="80" w:type="dxa"/>
              <w:bottom w:w="80" w:type="dxa"/>
              <w:end w:w="80" w:type="dxa"/>
            </w:tcMar>
          </w:tcPr>
          <w:p>
            <w:pPr>
              <w:spacing w:after="0" w:before="0"/>
            </w:pPr>
            <w:r/>
            <w:r>
              <w:rPr>
                <w:rFonts w:ascii="Arial" w:hAnsi="Arial"/>
                <w:b w:val="0"/>
                <w:sz w:val="15"/>
              </w:rPr>
              <w:t>BR-08</w:t>
            </w:r>
          </w:p>
        </w:tc>
        <w:tc>
          <w:tcPr>
            <w:tcW w:type="dxa" w:w="2592"/>
            <w:vAlign w:val="center"/>
            <w:tcMar>
              <w:top w:w="80" w:type="dxa"/>
              <w:start w:w="80" w:type="dxa"/>
              <w:bottom w:w="80" w:type="dxa"/>
              <w:end w:w="80" w:type="dxa"/>
            </w:tcMar>
          </w:tcPr>
          <w:p>
            <w:pPr>
              <w:spacing w:after="0" w:before="0"/>
            </w:pPr>
            <w:r/>
            <w:r>
              <w:rPr>
                <w:rFonts w:ascii="Arial" w:hAnsi="Arial"/>
                <w:b w:val="0"/>
                <w:sz w:val="15"/>
              </w:rPr>
              <w:t>BP-16</w:t>
            </w:r>
          </w:p>
        </w:tc>
        <w:tc>
          <w:tcPr>
            <w:tcW w:type="dxa" w:w="3600"/>
            <w:vAlign w:val="center"/>
            <w:tcMar>
              <w:top w:w="80" w:type="dxa"/>
              <w:start w:w="80" w:type="dxa"/>
              <w:bottom w:w="80" w:type="dxa"/>
              <w:end w:w="80" w:type="dxa"/>
            </w:tcMar>
          </w:tcPr>
          <w:p>
            <w:pPr>
              <w:spacing w:after="0" w:before="0"/>
            </w:pPr>
            <w:r/>
            <w:r>
              <w:rPr>
                <w:rFonts w:ascii="Arial" w:hAnsi="Arial"/>
                <w:b w:val="0"/>
                <w:sz w:val="15"/>
              </w:rPr>
              <w:t>Finance/Admin/Analytics</w:t>
            </w:r>
          </w:p>
        </w:tc>
        <w:tc>
          <w:tcPr>
            <w:tcW w:type="dxa" w:w="2088"/>
            <w:vAlign w:val="center"/>
            <w:tcMar>
              <w:top w:w="80" w:type="dxa"/>
              <w:start w:w="80" w:type="dxa"/>
              <w:bottom w:w="80" w:type="dxa"/>
              <w:end w:w="80" w:type="dxa"/>
            </w:tcMar>
          </w:tcPr>
          <w:p>
            <w:pPr>
              <w:spacing w:after="0" w:before="0"/>
            </w:pPr>
            <w:r/>
            <w:r>
              <w:rPr>
                <w:rFonts w:ascii="Arial" w:hAnsi="Arial"/>
                <w:b w:val="0"/>
                <w:sz w:val="15"/>
              </w:rPr>
              <w:t>AR-015; reconciliation</w:t>
            </w:r>
          </w:p>
        </w:tc>
      </w:tr>
    </w:tbl>
    <w:p>
      <w:pPr>
        <w:spacing w:after="0"/>
      </w:pPr>
    </w:p>
    <w:p>
      <w:pPr>
        <w:pStyle w:val="Heading1"/>
      </w:pPr>
      <w:r>
        <w:t>23. PHỤ LỤC BIỂU MẪU VẬN HÀNH</w:t>
      </w:r>
    </w:p>
    <w:p>
      <w:pPr>
        <w:pStyle w:val="Heading2"/>
      </w:pPr>
      <w:r>
        <w:t>23.1 Checklist tổng đài xác minh công việc</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F6A63"/>
            <w:vAlign w:val="center"/>
            <w:tcMar>
              <w:top w:w="80" w:type="dxa"/>
              <w:start w:w="80" w:type="dxa"/>
              <w:bottom w:w="80" w:type="dxa"/>
              <w:end w:w="80" w:type="dxa"/>
            </w:tcMar>
          </w:tcPr>
          <w:p>
            <w:pPr>
              <w:spacing w:after="0" w:before="0"/>
              <w:jc w:val="center"/>
            </w:pPr>
            <w:r/>
            <w:r>
              <w:rPr>
                <w:rFonts w:ascii="Arial" w:hAnsi="Arial"/>
                <w:b/>
                <w:color w:val="FFFFFF"/>
                <w:sz w:val="16"/>
              </w:rPr>
              <w:t>Nhóm câu hỏi</w:t>
            </w:r>
          </w:p>
        </w:tc>
        <w:tc>
          <w:tcPr>
            <w:tcW w:type="dxa" w:w="7992"/>
            <w:shd w:fill="0F6A63"/>
            <w:vAlign w:val="center"/>
            <w:tcMar>
              <w:top w:w="80" w:type="dxa"/>
              <w:start w:w="80" w:type="dxa"/>
              <w:bottom w:w="80" w:type="dxa"/>
              <w:end w:w="80" w:type="dxa"/>
            </w:tcMar>
          </w:tcPr>
          <w:p>
            <w:pPr>
              <w:spacing w:after="0" w:before="0"/>
              <w:jc w:val="center"/>
            </w:pPr>
            <w:r/>
            <w:r>
              <w:rPr>
                <w:rFonts w:ascii="Arial" w:hAnsi="Arial"/>
                <w:b/>
                <w:color w:val="FFFFFF"/>
                <w:sz w:val="16"/>
              </w:rPr>
              <w:t>Nội dung bắt buộc</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Chủ thể thuê</w:t>
            </w:r>
          </w:p>
        </w:tc>
        <w:tc>
          <w:tcPr>
            <w:tcW w:type="dxa" w:w="7992"/>
            <w:vAlign w:val="center"/>
            <w:tcMar>
              <w:top w:w="80" w:type="dxa"/>
              <w:start w:w="80" w:type="dxa"/>
              <w:bottom w:w="80" w:type="dxa"/>
              <w:end w:w="80" w:type="dxa"/>
            </w:tcMar>
          </w:tcPr>
          <w:p>
            <w:pPr>
              <w:spacing w:after="0" w:before="0"/>
            </w:pPr>
            <w:r/>
            <w:r>
              <w:rPr>
                <w:rFonts w:ascii="Arial" w:hAnsi="Arial"/>
                <w:b w:val="0"/>
                <w:sz w:val="16"/>
              </w:rPr>
              <w:t>Ai thuê, ai quản lý tại chỗ, số liên hệ dự phòng, quyền sử dụng địa điểm.</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Nhiệm vụ</w:t>
            </w:r>
          </w:p>
        </w:tc>
        <w:tc>
          <w:tcPr>
            <w:tcW w:type="dxa" w:w="7992"/>
            <w:vAlign w:val="center"/>
            <w:tcMar>
              <w:top w:w="80" w:type="dxa"/>
              <w:start w:w="80" w:type="dxa"/>
              <w:bottom w:w="80" w:type="dxa"/>
              <w:end w:w="80" w:type="dxa"/>
            </w:tcMar>
          </w:tcPr>
          <w:p>
            <w:pPr>
              <w:spacing w:after="0" w:before="0"/>
            </w:pPr>
            <w:r/>
            <w:r>
              <w:rPr>
                <w:rFonts w:ascii="Arial" w:hAnsi="Arial"/>
                <w:b w:val="0"/>
                <w:sz w:val="16"/>
              </w:rPr>
              <w:t>Từng đầu việc, kết quả mong đợi, điều gì không thuộc phạm vi.</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Thời gian</w:t>
            </w:r>
          </w:p>
        </w:tc>
        <w:tc>
          <w:tcPr>
            <w:tcW w:type="dxa" w:w="7992"/>
            <w:vAlign w:val="center"/>
            <w:tcMar>
              <w:top w:w="80" w:type="dxa"/>
              <w:start w:w="80" w:type="dxa"/>
              <w:bottom w:w="80" w:type="dxa"/>
              <w:end w:w="80" w:type="dxa"/>
            </w:tcMar>
          </w:tcPr>
          <w:p>
            <w:pPr>
              <w:spacing w:after="0" w:before="0"/>
            </w:pPr>
            <w:r/>
            <w:r>
              <w:rPr>
                <w:rFonts w:ascii="Arial" w:hAnsi="Arial"/>
                <w:b w:val="0"/>
                <w:sz w:val="16"/>
              </w:rPr>
              <w:t>Bắt đầu/kết thúc, giờ có mặt, nghỉ, tăng ca, nhiều ngày/địa điểm.</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Địa điểm</w:t>
            </w:r>
          </w:p>
        </w:tc>
        <w:tc>
          <w:tcPr>
            <w:tcW w:type="dxa" w:w="7992"/>
            <w:vAlign w:val="center"/>
            <w:tcMar>
              <w:top w:w="80" w:type="dxa"/>
              <w:start w:w="80" w:type="dxa"/>
              <w:bottom w:w="80" w:type="dxa"/>
              <w:end w:w="80" w:type="dxa"/>
            </w:tcMar>
          </w:tcPr>
          <w:p>
            <w:pPr>
              <w:spacing w:after="0" w:before="0"/>
            </w:pPr>
            <w:r/>
            <w:r>
              <w:rPr>
                <w:rFonts w:ascii="Arial" w:hAnsi="Arial"/>
                <w:b w:val="0"/>
                <w:sz w:val="16"/>
              </w:rPr>
              <w:t>Loại địa điểm, đường vào, tầng/thang máy, gửi xe, khu vực hạn chế.</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Công cụ/vật tư</w:t>
            </w:r>
          </w:p>
        </w:tc>
        <w:tc>
          <w:tcPr>
            <w:tcW w:type="dxa" w:w="7992"/>
            <w:vAlign w:val="center"/>
            <w:tcMar>
              <w:top w:w="80" w:type="dxa"/>
              <w:start w:w="80" w:type="dxa"/>
              <w:bottom w:w="80" w:type="dxa"/>
              <w:end w:w="80" w:type="dxa"/>
            </w:tcMar>
          </w:tcPr>
          <w:p>
            <w:pPr>
              <w:spacing w:after="0" w:before="0"/>
            </w:pPr>
            <w:r/>
            <w:r>
              <w:rPr>
                <w:rFonts w:ascii="Arial" w:hAnsi="Arial"/>
                <w:b w:val="0"/>
                <w:sz w:val="16"/>
              </w:rPr>
              <w:t>Ai cung cấp, có hóa chất/thiết bị, yêu cầu bảo hộ.</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Con người</w:t>
            </w:r>
          </w:p>
        </w:tc>
        <w:tc>
          <w:tcPr>
            <w:tcW w:type="dxa" w:w="7992"/>
            <w:vAlign w:val="center"/>
            <w:tcMar>
              <w:top w:w="80" w:type="dxa"/>
              <w:start w:w="80" w:type="dxa"/>
              <w:bottom w:w="80" w:type="dxa"/>
              <w:end w:w="80" w:type="dxa"/>
            </w:tcMar>
          </w:tcPr>
          <w:p>
            <w:pPr>
              <w:spacing w:after="0" w:before="0"/>
            </w:pPr>
            <w:r/>
            <w:r>
              <w:rPr>
                <w:rFonts w:ascii="Arial" w:hAnsi="Arial"/>
                <w:b w:val="0"/>
                <w:sz w:val="16"/>
              </w:rPr>
              <w:t>Số người, trưởng nhóm, người dễ tổn thương, người lạ/khách tham dự.</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Tài sản/dữ liệu</w:t>
            </w:r>
          </w:p>
        </w:tc>
        <w:tc>
          <w:tcPr>
            <w:tcW w:type="dxa" w:w="7992"/>
            <w:vAlign w:val="center"/>
            <w:tcMar>
              <w:top w:w="80" w:type="dxa"/>
              <w:start w:w="80" w:type="dxa"/>
              <w:bottom w:w="80" w:type="dxa"/>
              <w:end w:w="80" w:type="dxa"/>
            </w:tcMar>
          </w:tcPr>
          <w:p>
            <w:pPr>
              <w:spacing w:after="0" w:before="0"/>
            </w:pPr>
            <w:r/>
            <w:r>
              <w:rPr>
                <w:rFonts w:ascii="Arial" w:hAnsi="Arial"/>
                <w:b w:val="0"/>
                <w:sz w:val="16"/>
              </w:rPr>
              <w:t>Tiền, hàng, chìa khóa, camera, thông tin khách hàng, điện thoại.</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Trang phục/tác phong</w:t>
            </w:r>
          </w:p>
        </w:tc>
        <w:tc>
          <w:tcPr>
            <w:tcW w:type="dxa" w:w="7992"/>
            <w:vAlign w:val="center"/>
            <w:tcMar>
              <w:top w:w="80" w:type="dxa"/>
              <w:start w:w="80" w:type="dxa"/>
              <w:bottom w:w="80" w:type="dxa"/>
              <w:end w:w="80" w:type="dxa"/>
            </w:tcMar>
          </w:tcPr>
          <w:p>
            <w:pPr>
              <w:spacing w:after="0" w:before="0"/>
            </w:pPr>
            <w:r/>
            <w:r>
              <w:rPr>
                <w:rFonts w:ascii="Arial" w:hAnsi="Arial"/>
                <w:b w:val="0"/>
                <w:sz w:val="16"/>
              </w:rPr>
              <w:t>Đồng phục, giày, ngoại hình hợp lệ, ngôn ngữ, kịch bản.</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Nghiệm thu</w:t>
            </w:r>
          </w:p>
        </w:tc>
        <w:tc>
          <w:tcPr>
            <w:tcW w:type="dxa" w:w="7992"/>
            <w:vAlign w:val="center"/>
            <w:tcMar>
              <w:top w:w="80" w:type="dxa"/>
              <w:start w:w="80" w:type="dxa"/>
              <w:bottom w:w="80" w:type="dxa"/>
              <w:end w:w="80" w:type="dxa"/>
            </w:tcMar>
          </w:tcPr>
          <w:p>
            <w:pPr>
              <w:spacing w:after="0" w:before="0"/>
            </w:pPr>
            <w:r/>
            <w:r>
              <w:rPr>
                <w:rFonts w:ascii="Arial" w:hAnsi="Arial"/>
                <w:b w:val="0"/>
                <w:sz w:val="16"/>
              </w:rPr>
              <w:t>Ai xác nhận, checklist, ảnh trước/sau có được phép không.</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An toàn</w:t>
            </w:r>
          </w:p>
        </w:tc>
        <w:tc>
          <w:tcPr>
            <w:tcW w:type="dxa" w:w="7992"/>
            <w:vAlign w:val="center"/>
            <w:tcMar>
              <w:top w:w="80" w:type="dxa"/>
              <w:start w:w="80" w:type="dxa"/>
              <w:bottom w:w="80" w:type="dxa"/>
              <w:end w:w="80" w:type="dxa"/>
            </w:tcMar>
          </w:tcPr>
          <w:p>
            <w:pPr>
              <w:spacing w:after="0" w:before="0"/>
            </w:pPr>
            <w:r/>
            <w:r>
              <w:rPr>
                <w:rFonts w:ascii="Arial" w:hAnsi="Arial"/>
                <w:b w:val="0"/>
                <w:sz w:val="16"/>
              </w:rPr>
              <w:t>Nguy cơ, số khẩn cấp, quy tắc dừng việc, bảo hiểm/đối tác.</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Tài chính</w:t>
            </w:r>
          </w:p>
        </w:tc>
        <w:tc>
          <w:tcPr>
            <w:tcW w:type="dxa" w:w="7992"/>
            <w:vAlign w:val="center"/>
            <w:tcMar>
              <w:top w:w="80" w:type="dxa"/>
              <w:start w:w="80" w:type="dxa"/>
              <w:bottom w:w="80" w:type="dxa"/>
              <w:end w:w="80" w:type="dxa"/>
            </w:tcMar>
          </w:tcPr>
          <w:p>
            <w:pPr>
              <w:spacing w:after="0" w:before="0"/>
            </w:pPr>
            <w:r/>
            <w:r>
              <w:rPr>
                <w:rFonts w:ascii="Arial" w:hAnsi="Arial"/>
                <w:b w:val="0"/>
                <w:sz w:val="16"/>
              </w:rPr>
              <w:t>Ngân sách, phụ cấp, chi phí gửi xe/di chuyển, hủy, tăng ca.</w:t>
            </w:r>
          </w:p>
        </w:tc>
      </w:tr>
      <w:tr>
        <w:tc>
          <w:tcPr>
            <w:tcW w:type="dxa" w:w="2376"/>
            <w:vAlign w:val="center"/>
            <w:tcMar>
              <w:top w:w="80" w:type="dxa"/>
              <w:start w:w="80" w:type="dxa"/>
              <w:bottom w:w="80" w:type="dxa"/>
              <w:end w:w="80" w:type="dxa"/>
            </w:tcMar>
          </w:tcPr>
          <w:p>
            <w:pPr>
              <w:spacing w:after="0" w:before="0"/>
            </w:pPr>
            <w:r/>
            <w:r>
              <w:rPr>
                <w:rFonts w:ascii="Arial" w:hAnsi="Arial"/>
                <w:b w:val="0"/>
                <w:sz w:val="16"/>
              </w:rPr>
              <w:t>Xác nhận</w:t>
            </w:r>
          </w:p>
        </w:tc>
        <w:tc>
          <w:tcPr>
            <w:tcW w:type="dxa" w:w="7992"/>
            <w:vAlign w:val="center"/>
            <w:tcMar>
              <w:top w:w="80" w:type="dxa"/>
              <w:start w:w="80" w:type="dxa"/>
              <w:bottom w:w="80" w:type="dxa"/>
              <w:end w:w="80" w:type="dxa"/>
            </w:tcMar>
          </w:tcPr>
          <w:p>
            <w:pPr>
              <w:spacing w:after="0" w:before="0"/>
            </w:pPr>
            <w:r/>
            <w:r>
              <w:rPr>
                <w:rFonts w:ascii="Arial" w:hAnsi="Arial"/>
                <w:b w:val="0"/>
                <w:sz w:val="16"/>
              </w:rPr>
              <w:t>Khách xác nhận phiên bản mô tả, giá và điều khoản cuối.</w:t>
            </w:r>
          </w:p>
        </w:tc>
      </w:tr>
    </w:tbl>
    <w:p>
      <w:pPr>
        <w:spacing w:after="0"/>
      </w:pPr>
    </w:p>
    <w:p>
      <w:pPr>
        <w:pStyle w:val="Heading2"/>
      </w:pPr>
      <w:r>
        <w:t>23.2 Hồ sơ kỹ năng mẫu – Lễ tân sự kiện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0F6A63"/>
            <w:vAlign w:val="center"/>
            <w:tcMar>
              <w:top w:w="80" w:type="dxa"/>
              <w:start w:w="80" w:type="dxa"/>
              <w:bottom w:w="80" w:type="dxa"/>
              <w:end w:w="80" w:type="dxa"/>
            </w:tcMar>
          </w:tcPr>
          <w:p>
            <w:pPr>
              <w:spacing w:after="0" w:before="0"/>
              <w:jc w:val="center"/>
            </w:pPr>
            <w:r/>
            <w:r>
              <w:rPr>
                <w:rFonts w:ascii="Arial" w:hAnsi="Arial"/>
                <w:b/>
                <w:color w:val="FFFFFF"/>
                <w:sz w:val="17"/>
              </w:rPr>
              <w:t>Tiêu chí</w:t>
            </w:r>
          </w:p>
        </w:tc>
        <w:tc>
          <w:tcPr>
            <w:tcW w:type="dxa" w:w="6768"/>
            <w:shd w:fill="0F6A63"/>
            <w:vAlign w:val="center"/>
            <w:tcMar>
              <w:top w:w="80" w:type="dxa"/>
              <w:start w:w="80" w:type="dxa"/>
              <w:bottom w:w="80" w:type="dxa"/>
              <w:end w:w="80" w:type="dxa"/>
            </w:tcMar>
          </w:tcPr>
          <w:p>
            <w:pPr>
              <w:spacing w:after="0" w:before="0"/>
              <w:jc w:val="center"/>
            </w:pPr>
            <w:r/>
            <w:r>
              <w:rPr>
                <w:rFonts w:ascii="Arial" w:hAnsi="Arial"/>
                <w:b/>
                <w:color w:val="FFFFFF"/>
                <w:sz w:val="17"/>
              </w:rPr>
              <w:t>Mức/Chứng cứ</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Giao tiếp/chào khách</w:t>
            </w:r>
          </w:p>
        </w:tc>
        <w:tc>
          <w:tcPr>
            <w:tcW w:type="dxa" w:w="6768"/>
            <w:vAlign w:val="center"/>
            <w:tcMar>
              <w:top w:w="80" w:type="dxa"/>
              <w:start w:w="80" w:type="dxa"/>
              <w:bottom w:w="80" w:type="dxa"/>
              <w:end w:w="80" w:type="dxa"/>
            </w:tcMar>
          </w:tcPr>
          <w:p>
            <w:pPr>
              <w:spacing w:after="0" w:before="0"/>
            </w:pPr>
            <w:r/>
            <w:r>
              <w:rPr>
                <w:rFonts w:ascii="Arial" w:hAnsi="Arial"/>
                <w:b w:val="0"/>
                <w:sz w:val="17"/>
              </w:rPr>
              <w:t>Phỏng vấn/video demo; điểm 1–5.</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Check-in danh sách/QR</w:t>
            </w:r>
          </w:p>
        </w:tc>
        <w:tc>
          <w:tcPr>
            <w:tcW w:type="dxa" w:w="6768"/>
            <w:vAlign w:val="center"/>
            <w:tcMar>
              <w:top w:w="80" w:type="dxa"/>
              <w:start w:w="80" w:type="dxa"/>
              <w:bottom w:w="80" w:type="dxa"/>
              <w:end w:w="80" w:type="dxa"/>
            </w:tcMar>
          </w:tcPr>
          <w:p>
            <w:pPr>
              <w:spacing w:after="0" w:before="0"/>
            </w:pPr>
            <w:r/>
            <w:r>
              <w:rPr>
                <w:rFonts w:ascii="Arial" w:hAnsi="Arial"/>
                <w:b w:val="0"/>
                <w:sz w:val="17"/>
              </w:rPr>
              <w:t>Bài thực hành.</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Xử lý tình huống</w:t>
            </w:r>
          </w:p>
        </w:tc>
        <w:tc>
          <w:tcPr>
            <w:tcW w:type="dxa" w:w="6768"/>
            <w:vAlign w:val="center"/>
            <w:tcMar>
              <w:top w:w="80" w:type="dxa"/>
              <w:start w:w="80" w:type="dxa"/>
              <w:bottom w:w="80" w:type="dxa"/>
              <w:end w:w="80" w:type="dxa"/>
            </w:tcMar>
          </w:tcPr>
          <w:p>
            <w:pPr>
              <w:spacing w:after="0" w:before="0"/>
            </w:pPr>
            <w:r/>
            <w:r>
              <w:rPr>
                <w:rFonts w:ascii="Arial" w:hAnsi="Arial"/>
                <w:b w:val="0"/>
                <w:sz w:val="17"/>
              </w:rPr>
              <w:t>Scenario test.</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Ngoại ngữ</w:t>
            </w:r>
          </w:p>
        </w:tc>
        <w:tc>
          <w:tcPr>
            <w:tcW w:type="dxa" w:w="6768"/>
            <w:vAlign w:val="center"/>
            <w:tcMar>
              <w:top w:w="80" w:type="dxa"/>
              <w:start w:w="80" w:type="dxa"/>
              <w:bottom w:w="80" w:type="dxa"/>
              <w:end w:w="80" w:type="dxa"/>
            </w:tcMar>
          </w:tcPr>
          <w:p>
            <w:pPr>
              <w:spacing w:after="0" w:before="0"/>
            </w:pPr>
            <w:r/>
            <w:r>
              <w:rPr>
                <w:rFonts w:ascii="Arial" w:hAnsi="Arial"/>
                <w:b w:val="0"/>
                <w:sz w:val="17"/>
              </w:rPr>
              <w:t>Tự khai + kiểm tra nếu bắt buộc.</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Tác phong/trang phục</w:t>
            </w:r>
          </w:p>
        </w:tc>
        <w:tc>
          <w:tcPr>
            <w:tcW w:type="dxa" w:w="6768"/>
            <w:vAlign w:val="center"/>
            <w:tcMar>
              <w:top w:w="80" w:type="dxa"/>
              <w:start w:w="80" w:type="dxa"/>
              <w:bottom w:w="80" w:type="dxa"/>
              <w:end w:w="80" w:type="dxa"/>
            </w:tcMar>
          </w:tcPr>
          <w:p>
            <w:pPr>
              <w:spacing w:after="0" w:before="0"/>
            </w:pPr>
            <w:r/>
            <w:r>
              <w:rPr>
                <w:rFonts w:ascii="Arial" w:hAnsi="Arial"/>
                <w:b w:val="0"/>
                <w:sz w:val="17"/>
              </w:rPr>
              <w:t>Checklist và ảnh/portfolio có consent.</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Kinh nghiệm</w:t>
            </w:r>
          </w:p>
        </w:tc>
        <w:tc>
          <w:tcPr>
            <w:tcW w:type="dxa" w:w="6768"/>
            <w:vAlign w:val="center"/>
            <w:tcMar>
              <w:top w:w="80" w:type="dxa"/>
              <w:start w:w="80" w:type="dxa"/>
              <w:bottom w:w="80" w:type="dxa"/>
              <w:end w:w="80" w:type="dxa"/>
            </w:tcMar>
          </w:tcPr>
          <w:p>
            <w:pPr>
              <w:spacing w:after="0" w:before="0"/>
            </w:pPr>
            <w:r/>
            <w:r>
              <w:rPr>
                <w:rFonts w:ascii="Arial" w:hAnsi="Arial"/>
                <w:b w:val="0"/>
                <w:sz w:val="17"/>
              </w:rPr>
              <w:t>Số job tương tự và đánh giá.</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Đào tạo nội bộ</w:t>
            </w:r>
          </w:p>
        </w:tc>
        <w:tc>
          <w:tcPr>
            <w:tcW w:type="dxa" w:w="6768"/>
            <w:vAlign w:val="center"/>
            <w:tcMar>
              <w:top w:w="80" w:type="dxa"/>
              <w:start w:w="80" w:type="dxa"/>
              <w:bottom w:w="80" w:type="dxa"/>
              <w:end w:w="80" w:type="dxa"/>
            </w:tcMar>
          </w:tcPr>
          <w:p>
            <w:pPr>
              <w:spacing w:after="0" w:before="0"/>
            </w:pPr>
            <w:r/>
            <w:r>
              <w:rPr>
                <w:rFonts w:ascii="Arial" w:hAnsi="Arial"/>
                <w:b w:val="0"/>
                <w:sz w:val="17"/>
              </w:rPr>
              <w:t>Course completed + practical pass.</w:t>
            </w:r>
          </w:p>
        </w:tc>
      </w:tr>
      <w:tr>
        <w:tc>
          <w:tcPr>
            <w:tcW w:type="dxa" w:w="3600"/>
            <w:vAlign w:val="center"/>
            <w:tcMar>
              <w:top w:w="80" w:type="dxa"/>
              <w:start w:w="80" w:type="dxa"/>
              <w:bottom w:w="80" w:type="dxa"/>
              <w:end w:w="80" w:type="dxa"/>
            </w:tcMar>
          </w:tcPr>
          <w:p>
            <w:pPr>
              <w:spacing w:after="0" w:before="0"/>
            </w:pPr>
            <w:r/>
            <w:r>
              <w:rPr>
                <w:rFonts w:ascii="Arial" w:hAnsi="Arial"/>
                <w:b w:val="0"/>
                <w:sz w:val="17"/>
              </w:rPr>
              <w:t>Hiệu lực</w:t>
            </w:r>
          </w:p>
        </w:tc>
        <w:tc>
          <w:tcPr>
            <w:tcW w:type="dxa" w:w="6768"/>
            <w:vAlign w:val="center"/>
            <w:tcMar>
              <w:top w:w="80" w:type="dxa"/>
              <w:start w:w="80" w:type="dxa"/>
              <w:bottom w:w="80" w:type="dxa"/>
              <w:end w:w="80" w:type="dxa"/>
            </w:tcMar>
          </w:tcPr>
          <w:p>
            <w:pPr>
              <w:spacing w:after="0" w:before="0"/>
            </w:pPr>
            <w:r/>
            <w:r>
              <w:rPr>
                <w:rFonts w:ascii="Arial" w:hAnsi="Arial"/>
                <w:b w:val="0"/>
                <w:sz w:val="17"/>
              </w:rPr>
              <w:t>Ngày xác minh và ngày cần đánh giá lại.</w:t>
            </w:r>
          </w:p>
        </w:tc>
      </w:tr>
    </w:tbl>
    <w:p>
      <w:pPr>
        <w:spacing w:after="0"/>
      </w:pPr>
    </w:p>
    <w:p>
      <w:pPr>
        <w:pStyle w:val="Heading2"/>
      </w:pPr>
      <w:r>
        <w:t>23.3 Checklist nghiệm thu dọn dẹp</w:t>
      </w:r>
    </w:p>
    <w:p>
      <w:pPr>
        <w:pStyle w:val="ListBullet"/>
        <w:spacing w:after="40"/>
        <w:ind w:left="360" w:hanging="216"/>
      </w:pPr>
      <w:r>
        <w:t>Phạm vi phòng/khu vực đúng mô tả.</w:t>
      </w:r>
    </w:p>
    <w:p>
      <w:pPr>
        <w:pStyle w:val="ListBullet"/>
        <w:spacing w:after="40"/>
        <w:ind w:left="360" w:hanging="216"/>
      </w:pPr>
      <w:r>
        <w:t>Bề mặt, sàn, nhà vệ sinh, bếp và rác theo gói.</w:t>
      </w:r>
    </w:p>
    <w:p>
      <w:pPr>
        <w:pStyle w:val="ListBullet"/>
        <w:spacing w:after="40"/>
        <w:ind w:left="360" w:hanging="216"/>
      </w:pPr>
      <w:r>
        <w:t>Không làm hư hỏng/mất tài sản; ghi nhận hiện trạng bất thường.</w:t>
      </w:r>
    </w:p>
    <w:p>
      <w:pPr>
        <w:pStyle w:val="ListBullet"/>
        <w:spacing w:after="40"/>
        <w:ind w:left="360" w:hanging="216"/>
      </w:pPr>
      <w:r>
        <w:t>Công cụ/hóa chất được thu dọn và bàn giao.</w:t>
      </w:r>
    </w:p>
    <w:p>
      <w:pPr>
        <w:pStyle w:val="ListBullet"/>
        <w:spacing w:after="40"/>
        <w:ind w:left="360" w:hanging="216"/>
      </w:pPr>
      <w:r>
        <w:t>Thời gian thực tế, phát sinh và ảnh minh chứng chỉ theo consent.</w:t>
      </w:r>
    </w:p>
    <w:p>
      <w:pPr>
        <w:pStyle w:val="ListBullet"/>
        <w:spacing w:after="40"/>
        <w:ind w:left="360" w:hanging="216"/>
      </w:pPr>
      <w:r>
        <w:t>Khách xác nhận hoặc ghi rõ hạng mục chưa đạt.</w:t>
      </w:r>
    </w:p>
    <w:p>
      <w:pPr>
        <w:pStyle w:val="Heading1"/>
      </w:pPr>
      <w:r>
        <w:t>24. THUẬT NGỮ</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0F6A63"/>
            <w:vAlign w:val="center"/>
            <w:tcMar>
              <w:top w:w="80" w:type="dxa"/>
              <w:start w:w="80" w:type="dxa"/>
              <w:bottom w:w="80" w:type="dxa"/>
              <w:end w:w="80" w:type="dxa"/>
            </w:tcMar>
          </w:tcPr>
          <w:p>
            <w:pPr>
              <w:spacing w:after="0" w:before="0"/>
              <w:jc w:val="center"/>
            </w:pPr>
            <w:r/>
            <w:r>
              <w:rPr>
                <w:rFonts w:ascii="Arial" w:hAnsi="Arial"/>
                <w:b/>
                <w:color w:val="FFFFFF"/>
                <w:sz w:val="16"/>
              </w:rPr>
              <w:t>Thuật ngữ</w:t>
            </w:r>
          </w:p>
        </w:tc>
        <w:tc>
          <w:tcPr>
            <w:tcW w:type="dxa" w:w="7776"/>
            <w:shd w:fill="0F6A63"/>
            <w:vAlign w:val="center"/>
            <w:tcMar>
              <w:top w:w="80" w:type="dxa"/>
              <w:start w:w="80" w:type="dxa"/>
              <w:bottom w:w="80" w:type="dxa"/>
              <w:end w:w="80" w:type="dxa"/>
            </w:tcMar>
          </w:tcPr>
          <w:p>
            <w:pPr>
              <w:spacing w:after="0" w:before="0"/>
              <w:jc w:val="center"/>
            </w:pPr>
            <w:r/>
            <w:r>
              <w:rPr>
                <w:rFonts w:ascii="Arial" w:hAnsi="Arial"/>
                <w:b/>
                <w:color w:val="FFFFFF"/>
                <w:sz w:val="16"/>
              </w:rPr>
              <w:t>Định nghĩa</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Job</w:t>
            </w:r>
          </w:p>
        </w:tc>
        <w:tc>
          <w:tcPr>
            <w:tcW w:type="dxa" w:w="7776"/>
            <w:vAlign w:val="center"/>
            <w:tcMar>
              <w:top w:w="80" w:type="dxa"/>
              <w:start w:w="80" w:type="dxa"/>
              <w:bottom w:w="80" w:type="dxa"/>
              <w:end w:w="80" w:type="dxa"/>
            </w:tcMar>
          </w:tcPr>
          <w:p>
            <w:pPr>
              <w:spacing w:after="0" w:before="0"/>
            </w:pPr>
            <w:r/>
            <w:r>
              <w:rPr>
                <w:rFonts w:ascii="Arial" w:hAnsi="Arial"/>
                <w:b w:val="0"/>
                <w:sz w:val="16"/>
              </w:rPr>
              <w:t>Nhu cầu thuê, có thể gồm nhiều vị trí/assignment.</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Assignment</w:t>
            </w:r>
          </w:p>
        </w:tc>
        <w:tc>
          <w:tcPr>
            <w:tcW w:type="dxa" w:w="7776"/>
            <w:vAlign w:val="center"/>
            <w:tcMar>
              <w:top w:w="80" w:type="dxa"/>
              <w:start w:w="80" w:type="dxa"/>
              <w:bottom w:w="80" w:type="dxa"/>
              <w:end w:w="80" w:type="dxa"/>
            </w:tcMar>
          </w:tcPr>
          <w:p>
            <w:pPr>
              <w:spacing w:after="0" w:before="0"/>
            </w:pPr>
            <w:r/>
            <w:r>
              <w:rPr>
                <w:rFonts w:ascii="Arial" w:hAnsi="Arial"/>
                <w:b w:val="0"/>
                <w:sz w:val="16"/>
              </w:rPr>
              <w:t>Cam kết một người lao động thực hiện một vị trí/ca trong job.</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Spot work</w:t>
            </w:r>
          </w:p>
        </w:tc>
        <w:tc>
          <w:tcPr>
            <w:tcW w:type="dxa" w:w="7776"/>
            <w:vAlign w:val="center"/>
            <w:tcMar>
              <w:top w:w="80" w:type="dxa"/>
              <w:start w:w="80" w:type="dxa"/>
              <w:bottom w:w="80" w:type="dxa"/>
              <w:end w:w="80" w:type="dxa"/>
            </w:tcMar>
          </w:tcPr>
          <w:p>
            <w:pPr>
              <w:spacing w:after="0" w:before="0"/>
            </w:pPr>
            <w:r/>
            <w:r>
              <w:rPr>
                <w:rFonts w:ascii="Arial" w:hAnsi="Arial"/>
                <w:b w:val="0"/>
                <w:sz w:val="16"/>
              </w:rPr>
              <w:t>Công việc ngắn hạn/ca được ghép nhanh theo thời gian rảnh.</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Assisted Match</w:t>
            </w:r>
          </w:p>
        </w:tc>
        <w:tc>
          <w:tcPr>
            <w:tcW w:type="dxa" w:w="7776"/>
            <w:vAlign w:val="center"/>
            <w:tcMar>
              <w:top w:w="80" w:type="dxa"/>
              <w:start w:w="80" w:type="dxa"/>
              <w:bottom w:w="80" w:type="dxa"/>
              <w:end w:w="80" w:type="dxa"/>
            </w:tcMar>
          </w:tcPr>
          <w:p>
            <w:pPr>
              <w:spacing w:after="0" w:before="0"/>
            </w:pPr>
            <w:r/>
            <w:r>
              <w:rPr>
                <w:rFonts w:ascii="Arial" w:hAnsi="Arial"/>
                <w:b w:val="0"/>
                <w:sz w:val="16"/>
              </w:rPr>
              <w:t>Ghép việc có tổng đài/điều phối hỗ trợ.</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Controlled Placement</w:t>
            </w:r>
          </w:p>
        </w:tc>
        <w:tc>
          <w:tcPr>
            <w:tcW w:type="dxa" w:w="7776"/>
            <w:vAlign w:val="center"/>
            <w:tcMar>
              <w:top w:w="80" w:type="dxa"/>
              <w:start w:w="80" w:type="dxa"/>
              <w:bottom w:w="80" w:type="dxa"/>
              <w:end w:w="80" w:type="dxa"/>
            </w:tcMar>
          </w:tcPr>
          <w:p>
            <w:pPr>
              <w:spacing w:after="0" w:before="0"/>
            </w:pPr>
            <w:r/>
            <w:r>
              <w:rPr>
                <w:rFonts w:ascii="Arial" w:hAnsi="Arial"/>
                <w:b w:val="0"/>
                <w:sz w:val="16"/>
              </w:rPr>
              <w:t>Ghép việc có xác minh và phê duyệt tăng cường.</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Payout</w:t>
            </w:r>
          </w:p>
        </w:tc>
        <w:tc>
          <w:tcPr>
            <w:tcW w:type="dxa" w:w="7776"/>
            <w:vAlign w:val="center"/>
            <w:tcMar>
              <w:top w:w="80" w:type="dxa"/>
              <w:start w:w="80" w:type="dxa"/>
              <w:bottom w:w="80" w:type="dxa"/>
              <w:end w:w="80" w:type="dxa"/>
            </w:tcMar>
          </w:tcPr>
          <w:p>
            <w:pPr>
              <w:spacing w:after="0" w:before="0"/>
            </w:pPr>
            <w:r/>
            <w:r>
              <w:rPr>
                <w:rFonts w:ascii="Arial" w:hAnsi="Arial"/>
                <w:b w:val="0"/>
                <w:sz w:val="16"/>
              </w:rPr>
              <w:t>Số tiền trả cho người lao động/đối tác.</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Quote</w:t>
            </w:r>
          </w:p>
        </w:tc>
        <w:tc>
          <w:tcPr>
            <w:tcW w:type="dxa" w:w="7776"/>
            <w:vAlign w:val="center"/>
            <w:tcMar>
              <w:top w:w="80" w:type="dxa"/>
              <w:start w:w="80" w:type="dxa"/>
              <w:bottom w:w="80" w:type="dxa"/>
              <w:end w:w="80" w:type="dxa"/>
            </w:tcMar>
          </w:tcPr>
          <w:p>
            <w:pPr>
              <w:spacing w:after="0" w:before="0"/>
            </w:pPr>
            <w:r/>
            <w:r>
              <w:rPr>
                <w:rFonts w:ascii="Arial" w:hAnsi="Arial"/>
                <w:b w:val="0"/>
                <w:sz w:val="16"/>
              </w:rPr>
              <w:t>Báo giá có version và thời hạn hiệu lực.</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Eligibility</w:t>
            </w:r>
          </w:p>
        </w:tc>
        <w:tc>
          <w:tcPr>
            <w:tcW w:type="dxa" w:w="7776"/>
            <w:vAlign w:val="center"/>
            <w:tcMar>
              <w:top w:w="80" w:type="dxa"/>
              <w:start w:w="80" w:type="dxa"/>
              <w:bottom w:w="80" w:type="dxa"/>
              <w:end w:w="80" w:type="dxa"/>
            </w:tcMar>
          </w:tcPr>
          <w:p>
            <w:pPr>
              <w:spacing w:after="0" w:before="0"/>
            </w:pPr>
            <w:r/>
            <w:r>
              <w:rPr>
                <w:rFonts w:ascii="Arial" w:hAnsi="Arial"/>
                <w:b w:val="0"/>
                <w:sz w:val="16"/>
              </w:rPr>
              <w:t>Điều kiện bắt buộc để được nhận loại việc.</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Reliability Score</w:t>
            </w:r>
          </w:p>
        </w:tc>
        <w:tc>
          <w:tcPr>
            <w:tcW w:type="dxa" w:w="7776"/>
            <w:vAlign w:val="center"/>
            <w:tcMar>
              <w:top w:w="80" w:type="dxa"/>
              <w:start w:w="80" w:type="dxa"/>
              <w:bottom w:w="80" w:type="dxa"/>
              <w:end w:w="80" w:type="dxa"/>
            </w:tcMar>
          </w:tcPr>
          <w:p>
            <w:pPr>
              <w:spacing w:after="0" w:before="0"/>
            </w:pPr>
            <w:r/>
            <w:r>
              <w:rPr>
                <w:rFonts w:ascii="Arial" w:hAnsi="Arial"/>
                <w:b w:val="0"/>
                <w:sz w:val="16"/>
              </w:rPr>
              <w:t>Điểm độ tin cậy dựa trên đúng giờ, hoàn thành, hủy/no-show.</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Risk Flag</w:t>
            </w:r>
          </w:p>
        </w:tc>
        <w:tc>
          <w:tcPr>
            <w:tcW w:type="dxa" w:w="7776"/>
            <w:vAlign w:val="center"/>
            <w:tcMar>
              <w:top w:w="80" w:type="dxa"/>
              <w:start w:w="80" w:type="dxa"/>
              <w:bottom w:w="80" w:type="dxa"/>
              <w:end w:w="80" w:type="dxa"/>
            </w:tcMar>
          </w:tcPr>
          <w:p>
            <w:pPr>
              <w:spacing w:after="0" w:before="0"/>
            </w:pPr>
            <w:r/>
            <w:r>
              <w:rPr>
                <w:rFonts w:ascii="Arial" w:hAnsi="Arial"/>
                <w:b w:val="0"/>
                <w:sz w:val="16"/>
              </w:rPr>
              <w:t>Cảnh báo nội bộ cần xem xét; không đồng nghĩa kết luận vi phạm.</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Hold/Escrow-like</w:t>
            </w:r>
          </w:p>
        </w:tc>
        <w:tc>
          <w:tcPr>
            <w:tcW w:type="dxa" w:w="7776"/>
            <w:vAlign w:val="center"/>
            <w:tcMar>
              <w:top w:w="80" w:type="dxa"/>
              <w:start w:w="80" w:type="dxa"/>
              <w:bottom w:w="80" w:type="dxa"/>
              <w:end w:w="80" w:type="dxa"/>
            </w:tcMar>
          </w:tcPr>
          <w:p>
            <w:pPr>
              <w:spacing w:after="0" w:before="0"/>
            </w:pPr>
            <w:r/>
            <w:r>
              <w:rPr>
                <w:rFonts w:ascii="Arial" w:hAnsi="Arial"/>
                <w:b w:val="0"/>
                <w:sz w:val="16"/>
              </w:rPr>
              <w:t>Cơ chế giữ tiền qua cổng/đối tác theo mô hình pháp lý và kỹ thuật cho phép.</w:t>
            </w:r>
          </w:p>
        </w:tc>
      </w:tr>
      <w:tr>
        <w:tc>
          <w:tcPr>
            <w:tcW w:type="dxa" w:w="2592"/>
            <w:vAlign w:val="center"/>
            <w:tcMar>
              <w:top w:w="80" w:type="dxa"/>
              <w:start w:w="80" w:type="dxa"/>
              <w:bottom w:w="80" w:type="dxa"/>
              <w:end w:w="80" w:type="dxa"/>
            </w:tcMar>
          </w:tcPr>
          <w:p>
            <w:pPr>
              <w:spacing w:after="0" w:before="0"/>
            </w:pPr>
            <w:r/>
            <w:r>
              <w:rPr>
                <w:rFonts w:ascii="Arial" w:hAnsi="Arial"/>
                <w:b w:val="0"/>
                <w:sz w:val="16"/>
              </w:rPr>
              <w:t>SLA</w:t>
            </w:r>
          </w:p>
        </w:tc>
        <w:tc>
          <w:tcPr>
            <w:tcW w:type="dxa" w:w="7776"/>
            <w:vAlign w:val="center"/>
            <w:tcMar>
              <w:top w:w="80" w:type="dxa"/>
              <w:start w:w="80" w:type="dxa"/>
              <w:bottom w:w="80" w:type="dxa"/>
              <w:end w:w="80" w:type="dxa"/>
            </w:tcMar>
          </w:tcPr>
          <w:p>
            <w:pPr>
              <w:spacing w:after="0" w:before="0"/>
            </w:pPr>
            <w:r/>
            <w:r>
              <w:rPr>
                <w:rFonts w:ascii="Arial" w:hAnsi="Arial"/>
                <w:b w:val="0"/>
                <w:sz w:val="16"/>
              </w:rPr>
              <w:t>Thời hạn cam kết xử lý một bước nghiệp vụ.</w:t>
            </w:r>
          </w:p>
        </w:tc>
      </w:tr>
    </w:tbl>
    <w:p>
      <w:pPr>
        <w:spacing w:after="0"/>
      </w:pPr>
    </w:p>
    <w:p>
      <w:pPr>
        <w:pStyle w:val="Heading1"/>
      </w:pPr>
      <w:r>
        <w:t>25. NGUỒN THAM KHẢO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888"/>
            <w:shd w:fill="0F6A63"/>
            <w:vAlign w:val="center"/>
            <w:tcMar>
              <w:top w:w="80" w:type="dxa"/>
              <w:start w:w="80" w:type="dxa"/>
              <w:bottom w:w="80" w:type="dxa"/>
              <w:end w:w="80" w:type="dxa"/>
            </w:tcMar>
          </w:tcPr>
          <w:p>
            <w:pPr>
              <w:spacing w:after="0" w:before="0"/>
              <w:jc w:val="center"/>
            </w:pPr>
            <w:r/>
            <w:r>
              <w:rPr>
                <w:rFonts w:ascii="Arial" w:hAnsi="Arial"/>
                <w:b/>
                <w:color w:val="FFFFFF"/>
                <w:sz w:val="16"/>
              </w:rPr>
              <w:t>Nguồn</w:t>
            </w:r>
          </w:p>
        </w:tc>
        <w:tc>
          <w:tcPr>
            <w:tcW w:type="dxa" w:w="6480"/>
            <w:shd w:fill="0F6A63"/>
            <w:vAlign w:val="center"/>
            <w:tcMar>
              <w:top w:w="80" w:type="dxa"/>
              <w:start w:w="80" w:type="dxa"/>
              <w:bottom w:w="80" w:type="dxa"/>
              <w:end w:w="80" w:type="dxa"/>
            </w:tcMar>
          </w:tcPr>
          <w:p>
            <w:pPr>
              <w:spacing w:after="0" w:before="0"/>
              <w:jc w:val="center"/>
            </w:pPr>
            <w:r/>
            <w:r>
              <w:rPr>
                <w:rFonts w:ascii="Arial" w:hAnsi="Arial"/>
                <w:b/>
                <w:color w:val="FFFFFF"/>
                <w:sz w:val="16"/>
              </w:rPr>
              <w:t>Địa chỉ</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Timee corporate/research materials</w:t>
            </w:r>
          </w:p>
        </w:tc>
        <w:tc>
          <w:tcPr>
            <w:tcW w:type="dxa" w:w="6480"/>
            <w:vAlign w:val="center"/>
            <w:tcMar>
              <w:top w:w="80" w:type="dxa"/>
              <w:start w:w="80" w:type="dxa"/>
              <w:bottom w:w="80" w:type="dxa"/>
              <w:end w:w="80" w:type="dxa"/>
            </w:tcMar>
          </w:tcPr>
          <w:p>
            <w:pPr>
              <w:spacing w:after="0" w:before="0"/>
            </w:pPr>
            <w:r/>
            <w:r>
              <w:rPr>
                <w:rFonts w:ascii="Arial" w:hAnsi="Arial"/>
                <w:b w:val="0"/>
                <w:sz w:val="16"/>
              </w:rPr>
              <w:t>https://corp.timee.co.jp/</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Sharefull – Nhật Bản</w:t>
            </w:r>
          </w:p>
        </w:tc>
        <w:tc>
          <w:tcPr>
            <w:tcW w:type="dxa" w:w="6480"/>
            <w:vAlign w:val="center"/>
            <w:tcMar>
              <w:top w:w="80" w:type="dxa"/>
              <w:start w:w="80" w:type="dxa"/>
              <w:bottom w:w="80" w:type="dxa"/>
              <w:end w:w="80" w:type="dxa"/>
            </w:tcMar>
          </w:tcPr>
          <w:p>
            <w:pPr>
              <w:spacing w:after="0" w:before="0"/>
            </w:pPr>
            <w:r/>
            <w:r>
              <w:rPr>
                <w:rFonts w:ascii="Arial" w:hAnsi="Arial"/>
                <w:b w:val="0"/>
                <w:sz w:val="16"/>
              </w:rPr>
              <w:t>https://sharefull.com/</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Instawork – platform and worker vetting</w:t>
            </w:r>
          </w:p>
        </w:tc>
        <w:tc>
          <w:tcPr>
            <w:tcW w:type="dxa" w:w="6480"/>
            <w:vAlign w:val="center"/>
            <w:tcMar>
              <w:top w:w="80" w:type="dxa"/>
              <w:start w:w="80" w:type="dxa"/>
              <w:bottom w:w="80" w:type="dxa"/>
              <w:end w:w="80" w:type="dxa"/>
            </w:tcMar>
          </w:tcPr>
          <w:p>
            <w:pPr>
              <w:spacing w:after="0" w:before="0"/>
            </w:pPr>
            <w:r/>
            <w:r>
              <w:rPr>
                <w:rFonts w:ascii="Arial" w:hAnsi="Arial"/>
                <w:b w:val="0"/>
                <w:sz w:val="16"/>
              </w:rPr>
              <w:t>https://www.instawork.com/ ; https://help.instawork.com/</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Airtasker – payment and task workflow</w:t>
            </w:r>
          </w:p>
        </w:tc>
        <w:tc>
          <w:tcPr>
            <w:tcW w:type="dxa" w:w="6480"/>
            <w:vAlign w:val="center"/>
            <w:tcMar>
              <w:top w:w="80" w:type="dxa"/>
              <w:start w:w="80" w:type="dxa"/>
              <w:bottom w:w="80" w:type="dxa"/>
              <w:end w:w="80" w:type="dxa"/>
            </w:tcMar>
          </w:tcPr>
          <w:p>
            <w:pPr>
              <w:spacing w:after="0" w:before="0"/>
            </w:pPr>
            <w:r/>
            <w:r>
              <w:rPr>
                <w:rFonts w:ascii="Arial" w:hAnsi="Arial"/>
                <w:b w:val="0"/>
                <w:sz w:val="16"/>
              </w:rPr>
              <w:t>https://www.airtasker.com/ ; https://support.airtasker.com/</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Urban Company – managed service model</w:t>
            </w:r>
          </w:p>
        </w:tc>
        <w:tc>
          <w:tcPr>
            <w:tcW w:type="dxa" w:w="6480"/>
            <w:vAlign w:val="center"/>
            <w:tcMar>
              <w:top w:w="80" w:type="dxa"/>
              <w:start w:w="80" w:type="dxa"/>
              <w:bottom w:w="80" w:type="dxa"/>
              <w:end w:w="80" w:type="dxa"/>
            </w:tcMar>
          </w:tcPr>
          <w:p>
            <w:pPr>
              <w:spacing w:after="0" w:before="0"/>
            </w:pPr>
            <w:r/>
            <w:r>
              <w:rPr>
                <w:rFonts w:ascii="Arial" w:hAnsi="Arial"/>
                <w:b w:val="0"/>
                <w:sz w:val="16"/>
              </w:rPr>
              <w:t>https://www.urbancompany.com/</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Nghị định 145/2020/NĐ-CP</w:t>
            </w:r>
          </w:p>
        </w:tc>
        <w:tc>
          <w:tcPr>
            <w:tcW w:type="dxa" w:w="6480"/>
            <w:vAlign w:val="center"/>
            <w:tcMar>
              <w:top w:w="80" w:type="dxa"/>
              <w:start w:w="80" w:type="dxa"/>
              <w:bottom w:w="80" w:type="dxa"/>
              <w:end w:w="80" w:type="dxa"/>
            </w:tcMar>
          </w:tcPr>
          <w:p>
            <w:pPr>
              <w:spacing w:after="0" w:before="0"/>
            </w:pPr>
            <w:r/>
            <w:r>
              <w:rPr>
                <w:rFonts w:ascii="Arial" w:hAnsi="Arial"/>
                <w:b w:val="0"/>
                <w:sz w:val="16"/>
              </w:rPr>
              <w:t>https://vanban.chinhphu.vn/?docid=201967&amp;pageid=27160</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Nghị định 23/2021/NĐ-CP</w:t>
            </w:r>
          </w:p>
        </w:tc>
        <w:tc>
          <w:tcPr>
            <w:tcW w:type="dxa" w:w="6480"/>
            <w:vAlign w:val="center"/>
            <w:tcMar>
              <w:top w:w="80" w:type="dxa"/>
              <w:start w:w="80" w:type="dxa"/>
              <w:bottom w:w="80" w:type="dxa"/>
              <w:end w:w="80" w:type="dxa"/>
            </w:tcMar>
          </w:tcPr>
          <w:p>
            <w:pPr>
              <w:spacing w:after="0" w:before="0"/>
            </w:pPr>
            <w:r/>
            <w:r>
              <w:rPr>
                <w:rFonts w:ascii="Arial" w:hAnsi="Arial"/>
                <w:b w:val="0"/>
                <w:sz w:val="16"/>
              </w:rPr>
              <w:t>https://vanban.chinhphu.vn/default.aspx?docid=202834&amp;pageid=27160</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IIBA BABOK glossary – requirement classifications</w:t>
            </w:r>
          </w:p>
        </w:tc>
        <w:tc>
          <w:tcPr>
            <w:tcW w:type="dxa" w:w="6480"/>
            <w:vAlign w:val="center"/>
            <w:tcMar>
              <w:top w:w="80" w:type="dxa"/>
              <w:start w:w="80" w:type="dxa"/>
              <w:bottom w:w="80" w:type="dxa"/>
              <w:end w:w="80" w:type="dxa"/>
            </w:tcMar>
          </w:tcPr>
          <w:p>
            <w:pPr>
              <w:spacing w:after="0" w:before="0"/>
            </w:pPr>
            <w:r/>
            <w:r>
              <w:rPr>
                <w:rFonts w:ascii="Arial" w:hAnsi="Arial"/>
                <w:b w:val="0"/>
                <w:sz w:val="16"/>
              </w:rPr>
              <w:t>https://www.iiba.org/</w:t>
            </w:r>
          </w:p>
        </w:tc>
      </w:tr>
      <w:tr>
        <w:tc>
          <w:tcPr>
            <w:tcW w:type="dxa" w:w="3888"/>
            <w:vAlign w:val="center"/>
            <w:tcMar>
              <w:top w:w="80" w:type="dxa"/>
              <w:start w:w="80" w:type="dxa"/>
              <w:bottom w:w="80" w:type="dxa"/>
              <w:end w:w="80" w:type="dxa"/>
            </w:tcMar>
          </w:tcPr>
          <w:p>
            <w:pPr>
              <w:spacing w:after="0" w:before="0"/>
            </w:pPr>
            <w:r/>
            <w:r>
              <w:rPr>
                <w:rFonts w:ascii="Arial" w:hAnsi="Arial"/>
                <w:b w:val="0"/>
                <w:sz w:val="16"/>
              </w:rPr>
              <w:t>OMG BPMN 2.0.2</w:t>
            </w:r>
          </w:p>
        </w:tc>
        <w:tc>
          <w:tcPr>
            <w:tcW w:type="dxa" w:w="6480"/>
            <w:vAlign w:val="center"/>
            <w:tcMar>
              <w:top w:w="80" w:type="dxa"/>
              <w:start w:w="80" w:type="dxa"/>
              <w:bottom w:w="80" w:type="dxa"/>
              <w:end w:w="80" w:type="dxa"/>
            </w:tcMar>
          </w:tcPr>
          <w:p>
            <w:pPr>
              <w:spacing w:after="0" w:before="0"/>
            </w:pPr>
            <w:r/>
            <w:r>
              <w:rPr>
                <w:rFonts w:ascii="Arial" w:hAnsi="Arial"/>
                <w:b w:val="0"/>
                <w:sz w:val="16"/>
              </w:rPr>
              <w:t>https://www.omg.org/spec/BPMN/2.0.2/</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4D6"/>
            <w:tcMar>
              <w:top w:w="120" w:type="dxa"/>
              <w:start w:w="140" w:type="dxa"/>
              <w:bottom w:w="120" w:type="dxa"/>
              <w:end w:w="140" w:type="dxa"/>
            </w:tcMar>
          </w:tcPr>
          <w:p>
            <w:pPr>
              <w:spacing w:after="0"/>
            </w:pPr>
            <w:r/>
            <w:r>
              <w:rPr>
                <w:rFonts w:ascii="Arial" w:hAnsi="Arial"/>
                <w:b/>
                <w:sz w:val="18"/>
              </w:rPr>
              <w:t xml:space="preserve">Ngày tham chiếu: </w:t>
            </w:r>
            <w:r>
              <w:rPr>
                <w:rFonts w:ascii="Arial" w:hAnsi="Arial"/>
                <w:sz w:val="18"/>
              </w:rPr>
              <w:t>Các nguồn trực tuyến được rà soát để xây dựng tài liệu vào ngày 01/08/2026. Cần kiểm tra lại hiệu lực văn bản và điều khoản nền tảng trước khi phê duyệt triển khai.</w:t>
            </w:r>
          </w:p>
        </w:tc>
      </w:tr>
    </w:tbl>
    <w:p>
      <w:pPr>
        <w:spacing w:after="0"/>
      </w:pPr>
    </w:p>
    <w:p>
      <w:r>
        <w:br w:type="page"/>
      </w:r>
    </w:p>
    <w:p>
      <w:pPr>
        <w:spacing w:before="3600"/>
        <w:jc w:val="center"/>
      </w:pPr>
      <w:r>
        <w:rPr>
          <w:rFonts w:ascii="Arial" w:hAnsi="Arial"/>
          <w:b/>
          <w:color w:val="0F6A63"/>
          <w:sz w:val="40"/>
        </w:rPr>
        <w:t>KẾT THÚC TÀI LIỆU</w:t>
      </w:r>
    </w:p>
    <w:p>
      <w:pPr>
        <w:jc w:val="center"/>
      </w:pPr>
      <w:r>
        <w:rPr>
          <w:rFonts w:ascii="Arial" w:hAnsi="Arial"/>
          <w:i/>
          <w:sz w:val="22"/>
        </w:rPr>
        <w:t>Baseline tiếp theo: Service Blueprint → BPMN → SRS → UX Flow → Data Model → MVP Backlog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46E"/>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646E"/>
        <w:sz w:val="16"/>
      </w:rPr>
      <w:t>BUSINESS PROCESS REQUIREMENTS – NỀN TẢNG NHÂN SỰ THEO GIỜ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F6A63"/>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F6A63"/>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F6A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3E4C5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BPR – Nền tảng kết nối và điều phối nhân sự làm việc theo giờ</dc:title>
  <dc:subject>Business Process Requirements Document</dc:subject>
  <dc:creator>Nhóm phân tích nghiệp vụ</dc:creator>
  <cp:keywords>BPRD, nhân sự theo giờ, marketplace, matching, điều phối, việc làm</cp:keywords>
  <dc:description>generated by python-docx</dc:description>
  <cp:lastModifiedBy/>
  <cp:revision>1</cp:revision>
  <dcterms:created xsi:type="dcterms:W3CDTF">2013-12-23T23:15:00Z</dcterms:created>
  <dcterms:modified xsi:type="dcterms:W3CDTF">2013-12-23T23:15:00Z</dcterms:modified>
  <cp:category/>
</cp:coreProperties>
</file>