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957BD" w14:textId="77777777" w:rsidR="00DF2531" w:rsidRPr="00DF2531" w:rsidRDefault="00DF2531" w:rsidP="00DF2531">
      <w:pPr>
        <w:spacing w:line="480" w:lineRule="auto"/>
        <w:ind w:firstLine="720"/>
        <w:jc w:val="center"/>
        <w:rPr>
          <w:rFonts w:ascii="Times New Roman" w:hAnsi="Times New Roman" w:cs="Times New Roman"/>
          <w:b/>
          <w:bCs/>
        </w:rPr>
      </w:pPr>
      <w:r w:rsidRPr="00DF2531">
        <w:rPr>
          <w:rFonts w:ascii="Times New Roman" w:hAnsi="Times New Roman" w:cs="Times New Roman"/>
          <w:b/>
          <w:bCs/>
        </w:rPr>
        <w:t>Journal 8 - Portfolio Reflection</w:t>
      </w:r>
    </w:p>
    <w:p w14:paraId="0927F588" w14:textId="77777777" w:rsidR="00DF2531" w:rsidRPr="00DF2531" w:rsidRDefault="00DF2531" w:rsidP="00DF2531">
      <w:pPr>
        <w:spacing w:line="480" w:lineRule="auto"/>
        <w:ind w:firstLine="720"/>
        <w:rPr>
          <w:rFonts w:ascii="Times New Roman" w:hAnsi="Times New Roman" w:cs="Times New Roman"/>
        </w:rPr>
      </w:pPr>
      <w:r w:rsidRPr="00DF2531">
        <w:rPr>
          <w:rFonts w:ascii="Times New Roman" w:hAnsi="Times New Roman" w:cs="Times New Roman"/>
        </w:rPr>
        <w:t>One of the most important lessons I’ve learned throughout this course is the value of adopting a secure coding standard early in the development process. Waiting until the end to address security is a common mistake, but it’s also one of the riskiest. By embedding secure coding practices from the start, developers can prevent vulnerabilities rather than patch them reactively. Techniques like input validation, proper error handling, and adherence to coding guidelines ensure that security becomes an integral part of the system’s design. In practice, this approach not only reduces the likelihood of exploitable flaws but also decreases the time and cost associated with fixing issues after deployment. As highlighted in our readings, organizations that implement secure coding standards consistently experience fewer breaches and are better able to maintain system integrity over time.</w:t>
      </w:r>
    </w:p>
    <w:p w14:paraId="5D030CAA" w14:textId="04342106" w:rsidR="00DF2531" w:rsidRPr="00DF2531" w:rsidRDefault="00DF2531" w:rsidP="00DF2531">
      <w:pPr>
        <w:spacing w:line="480" w:lineRule="auto"/>
        <w:ind w:firstLine="720"/>
        <w:rPr>
          <w:rFonts w:ascii="Times New Roman" w:hAnsi="Times New Roman" w:cs="Times New Roman"/>
        </w:rPr>
      </w:pPr>
      <w:r w:rsidRPr="00DF2531">
        <w:rPr>
          <w:rFonts w:ascii="Times New Roman" w:hAnsi="Times New Roman" w:cs="Times New Roman"/>
        </w:rPr>
        <w:t>Another key consideration is the evaluation and assessment of risk, along with the cost-benefit analysis of mitigation strategies. Not all threats carry the same weight, and resources are always limited. Throughout the course, we discussed frameworks for identifying high-risk areas and prioritizing security controls where they deliver the most value. For instance, protecting sensitive user data may justify stronger authentication or encryption measures, while lower-risk functionality might be mitigated through simpler controls. Performing a thorough risk assessment helps organizations allocate effort efficiently, ensuring that security investments provide meaningful protection without unnecessarily burdening development or operations. It also encourages a proactive mindset</w:t>
      </w:r>
      <w:r>
        <w:rPr>
          <w:rFonts w:ascii="Times New Roman" w:hAnsi="Times New Roman" w:cs="Times New Roman"/>
        </w:rPr>
        <w:t xml:space="preserve"> of</w:t>
      </w:r>
      <w:r w:rsidRPr="00DF2531">
        <w:rPr>
          <w:rFonts w:ascii="Times New Roman" w:hAnsi="Times New Roman" w:cs="Times New Roman"/>
        </w:rPr>
        <w:t xml:space="preserve"> anticipating </w:t>
      </w:r>
      <w:r>
        <w:rPr>
          <w:rFonts w:ascii="Times New Roman" w:hAnsi="Times New Roman" w:cs="Times New Roman"/>
        </w:rPr>
        <w:t>versus reacting.</w:t>
      </w:r>
    </w:p>
    <w:p w14:paraId="5909C0AE" w14:textId="5C67F915" w:rsidR="00DF2531" w:rsidRPr="00DF2531" w:rsidRDefault="00DF2531" w:rsidP="00DF2531">
      <w:pPr>
        <w:spacing w:line="480" w:lineRule="auto"/>
        <w:ind w:firstLine="720"/>
        <w:rPr>
          <w:rFonts w:ascii="Times New Roman" w:hAnsi="Times New Roman" w:cs="Times New Roman"/>
        </w:rPr>
      </w:pPr>
      <w:r w:rsidRPr="00DF2531">
        <w:rPr>
          <w:rFonts w:ascii="Times New Roman" w:hAnsi="Times New Roman" w:cs="Times New Roman"/>
        </w:rPr>
        <w:t xml:space="preserve">The concept of zero trust ties closely to these ideas. Zero trust operates on the principle that no user, device, or system should be inherently trusted. Every access request must be verified continuously, privileges should be minimized, and activity must be monitored to detect </w:t>
      </w:r>
      <w:r w:rsidRPr="00DF2531">
        <w:rPr>
          <w:rFonts w:ascii="Times New Roman" w:hAnsi="Times New Roman" w:cs="Times New Roman"/>
        </w:rPr>
        <w:lastRenderedPageBreak/>
        <w:t>anomalies. This mindset complements secure coding standards by ensuring that even well-written software remains resilient in the face of potential compromises. It also reinforces risk-based decision-making, as zero trust reduces the blast radius of breaches, making mitigation more manageable. Implementing zero trust may introduce some friction for users and developers, but the long-term benefits</w:t>
      </w:r>
      <w:r>
        <w:rPr>
          <w:rFonts w:ascii="Times New Roman" w:hAnsi="Times New Roman" w:cs="Times New Roman"/>
        </w:rPr>
        <w:t xml:space="preserve"> </w:t>
      </w:r>
      <w:r w:rsidRPr="00DF2531">
        <w:rPr>
          <w:rFonts w:ascii="Times New Roman" w:hAnsi="Times New Roman" w:cs="Times New Roman"/>
        </w:rPr>
        <w:t>are substantial.</w:t>
      </w:r>
    </w:p>
    <w:p w14:paraId="6631B4C4" w14:textId="6FF50204" w:rsidR="00DF2531" w:rsidRPr="00DF2531" w:rsidRDefault="00DF2531" w:rsidP="00DF2531">
      <w:pPr>
        <w:spacing w:line="480" w:lineRule="auto"/>
        <w:ind w:firstLine="720"/>
        <w:rPr>
          <w:rFonts w:ascii="Times New Roman" w:hAnsi="Times New Roman" w:cs="Times New Roman"/>
        </w:rPr>
      </w:pPr>
      <w:r w:rsidRPr="00DF2531">
        <w:rPr>
          <w:rFonts w:ascii="Times New Roman" w:hAnsi="Times New Roman" w:cs="Times New Roman"/>
        </w:rPr>
        <w:t>Finally, security policies provide the framework that brings all these concepts together. A well-designed security policy establishes clear expectations for developers, users, and</w:t>
      </w:r>
      <w:r>
        <w:rPr>
          <w:rFonts w:ascii="Times New Roman" w:hAnsi="Times New Roman" w:cs="Times New Roman"/>
        </w:rPr>
        <w:t xml:space="preserve"> </w:t>
      </w:r>
      <w:r w:rsidRPr="00DF2531">
        <w:rPr>
          <w:rFonts w:ascii="Times New Roman" w:hAnsi="Times New Roman" w:cs="Times New Roman"/>
        </w:rPr>
        <w:t>administrators, guiding secure coding, risk assessment, and zero trust practices. Policies can</w:t>
      </w:r>
      <w:r>
        <w:rPr>
          <w:rFonts w:ascii="Times New Roman" w:hAnsi="Times New Roman" w:cs="Times New Roman"/>
        </w:rPr>
        <w:t xml:space="preserve"> </w:t>
      </w:r>
      <w:r w:rsidRPr="00DF2531">
        <w:rPr>
          <w:rFonts w:ascii="Times New Roman" w:hAnsi="Times New Roman" w:cs="Times New Roman"/>
        </w:rPr>
        <w:t>dictate access controls, incident response procedures, and the regular review of privileges, creating a structured environment where security is deliberate rather than incidental. Based on the readings, organizations that enforce comprehensive policies, combined with training and</w:t>
      </w:r>
      <w:r>
        <w:rPr>
          <w:rFonts w:ascii="Times New Roman" w:hAnsi="Times New Roman" w:cs="Times New Roman"/>
        </w:rPr>
        <w:t xml:space="preserve"> </w:t>
      </w:r>
      <w:r w:rsidRPr="00DF2531">
        <w:rPr>
          <w:rFonts w:ascii="Times New Roman" w:hAnsi="Times New Roman" w:cs="Times New Roman"/>
        </w:rPr>
        <w:t>oversight, are more likely to maintain consistent and effective security practices.</w:t>
      </w:r>
      <w:r>
        <w:rPr>
          <w:rFonts w:ascii="Times New Roman" w:hAnsi="Times New Roman" w:cs="Times New Roman"/>
        </w:rPr>
        <w:t xml:space="preserve"> </w:t>
      </w:r>
      <w:r w:rsidRPr="00DF2531">
        <w:rPr>
          <w:rFonts w:ascii="Times New Roman" w:hAnsi="Times New Roman" w:cs="Times New Roman"/>
        </w:rPr>
        <w:t>Recommendations for implementation include periodic audits, alignment with industry standards, and continuous evaluation of policy effectiveness to adapt to new threats.</w:t>
      </w:r>
    </w:p>
    <w:p w14:paraId="1BF0B014" w14:textId="160354DF" w:rsidR="00DF2531" w:rsidRPr="00DF2531" w:rsidRDefault="00DF2531" w:rsidP="00DF2531">
      <w:pPr>
        <w:spacing w:line="480" w:lineRule="auto"/>
        <w:ind w:firstLine="720"/>
        <w:rPr>
          <w:rFonts w:ascii="Times New Roman" w:hAnsi="Times New Roman" w:cs="Times New Roman"/>
        </w:rPr>
      </w:pPr>
      <w:r>
        <w:rPr>
          <w:rFonts w:ascii="Times New Roman" w:hAnsi="Times New Roman" w:cs="Times New Roman"/>
        </w:rPr>
        <w:t>Ultimately</w:t>
      </w:r>
      <w:r w:rsidRPr="00DF2531">
        <w:rPr>
          <w:rFonts w:ascii="Times New Roman" w:hAnsi="Times New Roman" w:cs="Times New Roman"/>
        </w:rPr>
        <w:t>, the lessons from this course reinforce that security cannot be an afterthought. By adopting secure coding standards, evaluating risk carefully, embracing zero trust principles, and implementing strong security policies, developers and organizations can create systems that are robust, resilient, and trustworthy. Each element supports the others</w:t>
      </w:r>
      <w:r w:rsidR="00EC65E8">
        <w:rPr>
          <w:rFonts w:ascii="Times New Roman" w:hAnsi="Times New Roman" w:cs="Times New Roman"/>
        </w:rPr>
        <w:t>, and together</w:t>
      </w:r>
      <w:r w:rsidRPr="00DF2531">
        <w:rPr>
          <w:rFonts w:ascii="Times New Roman" w:hAnsi="Times New Roman" w:cs="Times New Roman"/>
        </w:rPr>
        <w:t xml:space="preserve"> they form a </w:t>
      </w:r>
      <w:r w:rsidR="00EC65E8" w:rsidRPr="00DF2531">
        <w:rPr>
          <w:rFonts w:ascii="Times New Roman" w:hAnsi="Times New Roman" w:cs="Times New Roman"/>
        </w:rPr>
        <w:t>rounded</w:t>
      </w:r>
      <w:r w:rsidRPr="00DF2531">
        <w:rPr>
          <w:rFonts w:ascii="Times New Roman" w:hAnsi="Times New Roman" w:cs="Times New Roman"/>
        </w:rPr>
        <w:t xml:space="preserve"> approach to cybersecurity that balances protection, usability, and operational efficiency.</w:t>
      </w:r>
    </w:p>
    <w:p w14:paraId="13D763C0" w14:textId="403D425E" w:rsidR="00CB26E1" w:rsidRPr="00DF2531" w:rsidRDefault="00CB26E1" w:rsidP="00DF2531">
      <w:pPr>
        <w:spacing w:line="480" w:lineRule="auto"/>
        <w:ind w:firstLine="720"/>
        <w:rPr>
          <w:rFonts w:ascii="Times New Roman" w:hAnsi="Times New Roman" w:cs="Times New Roman"/>
        </w:rPr>
      </w:pPr>
    </w:p>
    <w:sectPr w:rsidR="00CB26E1" w:rsidRPr="00DF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B7"/>
    <w:rsid w:val="00044A36"/>
    <w:rsid w:val="00100A53"/>
    <w:rsid w:val="002430E2"/>
    <w:rsid w:val="002B379E"/>
    <w:rsid w:val="00303F27"/>
    <w:rsid w:val="00361EB7"/>
    <w:rsid w:val="004D2075"/>
    <w:rsid w:val="00647248"/>
    <w:rsid w:val="00A60985"/>
    <w:rsid w:val="00AA452A"/>
    <w:rsid w:val="00B04DB7"/>
    <w:rsid w:val="00C92D93"/>
    <w:rsid w:val="00CB26E1"/>
    <w:rsid w:val="00DF2531"/>
    <w:rsid w:val="00E70505"/>
    <w:rsid w:val="00EC65E8"/>
    <w:rsid w:val="00F9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E3AB"/>
  <w15:chartTrackingRefBased/>
  <w15:docId w15:val="{B0CED53F-7BFE-46AB-8263-11932FCD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4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4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4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4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DB7"/>
    <w:rPr>
      <w:rFonts w:eastAsiaTheme="majorEastAsia" w:cstheme="majorBidi"/>
      <w:color w:val="272727" w:themeColor="text1" w:themeTint="D8"/>
    </w:rPr>
  </w:style>
  <w:style w:type="paragraph" w:styleId="Title">
    <w:name w:val="Title"/>
    <w:basedOn w:val="Normal"/>
    <w:next w:val="Normal"/>
    <w:link w:val="TitleChar"/>
    <w:uiPriority w:val="10"/>
    <w:qFormat/>
    <w:rsid w:val="00B04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DB7"/>
    <w:pPr>
      <w:spacing w:before="160"/>
      <w:jc w:val="center"/>
    </w:pPr>
    <w:rPr>
      <w:i/>
      <w:iCs/>
      <w:color w:val="404040" w:themeColor="text1" w:themeTint="BF"/>
    </w:rPr>
  </w:style>
  <w:style w:type="character" w:customStyle="1" w:styleId="QuoteChar">
    <w:name w:val="Quote Char"/>
    <w:basedOn w:val="DefaultParagraphFont"/>
    <w:link w:val="Quote"/>
    <w:uiPriority w:val="29"/>
    <w:rsid w:val="00B04DB7"/>
    <w:rPr>
      <w:i/>
      <w:iCs/>
      <w:color w:val="404040" w:themeColor="text1" w:themeTint="BF"/>
    </w:rPr>
  </w:style>
  <w:style w:type="paragraph" w:styleId="ListParagraph">
    <w:name w:val="List Paragraph"/>
    <w:basedOn w:val="Normal"/>
    <w:uiPriority w:val="34"/>
    <w:qFormat/>
    <w:rsid w:val="00B04DB7"/>
    <w:pPr>
      <w:ind w:left="720"/>
      <w:contextualSpacing/>
    </w:pPr>
  </w:style>
  <w:style w:type="character" w:styleId="IntenseEmphasis">
    <w:name w:val="Intense Emphasis"/>
    <w:basedOn w:val="DefaultParagraphFont"/>
    <w:uiPriority w:val="21"/>
    <w:qFormat/>
    <w:rsid w:val="00B04DB7"/>
    <w:rPr>
      <w:i/>
      <w:iCs/>
      <w:color w:val="2F5496" w:themeColor="accent1" w:themeShade="BF"/>
    </w:rPr>
  </w:style>
  <w:style w:type="paragraph" w:styleId="IntenseQuote">
    <w:name w:val="Intense Quote"/>
    <w:basedOn w:val="Normal"/>
    <w:next w:val="Normal"/>
    <w:link w:val="IntenseQuoteChar"/>
    <w:uiPriority w:val="30"/>
    <w:qFormat/>
    <w:rsid w:val="00B04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DB7"/>
    <w:rPr>
      <w:i/>
      <w:iCs/>
      <w:color w:val="2F5496" w:themeColor="accent1" w:themeShade="BF"/>
    </w:rPr>
  </w:style>
  <w:style w:type="character" w:styleId="IntenseReference">
    <w:name w:val="Intense Reference"/>
    <w:basedOn w:val="DefaultParagraphFont"/>
    <w:uiPriority w:val="32"/>
    <w:qFormat/>
    <w:rsid w:val="00B04D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42546">
      <w:bodyDiv w:val="1"/>
      <w:marLeft w:val="0"/>
      <w:marRight w:val="0"/>
      <w:marTop w:val="0"/>
      <w:marBottom w:val="0"/>
      <w:divBdr>
        <w:top w:val="none" w:sz="0" w:space="0" w:color="auto"/>
        <w:left w:val="none" w:sz="0" w:space="0" w:color="auto"/>
        <w:bottom w:val="none" w:sz="0" w:space="0" w:color="auto"/>
        <w:right w:val="none" w:sz="0" w:space="0" w:color="auto"/>
      </w:divBdr>
    </w:div>
    <w:div w:id="1017930910">
      <w:bodyDiv w:val="1"/>
      <w:marLeft w:val="0"/>
      <w:marRight w:val="0"/>
      <w:marTop w:val="0"/>
      <w:marBottom w:val="0"/>
      <w:divBdr>
        <w:top w:val="none" w:sz="0" w:space="0" w:color="auto"/>
        <w:left w:val="none" w:sz="0" w:space="0" w:color="auto"/>
        <w:bottom w:val="none" w:sz="0" w:space="0" w:color="auto"/>
        <w:right w:val="none" w:sz="0" w:space="0" w:color="auto"/>
      </w:divBdr>
    </w:div>
    <w:div w:id="1055353523">
      <w:bodyDiv w:val="1"/>
      <w:marLeft w:val="0"/>
      <w:marRight w:val="0"/>
      <w:marTop w:val="0"/>
      <w:marBottom w:val="0"/>
      <w:divBdr>
        <w:top w:val="none" w:sz="0" w:space="0" w:color="auto"/>
        <w:left w:val="none" w:sz="0" w:space="0" w:color="auto"/>
        <w:bottom w:val="none" w:sz="0" w:space="0" w:color="auto"/>
        <w:right w:val="none" w:sz="0" w:space="0" w:color="auto"/>
      </w:divBdr>
    </w:div>
    <w:div w:id="1575698574">
      <w:bodyDiv w:val="1"/>
      <w:marLeft w:val="0"/>
      <w:marRight w:val="0"/>
      <w:marTop w:val="0"/>
      <w:marBottom w:val="0"/>
      <w:divBdr>
        <w:top w:val="none" w:sz="0" w:space="0" w:color="auto"/>
        <w:left w:val="none" w:sz="0" w:space="0" w:color="auto"/>
        <w:bottom w:val="none" w:sz="0" w:space="0" w:color="auto"/>
        <w:right w:val="none" w:sz="0" w:space="0" w:color="auto"/>
      </w:divBdr>
    </w:div>
    <w:div w:id="1656645145">
      <w:bodyDiv w:val="1"/>
      <w:marLeft w:val="0"/>
      <w:marRight w:val="0"/>
      <w:marTop w:val="0"/>
      <w:marBottom w:val="0"/>
      <w:divBdr>
        <w:top w:val="none" w:sz="0" w:space="0" w:color="auto"/>
        <w:left w:val="none" w:sz="0" w:space="0" w:color="auto"/>
        <w:bottom w:val="none" w:sz="0" w:space="0" w:color="auto"/>
        <w:right w:val="none" w:sz="0" w:space="0" w:color="auto"/>
      </w:divBdr>
    </w:div>
    <w:div w:id="169766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Giesen</dc:creator>
  <cp:keywords/>
  <dc:description/>
  <cp:lastModifiedBy>Nick Giesen</cp:lastModifiedBy>
  <cp:revision>8</cp:revision>
  <dcterms:created xsi:type="dcterms:W3CDTF">2025-07-07T15:22:00Z</dcterms:created>
  <dcterms:modified xsi:type="dcterms:W3CDTF">2025-08-19T01:16:00Z</dcterms:modified>
</cp:coreProperties>
</file>