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Main entities và key attributes</w:t>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quan hệ N–N: tạo 1 bảng phụ, lấy 2 khóa chính của 2 bảng thành 2 khóa ngoại trong bảng phụ đó</w:t>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quan hệ 1-N: Lấy khóa chính của bảng 1, làm khóa ngoại của bảng nhiều</w:t>
      </w:r>
    </w:p>
    <w:p w:rsidR="00000000" w:rsidDel="00000000" w:rsidP="00000000" w:rsidRDefault="00000000" w:rsidRPr="00000000" w14:paraId="00000005">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problem statement, the main entities and their logical key attributes are:</w:t>
      </w:r>
    </w:p>
    <w:p w:rsidR="00000000" w:rsidDel="00000000" w:rsidP="00000000" w:rsidRDefault="00000000" w:rsidRPr="00000000" w14:paraId="00000006">
      <w:pPr>
        <w:spacing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(PK)</w:t>
        <w:br w:type="textWrapping"/>
        <w:t xml:space="preserve">name</w:t>
        <w:br w:type="textWrapping"/>
        <w:t xml:space="preserve">email</w:t>
        <w:br w:type="textWrapping"/>
        <w:t xml:space="preserve">phone</w:t>
        <w:br w:type="textWrapping"/>
        <w:t xml:space="preserve">address</w:t>
        <w:br w:type="textWrapping"/>
        <w:t xml:space="preserve">password</w:t>
      </w:r>
    </w:p>
    <w:p w:rsidR="00000000" w:rsidDel="00000000" w:rsidP="00000000" w:rsidRDefault="00000000" w:rsidRPr="00000000" w14:paraId="0000000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restaurant_id (PK)</w:t>
        <w:br w:type="textWrapping"/>
        <w:t xml:space="preserve">name</w:t>
        <w:br w:type="textWrapping"/>
        <w:t xml:space="preserve">address</w:t>
        <w:br w:type="textWrapping"/>
        <w:t xml:space="preserve">phone</w:t>
      </w:r>
    </w:p>
    <w:p w:rsidR="00000000" w:rsidDel="00000000" w:rsidP="00000000" w:rsidRDefault="00000000" w:rsidRPr="00000000" w14:paraId="0000000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dish_id (PK)</w:t>
        <w:br w:type="textWrapping"/>
        <w:t xml:space="preserve">name</w:t>
        <w:br w:type="textWrapping"/>
        <w:t xml:space="preserve">price</w:t>
        <w:br w:type="textWrapping"/>
        <w:t xml:space="preserve">description</w:t>
        <w:br w:type="textWrapping"/>
        <w:t xml:space="preserve">restaurant_id (FK)</w:t>
      </w:r>
    </w:p>
    <w:p w:rsidR="00000000" w:rsidDel="00000000" w:rsidP="00000000" w:rsidRDefault="00000000" w:rsidRPr="00000000" w14:paraId="0000000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(PK)</w:t>
        <w:br w:type="textWrapping"/>
        <w:t xml:space="preserve">order_date</w:t>
        <w:br w:type="textWrapping"/>
        <w:t xml:space="preserve">status</w:t>
        <w:br w:type="textWrapping"/>
        <w:t xml:space="preserve">total_amount</w:t>
        <w:br w:type="textWrapping"/>
        <w:t xml:space="preserve">user_id (FK)</w:t>
        <w:br w:type="textWrapping"/>
        <w:t xml:space="preserve">restaurant_id (FK)</w:t>
      </w:r>
    </w:p>
    <w:p w:rsidR="00000000" w:rsidDel="00000000" w:rsidP="00000000" w:rsidRDefault="00000000" w:rsidRPr="00000000" w14:paraId="0000000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OrderItem</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order_item_id (PK)</w:t>
        <w:br w:type="textWrapping"/>
        <w:t xml:space="preserve">order_id (FK)</w:t>
        <w:br w:type="textWrapping"/>
        <w:t xml:space="preserve">dish_id (FK)</w:t>
        <w:br w:type="textWrapping"/>
        <w:t xml:space="preserve">quantity</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br w:type="textWrapping"/>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Conceptual ERD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0638" cy="3115332"/>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90638" cy="31153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Logical ERD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4763" cy="498254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4763" cy="498254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state of the Order entity: </w:t>
      </w:r>
    </w:p>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Pending: The order has been submitted by the user but is awaiting confirmation from the restaurant.</w:t>
      </w:r>
    </w:p>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Confirmed: The restaurant has accepted the order and is preparing it.</w:t>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 Preparation: The order is actively being cooked/prepared.</w:t>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Ready for Delivery/Pickup: The order is complete and waiting for a driver or user pickup.</w:t>
      </w:r>
    </w:p>
    <w:p w:rsidR="00000000" w:rsidDel="00000000" w:rsidP="00000000" w:rsidRDefault="00000000" w:rsidRPr="00000000" w14:paraId="0000001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 Transit: The order is out for delivery.</w:t>
      </w:r>
    </w:p>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The order has been successfully delivered and received by the user.</w:t>
      </w:r>
    </w:p>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Cancelled: The order was cancelled (either by the user before confirmation or rejected by the restaurant).</w:t>
      </w:r>
    </w:p>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diagram for Dish:</w:t>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63" cy="500544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38663" cy="500544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Classes/Tables for "Place Order" Function</w:t>
      </w:r>
    </w:p>
    <w:p w:rsidR="00000000" w:rsidDel="00000000" w:rsidP="00000000" w:rsidRDefault="00000000" w:rsidRPr="00000000" w14:paraId="00000025">
      <w:pPr>
        <w:keepNext w:val="0"/>
        <w:keepLines w:val="0"/>
        <w:spacing w:after="8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Client-side</w:t>
      </w:r>
    </w:p>
    <w:p w:rsidR="00000000" w:rsidDel="00000000" w:rsidP="00000000" w:rsidRDefault="00000000" w:rsidRPr="00000000" w14:paraId="00000026">
      <w:pPr>
        <w:keepNext w:val="0"/>
        <w:keepLines w:val="0"/>
        <w:spacing w:after="8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p w:rsidR="00000000" w:rsidDel="00000000" w:rsidP="00000000" w:rsidRDefault="00000000" w:rsidRPr="00000000" w14:paraId="00000027">
      <w:pPr>
        <w:numPr>
          <w:ilvl w:val="0"/>
          <w:numId w:val="10"/>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CartItem contains the information of dishes selected by the user before placing an order.</w:t>
      </w:r>
    </w:p>
    <w:p w:rsidR="00000000" w:rsidDel="00000000" w:rsidP="00000000" w:rsidRDefault="00000000" w:rsidRPr="00000000" w14:paraId="00000028">
      <w:pPr>
        <w:numPr>
          <w:ilvl w:val="0"/>
          <w:numId w:val="13"/>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dishID, name, quantity, unitPrice</w:t>
        <w:br w:type="textWrapping"/>
      </w:r>
    </w:p>
    <w:p w:rsidR="00000000" w:rsidDel="00000000" w:rsidP="00000000" w:rsidRDefault="00000000" w:rsidRPr="00000000" w14:paraId="00000029">
      <w:pPr>
        <w:numPr>
          <w:ilvl w:val="0"/>
          <w:numId w:val="13"/>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cart stores all selected items that will be sent to the server when the user clicks Place Order.</w:t>
      </w:r>
    </w:p>
    <w:p w:rsidR="00000000" w:rsidDel="00000000" w:rsidP="00000000" w:rsidRDefault="00000000" w:rsidRPr="00000000" w14:paraId="0000002A">
      <w:pPr>
        <w:numPr>
          <w:ilvl w:val="0"/>
          <w:numId w:val="1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CheckoutForm: The checkout form collects the order information from the user.</w:t>
      </w:r>
    </w:p>
    <w:p w:rsidR="00000000" w:rsidDel="00000000" w:rsidP="00000000" w:rsidRDefault="00000000" w:rsidRPr="00000000" w14:paraId="0000002B">
      <w:pPr>
        <w:numPr>
          <w:ilvl w:val="0"/>
          <w:numId w:val="12"/>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include: user details, delivery address, payment method</w:t>
        <w:br w:type="textWrapping"/>
      </w:r>
    </w:p>
    <w:p w:rsidR="00000000" w:rsidDel="00000000" w:rsidP="00000000" w:rsidRDefault="00000000" w:rsidRPr="00000000" w14:paraId="0000002C">
      <w:pPr>
        <w:numPr>
          <w:ilvl w:val="0"/>
          <w:numId w:val="12"/>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confirms the order, this data will be sent to the server through a REST API request.</w:t>
      </w:r>
    </w:p>
    <w:p w:rsidR="00000000" w:rsidDel="00000000" w:rsidP="00000000" w:rsidRDefault="00000000" w:rsidRPr="00000000" w14:paraId="0000002D">
      <w:pPr>
        <w:numPr>
          <w:ilvl w:val="0"/>
          <w:numId w:val="6"/>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Authentication is handled on the client side using JWT (JSON Web Token).</w:t>
      </w:r>
    </w:p>
    <w:p w:rsidR="00000000" w:rsidDel="00000000" w:rsidP="00000000" w:rsidRDefault="00000000" w:rsidRPr="00000000" w14:paraId="0000002E">
      <w:pPr>
        <w:numPr>
          <w:ilvl w:val="0"/>
          <w:numId w:val="14"/>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token (JWT) is stored on the client.</w:t>
      </w:r>
    </w:p>
    <w:p w:rsidR="00000000" w:rsidDel="00000000" w:rsidP="00000000" w:rsidRDefault="00000000" w:rsidRPr="00000000" w14:paraId="0000002F">
      <w:pPr>
        <w:numPr>
          <w:ilvl w:val="0"/>
          <w:numId w:val="14"/>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token is sent in the HTTP request header when placing an order.</w:t>
      </w:r>
    </w:p>
    <w:p w:rsidR="00000000" w:rsidDel="00000000" w:rsidP="00000000" w:rsidRDefault="00000000" w:rsidRPr="00000000" w14:paraId="00000030">
      <w:pPr>
        <w:numPr>
          <w:ilvl w:val="0"/>
          <w:numId w:val="14"/>
        </w:numPr>
        <w:spacing w:after="24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Authorization: Bearer &lt;JWT token&gt;. This token allows the server to identify and authenticate the user.</w:t>
      </w:r>
    </w:p>
    <w:p w:rsidR="00000000" w:rsidDel="00000000" w:rsidP="00000000" w:rsidRDefault="00000000" w:rsidRPr="00000000" w14:paraId="00000031">
      <w:pPr>
        <w:spacing w:after="240"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Server-side</w:t>
      </w:r>
    </w:p>
    <w:p w:rsidR="00000000" w:rsidDel="00000000" w:rsidP="00000000" w:rsidRDefault="00000000" w:rsidRPr="00000000" w14:paraId="00000032">
      <w:pPr>
        <w:keepNext w:val="0"/>
        <w:keepLines w:val="0"/>
        <w:numPr>
          <w:ilvl w:val="0"/>
          <w:numId w:val="5"/>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(OrderController)</w:t>
      </w:r>
    </w:p>
    <w:p w:rsidR="00000000" w:rsidDel="00000000" w:rsidP="00000000" w:rsidRDefault="00000000" w:rsidRPr="00000000" w14:paraId="00000033">
      <w:pPr>
        <w:numPr>
          <w:ilvl w:val="0"/>
          <w:numId w:val="2"/>
        </w:numPr>
        <w:spacing w:after="24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34">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the request: POST /api/orders</w:t>
      </w:r>
    </w:p>
    <w:p w:rsidR="00000000" w:rsidDel="00000000" w:rsidP="00000000" w:rsidRDefault="00000000" w:rsidRPr="00000000" w14:paraId="00000035">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authentication and authorization of the user.</w:t>
      </w:r>
    </w:p>
    <w:p w:rsidR="00000000" w:rsidDel="00000000" w:rsidP="00000000" w:rsidRDefault="00000000" w:rsidRPr="00000000" w14:paraId="00000036">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user is allowed to place an order.</w:t>
      </w:r>
    </w:p>
    <w:p w:rsidR="00000000" w:rsidDel="00000000" w:rsidP="00000000" w:rsidRDefault="00000000" w:rsidRPr="00000000" w14:paraId="00000037">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 OrderService to process the order.</w:t>
      </w:r>
    </w:p>
    <w:p w:rsidR="00000000" w:rsidDel="00000000" w:rsidP="00000000" w:rsidRDefault="00000000" w:rsidRPr="00000000" w14:paraId="00000038">
      <w:pPr>
        <w:numPr>
          <w:ilvl w:val="0"/>
          <w:numId w:val="1"/>
        </w:numPr>
        <w:spacing w:after="0" w:afterAutospacing="0" w:before="24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mainly handles the HTTP request and delegates the business logic to the service layer.</w:t>
      </w:r>
    </w:p>
    <w:p w:rsidR="00000000" w:rsidDel="00000000" w:rsidP="00000000" w:rsidRDefault="00000000" w:rsidRPr="00000000" w14:paraId="00000039">
      <w:pPr>
        <w:keepNext w:val="0"/>
        <w:keepLines w:val="0"/>
        <w:numPr>
          <w:ilvl w:val="0"/>
          <w:numId w:val="9"/>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(OrderService)</w:t>
      </w:r>
    </w:p>
    <w:p w:rsidR="00000000" w:rsidDel="00000000" w:rsidP="00000000" w:rsidRDefault="00000000" w:rsidRPr="00000000" w14:paraId="0000003A">
      <w:pPr>
        <w:numPr>
          <w:ilvl w:val="0"/>
          <w:numId w:val="8"/>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main business logic of the "place order" function.</w:t>
      </w:r>
    </w:p>
    <w:p w:rsidR="00000000" w:rsidDel="00000000" w:rsidP="00000000" w:rsidRDefault="00000000" w:rsidRPr="00000000" w14:paraId="0000003B">
      <w:pPr>
        <w:numPr>
          <w:ilvl w:val="0"/>
          <w:numId w:val="8"/>
        </w:numPr>
        <w:spacing w:after="24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3C">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restaurant exists.</w:t>
      </w:r>
    </w:p>
    <w:p w:rsidR="00000000" w:rsidDel="00000000" w:rsidP="00000000" w:rsidRDefault="00000000" w:rsidRPr="00000000" w14:paraId="0000003D">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dish availability and quantity.</w:t>
      </w:r>
    </w:p>
    <w:p w:rsidR="00000000" w:rsidDel="00000000" w:rsidP="00000000" w:rsidRDefault="00000000" w:rsidRPr="00000000" w14:paraId="0000003E">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order items.</w:t>
      </w:r>
    </w:p>
    <w:p w:rsidR="00000000" w:rsidDel="00000000" w:rsidP="00000000" w:rsidRDefault="00000000" w:rsidRPr="00000000" w14:paraId="0000003F">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total_amount of the order.</w:t>
      </w:r>
    </w:p>
    <w:p w:rsidR="00000000" w:rsidDel="00000000" w:rsidP="00000000" w:rsidRDefault="00000000" w:rsidRPr="00000000" w14:paraId="00000040">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Order entity.</w:t>
      </w:r>
    </w:p>
    <w:p w:rsidR="00000000" w:rsidDel="00000000" w:rsidP="00000000" w:rsidRDefault="00000000" w:rsidRPr="00000000" w14:paraId="00000041">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associated OrderItem entities.</w:t>
      </w:r>
    </w:p>
    <w:p w:rsidR="00000000" w:rsidDel="00000000" w:rsidP="00000000" w:rsidRDefault="00000000" w:rsidRPr="00000000" w14:paraId="00000042">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initial order status (e.g., Pending).</w:t>
      </w:r>
    </w:p>
    <w:p w:rsidR="00000000" w:rsidDel="00000000" w:rsidP="00000000" w:rsidRDefault="00000000" w:rsidRPr="00000000" w14:paraId="00000043">
      <w:pPr>
        <w:keepNext w:val="0"/>
        <w:keepLines w:val="0"/>
        <w:numPr>
          <w:ilvl w:val="0"/>
          <w:numId w:val="7"/>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p w:rsidR="00000000" w:rsidDel="00000000" w:rsidP="00000000" w:rsidRDefault="00000000" w:rsidRPr="00000000" w14:paraId="00000044">
      <w:pPr>
        <w:numPr>
          <w:ilvl w:val="0"/>
          <w:numId w:val="3"/>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are responsible for database operations.</w:t>
      </w:r>
    </w:p>
    <w:p w:rsidR="00000000" w:rsidDel="00000000" w:rsidP="00000000" w:rsidRDefault="00000000" w:rsidRPr="00000000" w14:paraId="00000045">
      <w:pPr>
        <w:numPr>
          <w:ilvl w:val="0"/>
          <w:numId w:val="3"/>
        </w:numPr>
        <w:spacing w:after="24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used in this function:</w:t>
      </w:r>
    </w:p>
    <w:p w:rsidR="00000000" w:rsidDel="00000000" w:rsidP="00000000" w:rsidRDefault="00000000" w:rsidRPr="00000000" w14:paraId="00000046">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OrderRepository</w:t>
      </w:r>
    </w:p>
    <w:p w:rsidR="00000000" w:rsidDel="00000000" w:rsidP="00000000" w:rsidRDefault="00000000" w:rsidRPr="00000000" w14:paraId="00000047">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DishRepository</w:t>
      </w:r>
    </w:p>
    <w:p w:rsidR="00000000" w:rsidDel="00000000" w:rsidP="00000000" w:rsidRDefault="00000000" w:rsidRPr="00000000" w14:paraId="00000048">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RestaurantRepository</w:t>
      </w:r>
    </w:p>
    <w:p w:rsidR="00000000" w:rsidDel="00000000" w:rsidP="00000000" w:rsidRDefault="00000000" w:rsidRPr="00000000" w14:paraId="00000049">
      <w:pPr>
        <w:spacing w:after="240" w:before="240" w:line="259"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UserRepository</w:t>
      </w:r>
    </w:p>
    <w:p w:rsidR="00000000" w:rsidDel="00000000" w:rsidP="00000000" w:rsidRDefault="00000000" w:rsidRPr="00000000" w14:paraId="0000004A">
      <w:pPr>
        <w:numPr>
          <w:ilvl w:val="0"/>
          <w:numId w:val="11"/>
        </w:numPr>
        <w:spacing w:after="0" w:afterAutospacing="0" w:before="24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Perform CRUD operations (Create, Read, Update, Delete).</w:t>
        <w:br w:type="textWrapping"/>
      </w:r>
    </w:p>
    <w:p w:rsidR="00000000" w:rsidDel="00000000" w:rsidP="00000000" w:rsidRDefault="00000000" w:rsidRPr="00000000" w14:paraId="0000004B">
      <w:pPr>
        <w:numPr>
          <w:ilvl w:val="0"/>
          <w:numId w:val="11"/>
        </w:numPr>
        <w:spacing w:after="240" w:before="0" w:beforeAutospacing="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operations: saveOrder(), findDishById(), getRestaurant()</w:t>
      </w:r>
    </w:p>
    <w:p w:rsidR="00000000" w:rsidDel="00000000" w:rsidP="00000000" w:rsidRDefault="00000000" w:rsidRPr="00000000" w14:paraId="0000004C">
      <w:pPr>
        <w:keepNext w:val="0"/>
        <w:keepLines w:val="0"/>
        <w:spacing w:before="48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Database Tables Used</w:t>
      </w:r>
    </w:p>
    <w:p w:rsidR="00000000" w:rsidDel="00000000" w:rsidP="00000000" w:rsidRDefault="00000000" w:rsidRPr="00000000" w14:paraId="0000004D">
      <w:pPr>
        <w:numPr>
          <w:ilvl w:val="0"/>
          <w:numId w:val="15"/>
        </w:numPr>
        <w:spacing w:after="0" w:afterAutospacing="0" w:before="24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tables are used when processing the place order function.</w:t>
      </w:r>
    </w:p>
    <w:p w:rsidR="00000000" w:rsidDel="00000000" w:rsidP="00000000" w:rsidRDefault="00000000" w:rsidRPr="00000000" w14:paraId="0000004E">
      <w:pPr>
        <w:numPr>
          <w:ilvl w:val="0"/>
          <w:numId w:val="15"/>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Database tables used : Order , Dish , Restaurant , User , OrderItem </w:t>
      </w:r>
    </w:p>
    <w:p w:rsidR="00000000" w:rsidDel="00000000" w:rsidP="00000000" w:rsidRDefault="00000000" w:rsidRPr="00000000" w14:paraId="0000004F">
      <w:pPr>
        <w:spacing w:after="240" w:before="24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50">
      <w:pPr>
        <w:spacing w:after="240" w:before="24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63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52">
      <w:pPr>
        <w:spacing w:after="240" w:before="24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Pattern Identification</w:t>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Name:Decorator Pattern</w:t>
      </w:r>
    </w:p>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Family:Structural</w:t>
      </w:r>
    </w:p>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 The code allows for adding new responsibilities to an object dynamically. It does this by wrapping the original object in decorator objects that extend its behavior without modifying its structure. This is the classic definition of the Decorator pattern, which uses composition to extend functionality rather than inheritance.</w:t>
      </w:r>
    </w:p>
    <w:p w:rsidR="00000000" w:rsidDel="00000000" w:rsidP="00000000" w:rsidRDefault="00000000" w:rsidRPr="00000000" w14:paraId="0000005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p>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8313" cy="4493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48313" cy="4493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situation is dynamically adding features to a product in a system. For example, in a coffee ordering application, a basic coffee can be decorated with additional options such as milk, sugar, or whipped cream. Each extra feature wraps the original object without modifying its core structure.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