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Chính Sách &amp; Điều Khoản</w:t>
      </w:r>
    </w:p>
    <w:p>
      <w:pPr>
        <w:pStyle w:val="Heading2"/>
      </w:pPr>
      <w:r>
        <w:t>1. Điều Khoản Sử Dụng</w:t>
      </w:r>
    </w:p>
    <w:p>
      <w:r>
        <w:t>Chúng tôi cung cấp dịch vụ với các điều kiện rõ ràng và người dùng cần chấp nhận các điều kiện này khi sử dụng.</w:t>
      </w:r>
    </w:p>
    <w:p>
      <w:pPr>
        <w:pStyle w:val="Heading2"/>
      </w:pPr>
      <w:r>
        <w:t>2. Quyền Lợi Người Dùng</w:t>
      </w:r>
    </w:p>
    <w:p>
      <w:r>
        <w:t>Người dùng có quyền truy cập, chỉnh sửa hoặc xóa các dữ liệu cá nhân đã cung cấp khi sử dụng dịch vụ.</w:t>
      </w:r>
    </w:p>
    <w:p>
      <w:pPr>
        <w:pStyle w:val="Heading2"/>
      </w:pPr>
      <w:r>
        <w:t>3. Trách Nhiệm Của Người Dùng</w:t>
      </w:r>
    </w:p>
    <w:p>
      <w:r>
        <w:t>Người dùng cần tuân thủ các quy định của chúng tôi và chịu trách nhiệm về việc sử dụng dịch vụ của mình một cách hợp pháp.</w:t>
      </w:r>
    </w:p>
    <w:p>
      <w:pPr>
        <w:pStyle w:val="Heading2"/>
      </w:pPr>
      <w:r>
        <w:t>4. Bảo Mật Dữ Liệu</w:t>
      </w:r>
    </w:p>
    <w:p>
      <w:r>
        <w:t>Chúng tôi cam kết bảo vệ thông tin cá nhân của bạn và không tiết lộ cho bên thứ ba mà không có sự đồng ý của bạn.</w:t>
      </w:r>
    </w:p>
    <w:p>
      <w:pPr>
        <w:pStyle w:val="Heading2"/>
      </w:pPr>
      <w:r>
        <w:t>5. Sử Dụng Dịch Vụ</w:t>
      </w:r>
    </w:p>
    <w:p>
      <w:r>
        <w:t>Người dùng chỉ có thể sử dụng dịch vụ cho mục đích hợp pháp, không vi phạm bất kỳ quy định nào của pháp luật.</w:t>
      </w:r>
    </w:p>
    <w:p>
      <w:pPr>
        <w:pStyle w:val="Heading2"/>
      </w:pPr>
      <w:r>
        <w:t>6. Giới Hạn Trách Nhiệm</w:t>
      </w:r>
    </w:p>
    <w:p>
      <w:r>
        <w:t>Chúng tôi không chịu trách nhiệm đối với bất kỳ thiệt hại nào phát sinh từ việc sử dụng dịch vụ của bạn.</w:t>
      </w:r>
    </w:p>
    <w:p>
      <w:pPr>
        <w:pStyle w:val="Heading2"/>
      </w:pPr>
      <w:r>
        <w:t>7. Quyền Thay Đổi Chính Sách</w:t>
      </w:r>
    </w:p>
    <w:p>
      <w:r>
        <w:t>Chúng tôi có quyền thay đổi chính sách này mà không cần thông báo trước, bạn cần kiểm tra định kỳ các điều khoản mới nhất.</w:t>
      </w:r>
    </w:p>
    <w:p>
      <w:pPr>
        <w:pStyle w:val="Heading2"/>
      </w:pPr>
      <w:r>
        <w:t>8. Quản Lý Tài Khoản</w:t>
      </w:r>
    </w:p>
    <w:p>
      <w:r>
        <w:t>Người dùng phải bảo vệ tài khoản của mình và không chia sẻ thông tin đăng nhập cho bất kỳ ai.</w:t>
      </w:r>
    </w:p>
    <w:p>
      <w:pPr>
        <w:pStyle w:val="Heading2"/>
      </w:pPr>
      <w:r>
        <w:t>9. Điều Khoản Hủy Dịch Vụ</w:t>
      </w:r>
    </w:p>
    <w:p>
      <w:r>
        <w:t>Chúng tôi có quyền hủy bỏ tài khoản hoặc dịch vụ của người dùng nếu phát hiện vi phạm các điều khoản trên.</w:t>
      </w:r>
    </w:p>
    <w:p>
      <w:pPr>
        <w:pStyle w:val="Heading2"/>
      </w:pPr>
      <w:r>
        <w:t>10. Liên Hệ</w:t>
      </w:r>
    </w:p>
    <w:p>
      <w:r>
        <w:t>Nếu có bất kỳ câu hỏi nào về chính sách này, bạn có thể liên hệ với chúng tôi thông qua trang liên hệ.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