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right="-291"/>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b w:val="1"/>
          <w:sz w:val="28"/>
          <w:szCs w:val="28"/>
          <w:rtl w:val="0"/>
        </w:rPr>
        <w:t xml:space="preserve">ĐƯỜNG DÂY TÂM LÝ NHÂN VẬT CÂM</w:t>
      </w: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sz w:val="28"/>
          <w:szCs w:val="28"/>
        </w:rPr>
      </w:pPr>
      <w:bookmarkStart w:colFirst="0" w:colLast="0" w:name="_gjdgxs" w:id="0"/>
      <w:bookmarkEnd w:id="0"/>
      <w:r w:rsidDel="00000000" w:rsidR="00000000" w:rsidRPr="00000000">
        <w:rPr>
          <w:rFonts w:ascii="Courier New" w:cs="Courier New" w:eastAsia="Courier New" w:hAnsi="Courier New"/>
          <w:sz w:val="28"/>
          <w:szCs w:val="28"/>
          <w:rtl w:val="0"/>
        </w:rPr>
        <w:t xml:space="preserve">Động cơ thúc đẩy nhân vật: một cô gái ngây thơ, toàn vẹn, không biết chuyện gì xảy đến với mình, muốn cứu lấy chính mình.</w:t>
      </w:r>
    </w:p>
    <w:p w:rsidR="00000000" w:rsidDel="00000000" w:rsidP="00000000" w:rsidRDefault="00000000" w:rsidRPr="00000000" w14:paraId="00000004">
      <w:pPr>
        <w:spacing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Tâm lý chung ngày hôm đó: Hoang mang lo sợ vì có cảm giác hôm nay mình gặp nạn. Cố nhờ sự trợ giúp từ bên ngoài, mặt khác không được cho ông Sơn biết là mình biết.</w:t>
      </w:r>
    </w:p>
    <w:p w:rsidR="00000000" w:rsidDel="00000000" w:rsidP="00000000" w:rsidRDefault="00000000" w:rsidRPr="00000000" w14:paraId="00000005">
      <w:pPr>
        <w:spacing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6">
      <w:pPr>
        <w:spacing w:line="276"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Courier New" w:cs="Courier New" w:eastAsia="Courier New" w:hAnsi="Courier New"/>
          <w:sz w:val="28"/>
          <w:szCs w:val="28"/>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2200"/>
        <w:gridCol w:w="1720"/>
        <w:gridCol w:w="1780"/>
        <w:gridCol w:w="3480"/>
        <w:tblGridChange w:id="0">
          <w:tblGrid>
            <w:gridCol w:w="1280"/>
            <w:gridCol w:w="2200"/>
            <w:gridCol w:w="1720"/>
            <w:gridCol w:w="1780"/>
            <w:gridCol w:w="34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TÌNH HUỐNG </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TÂM LÝ</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rFonts w:ascii="Courier New" w:cs="Courier New" w:eastAsia="Courier New" w:hAnsi="Courier New"/>
                <w:i w:val="1"/>
                <w:sz w:val="20"/>
                <w:szCs w:val="20"/>
              </w:rPr>
            </w:pPr>
            <w:r w:rsidDel="00000000" w:rsidR="00000000" w:rsidRPr="00000000">
              <w:rPr>
                <w:rFonts w:ascii="Courier New" w:cs="Courier New" w:eastAsia="Courier New" w:hAnsi="Courier New"/>
                <w:sz w:val="28"/>
                <w:szCs w:val="28"/>
                <w:rtl w:val="0"/>
              </w:rPr>
              <w:t xml:space="preserve">SUY NGHĨ TỰ ĐỘNG</w:t>
            </w:r>
            <w:r w:rsidDel="00000000" w:rsidR="00000000" w:rsidRPr="00000000">
              <w:rPr>
                <w:rFonts w:ascii="Courier New" w:cs="Courier New" w:eastAsia="Courier New" w:hAnsi="Courier New"/>
                <w:i w:val="1"/>
                <w:sz w:val="20"/>
                <w:szCs w:val="20"/>
                <w:rtl w:val="0"/>
              </w:rPr>
              <w:t xml:space="preserve">( suy nghĩ đầu tiên xuất hiện trong đầu khi đối diện tình huống đó)</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PHẢN ỨNG/ HÀNH VI</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THOẠI</w:t>
            </w:r>
          </w:p>
          <w:p w:rsidR="00000000" w:rsidDel="00000000" w:rsidP="00000000" w:rsidRDefault="00000000" w:rsidRPr="00000000" w14:paraId="0000000D">
            <w:pPr>
              <w:widowControl w:val="0"/>
              <w:spacing w:line="240" w:lineRule="auto"/>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CHÍNH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Đón đội chơi</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Rụt rè</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Không biết đây là ai, chưa mở lòng được</w:t>
            </w:r>
          </w:p>
          <w:p w:rsidR="00000000" w:rsidDel="00000000" w:rsidP="00000000" w:rsidRDefault="00000000" w:rsidRPr="00000000" w14:paraId="00000011">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Chậm rãi, rụt rè đi ra mở cửa</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1 vài động tác tay thể hiện “các ông là ai? Các ông gặp chủ của tôi à? Mời vào”</w:t>
            </w:r>
          </w:p>
          <w:p w:rsidR="00000000" w:rsidDel="00000000" w:rsidP="00000000" w:rsidRDefault="00000000" w:rsidRPr="00000000" w14:paraId="00000014">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6">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7">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Đi theo đội chơi vào nhà</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Rụt rè</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Lắng nghe, đợi tình huống can thiệp gợi ý</w:t>
            </w:r>
          </w:p>
          <w:p w:rsidR="00000000" w:rsidDel="00000000" w:rsidP="00000000" w:rsidRDefault="00000000" w:rsidRPr="00000000" w14:paraId="0000001B">
            <w:pPr>
              <w:widowControl w:val="0"/>
              <w:spacing w:line="240" w:lineRule="auto"/>
              <w:rPr>
                <w:rFonts w:ascii="Courier New" w:cs="Courier New" w:eastAsia="Courier New" w:hAnsi="Courier New"/>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Chậm rãi, rụt rè, luôn cúi đầu</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Dựa vào tình huống để linh hoạt</w:t>
            </w:r>
          </w:p>
          <w:p w:rsidR="00000000" w:rsidDel="00000000" w:rsidP="00000000" w:rsidRDefault="00000000" w:rsidRPr="00000000" w14:paraId="0000001E">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Tiễn đội chơi ra ngoài</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Rụt rè, có phần sợ hãi vì cơ hội được cứu sắp qua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Các anh chị cứu em với</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Có phần níu kéo đội chơi, thể hiện qua hành động, đôi mắt tiếc nuối như muốn họ ở lại</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Dựa vào tình huống để linh hoạt</w:t>
            </w:r>
          </w:p>
          <w:p w:rsidR="00000000" w:rsidDel="00000000" w:rsidP="00000000" w:rsidRDefault="00000000" w:rsidRPr="00000000" w14:paraId="00000027">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8">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Ra tìm gia nô giúp ông Sơn</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Lén lút, có kế hoạch riêng của mình</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Những người này có thể giúp mình</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Lén lút, vừa đi vừa ngoảnh lại xem ông Sơn có theo dõi không</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Con biết mọi người là người tốt, mọi người có thể giúp được con</w:t>
            </w:r>
          </w:p>
          <w:p w:rsidR="00000000" w:rsidDel="00000000" w:rsidP="00000000" w:rsidRDefault="00000000" w:rsidRPr="00000000" w14:paraId="0000002E">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Trong nhà này có nhiều chuyện mờ ám lắm, chắc chắn ông Sơn có liên quan đến các vụ mất tích đó</w:t>
            </w:r>
          </w:p>
          <w:p w:rsidR="00000000" w:rsidDel="00000000" w:rsidP="00000000" w:rsidRDefault="00000000" w:rsidRPr="00000000" w14:paraId="0000002F">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Con có cách để mọi người đi vào nhà mà không gây ra sự chú ý, nhưng mọi người phải kín đáo</w:t>
            </w:r>
          </w:p>
          <w:p w:rsidR="00000000" w:rsidDel="00000000" w:rsidP="00000000" w:rsidRDefault="00000000" w:rsidRPr="00000000" w14:paraId="00000030">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1">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Lúc đội chơi đang chơi</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Bản thân cũng chưa biết ông Sơn là người như thế nào nên đi theo để tự tìm câu trả lời cho riêng mình</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nil</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Sử dụng tay, hạn chế sử dụng giấy gợi ý</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Linh hoạt gợi ý tùy tình huống</w:t>
            </w:r>
          </w:p>
          <w:p w:rsidR="00000000" w:rsidDel="00000000" w:rsidP="00000000" w:rsidRDefault="00000000" w:rsidRPr="00000000" w14:paraId="00000037">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8">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Lúc gợi ý cho đội chơi khi bị nhốt trong phòng Câm</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Sợ hãi vì đã biết kết cục của mình hôm nay. Bất lực vì đội chơi chưa chắc đã giúp được mình</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nil</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Xuất hiện cùng với light-out ở cửa sổ. nhẹ nhàng đẩy cái mắc quần áo + mảnh giấy vào</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numPr>
                <w:ilvl w:val="0"/>
                <w:numId w:val="1"/>
              </w:numPr>
              <w:spacing w:line="240" w:lineRule="auto"/>
              <w:ind w:left="720" w:hanging="360"/>
              <w:rPr>
                <w:sz w:val="28"/>
                <w:szCs w:val="28"/>
              </w:rPr>
            </w:pPr>
            <w:r w:rsidDel="00000000" w:rsidR="00000000" w:rsidRPr="00000000">
              <w:rPr>
                <w:rFonts w:ascii="Courier New" w:cs="Courier New" w:eastAsia="Courier New" w:hAnsi="Courier New"/>
                <w:sz w:val="28"/>
                <w:szCs w:val="28"/>
                <w:rtl w:val="0"/>
              </w:rPr>
              <w:t xml:space="preserve">Nếu không tìm thấy tôi, hãy đi theo những điều không bình thường tại tủ thuốc.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Lúc làm nạn nhân + được cứu</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Sợ hãi vì sắp chết nhưng quá mệt để chống cự</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Cứu tôi với</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Mệt rũ (thể hiện hết dương khí), đầu lắc liên tục, cố sức lực cuối cùng để vùng vẫy</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5">
            <w:pPr>
              <w:widowControl w:val="0"/>
              <w:numPr>
                <w:ilvl w:val="0"/>
                <w:numId w:val="1"/>
              </w:numPr>
              <w:spacing w:line="240" w:lineRule="auto"/>
              <w:ind w:left="720" w:hanging="360"/>
              <w:rPr>
                <w:sz w:val="28"/>
                <w:szCs w:val="28"/>
              </w:rPr>
            </w:pPr>
            <w:r w:rsidDel="00000000" w:rsidR="00000000" w:rsidRPr="00000000">
              <w:rPr>
                <w:rFonts w:ascii="Cousine" w:cs="Cousine" w:eastAsia="Cousine" w:hAnsi="Cousine"/>
                <w:sz w:val="28"/>
                <w:szCs w:val="28"/>
                <w:rtl w:val="0"/>
              </w:rPr>
              <w:t xml:space="preserve">Linh hoạt gợi ý tùy tình huống</w:t>
            </w:r>
          </w:p>
          <w:p w:rsidR="00000000" w:rsidDel="00000000" w:rsidP="00000000" w:rsidRDefault="00000000" w:rsidRPr="00000000" w14:paraId="00000046">
            <w:pPr>
              <w:widowControl w:val="0"/>
              <w:spacing w:line="240" w:lineRule="auto"/>
              <w:rPr>
                <w:rFonts w:ascii="Courier New" w:cs="Courier New" w:eastAsia="Courier New" w:hAnsi="Courier New"/>
                <w:sz w:val="28"/>
                <w:szCs w:val="28"/>
              </w:rPr>
            </w:pPr>
            <w:r w:rsidDel="00000000" w:rsidR="00000000" w:rsidRPr="00000000">
              <w:rPr>
                <w:rtl w:val="0"/>
              </w:rPr>
            </w:r>
          </w:p>
        </w:tc>
      </w:tr>
    </w:tbl>
    <w:p w:rsidR="00000000" w:rsidDel="00000000" w:rsidP="00000000" w:rsidRDefault="00000000" w:rsidRPr="00000000" w14:paraId="00000047">
      <w:pPr>
        <w:spacing w:line="276" w:lineRule="auto"/>
        <w:rPr>
          <w:rFonts w:ascii="Courier New" w:cs="Courier New" w:eastAsia="Courier New" w:hAnsi="Courier New"/>
          <w:sz w:val="28"/>
          <w:szCs w:val="28"/>
        </w:rPr>
      </w:pPr>
      <w:r w:rsidDel="00000000" w:rsidR="00000000" w:rsidRPr="00000000">
        <w:rPr>
          <w:rFonts w:ascii="Cousine" w:cs="Cousine" w:eastAsia="Cousine" w:hAnsi="Cousine"/>
          <w:sz w:val="28"/>
          <w:szCs w:val="28"/>
          <w:rtl w:val="0"/>
        </w:rPr>
        <w:t xml:space="preserve">Lưu ý : Không lạm dụng hội thoại, sử dụng ngôn ngữ cơ thể nhiều. </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