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5E68" w14:textId="091EAF81" w:rsidR="00C35618" w:rsidRDefault="00C35618">
      <w:pPr>
        <w:rPr>
          <w:lang w:val="vi-VN"/>
        </w:rPr>
      </w:pPr>
      <w:r w:rsidRPr="00C35618">
        <w:rPr>
          <w:rStyle w:val="Heading1Char"/>
        </w:rPr>
        <w:t>Code file streaming.py</w:t>
      </w:r>
      <w:r>
        <w:rPr>
          <w:lang w:val="vi-VN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C35618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streaming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Apache Spark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file CSV,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URL,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>: Positive (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>), Negative (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), Neutral (Trung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Irrelevant (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streaming (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batch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tweet, bao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561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3561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618" w14:paraId="2FB359E2" w14:textId="77777777" w:rsidTr="00C35618">
        <w:tc>
          <w:tcPr>
            <w:tcW w:w="9350" w:type="dxa"/>
          </w:tcPr>
          <w:p w14:paraId="0DF4663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findspark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Thư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viện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findspark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giúp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tìm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kiếm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cấu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đường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dẫn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Python</w:t>
            </w:r>
          </w:p>
          <w:p w14:paraId="74031B35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findspark.init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('C:\Spark\spark-3.5.3-bin-hadoop3')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Khởi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đường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dẫn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mục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cài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đặt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(ở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đây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C:\Spark\spark-3.5.3-bin-hadoop3)</w:t>
            </w:r>
          </w:p>
          <w:p w14:paraId="3637B36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EAF0C2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viện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SparkContext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tính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năng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khác</w:t>
            </w:r>
            <w:proofErr w:type="spellEnd"/>
          </w:p>
          <w:p w14:paraId="7D22F0A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pyspark.SparkContext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một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SparkContext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điểm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bắt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đầu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mọi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chương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</w:t>
            </w:r>
          </w:p>
          <w:p w14:paraId="40764C7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616F4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import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viện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regex (regular expression)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chuỗi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</w:p>
          <w:p w14:paraId="55F74AD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FEF59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giúp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phiên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việc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SQL</w:t>
            </w:r>
          </w:p>
          <w:p w14:paraId="722099B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pyspark.sql.functions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col,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 Import col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(user-defined functions)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pyspark.sql.functions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thao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cột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định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</w:p>
          <w:p w14:paraId="67B6D97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pyspark.sql.types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StructField  # Import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khai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schema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DataFrame</w:t>
            </w:r>
            <w:proofErr w:type="spellEnd"/>
          </w:p>
          <w:p w14:paraId="6CC1F3D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from pyspark.ml import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PipelineModel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Import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PipelineModel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huấn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luyện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Spark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MLlib</w:t>
            </w:r>
            <w:proofErr w:type="spellEnd"/>
          </w:p>
          <w:p w14:paraId="67B5374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15AE0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Định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schema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 CSV</w:t>
            </w:r>
          </w:p>
          <w:p w14:paraId="10C20E3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schema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[  # Định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cấu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trúc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của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 CSV</w:t>
            </w:r>
          </w:p>
          <w:p w14:paraId="7FA865B6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StructField(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"id",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(), True),  # Trường "id"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null</w:t>
            </w:r>
          </w:p>
          <w:p w14:paraId="7A53027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StructField(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"company",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(), True),  # Trường "company"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null</w:t>
            </w:r>
          </w:p>
          <w:p w14:paraId="5D93233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StructField(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"label",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(), True),  # Trường "label"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null</w:t>
            </w:r>
          </w:p>
          <w:p w14:paraId="70B9E80A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StructField(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"tweet",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(), True),  # Trường "tweet"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null</w:t>
            </w:r>
          </w:p>
          <w:p w14:paraId="2707AE4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])</w:t>
            </w:r>
          </w:p>
          <w:p w14:paraId="6CB5FAA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5E24E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cấu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master cluster</w:t>
            </w:r>
          </w:p>
          <w:p w14:paraId="62BB519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spark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SparkSession.builder.appName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("Spark Streaming").master("spark://192.168.1.66:7077").config("spark.executor.memory", "4g").config("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spark.executor.cores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", "4").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getOrCreate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47350DBA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5C818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Đọc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 CSV</w:t>
            </w:r>
          </w:p>
          <w:p w14:paraId="4CE29DB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csv_dir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"C:\Spark\spark_streaming\data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"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Đường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dẫn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tới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mục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CSV</w:t>
            </w:r>
          </w:p>
          <w:p w14:paraId="2CC8743B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1FC89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spark \</w:t>
            </w:r>
          </w:p>
          <w:p w14:paraId="5B5FE5F5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readStream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\</w:t>
            </w:r>
          </w:p>
          <w:p w14:paraId="0905C75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.schema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(schema) \</w:t>
            </w:r>
          </w:p>
          <w:p w14:paraId="3DBC23B3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.option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("header", "false") \</w:t>
            </w:r>
          </w:p>
          <w:p w14:paraId="75B2697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.csv(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csv_dir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885A39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E2E20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006FE04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def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clean_text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):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này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nhận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vào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một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chuỗi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được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</w:p>
          <w:p w14:paraId="174BAB82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if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is not None: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Nếu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không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phải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là None</w:t>
            </w:r>
          </w:p>
          <w:p w14:paraId="4CFF5BB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re.sub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r'https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?://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+|www\.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+|\.com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+|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youtu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\.be/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+', '',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bỏ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URL</w:t>
            </w:r>
          </w:p>
          <w:p w14:paraId="7B6E4BE0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re.sub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(r'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@|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#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)\</w:t>
            </w:r>
            <w:proofErr w:type="gramEnd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+', '',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bỏ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@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văn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</w:p>
          <w:p w14:paraId="5161CCC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.lower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Chuyển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toàn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bộ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thành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thường</w:t>
            </w:r>
            <w:proofErr w:type="spellEnd"/>
          </w:p>
          <w:p w14:paraId="2FF8F60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re.sub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(r'[^a-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zA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-Z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]', '', </w:t>
            </w:r>
            <w:proofErr w:type="gram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bỏ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không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phải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hoặc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khoảng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trắng</w:t>
            </w:r>
            <w:proofErr w:type="spellEnd"/>
          </w:p>
          <w:p w14:paraId="7D037CA6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re.sub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r'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\s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+', ' ', </w:t>
            </w:r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).strip()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bỏ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khoảng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trắng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thừa</w:t>
            </w:r>
            <w:proofErr w:type="spellEnd"/>
          </w:p>
          <w:p w14:paraId="09D1F42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return </w:t>
            </w:r>
            <w:proofErr w:type="gram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text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</w:p>
          <w:p w14:paraId="56903BC8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else:</w:t>
            </w:r>
          </w:p>
          <w:p w14:paraId="765249A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    return '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Nếu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None,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chuỗi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rỗng</w:t>
            </w:r>
            <w:proofErr w:type="spellEnd"/>
          </w:p>
          <w:p w14:paraId="4DE0C8B6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80D2B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Định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UDF (User Defined Function)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áp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</w:p>
          <w:p w14:paraId="4021C10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clean_text_udf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clean_text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StringType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())  # UDF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kiểu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String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sau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</w:p>
          <w:p w14:paraId="69F7FD7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C4A895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huấn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luyện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</w:t>
            </w:r>
          </w:p>
          <w:p w14:paraId="388445DA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pipeline = PipelineModel.load('C:\Spark\model_spark\logistic_regression_model.pkl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')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Tải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Logistic Regression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huấn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luyện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file</w:t>
            </w:r>
          </w:p>
          <w:p w14:paraId="4578A15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D2B56A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Định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nghĩa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batch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</w:p>
          <w:p w14:paraId="1186746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class_index_mapping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{0: 'Negative', 1: 'Positive', 2: 'Neutral', 3: 'Irrelevant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'}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chỉ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thành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nhãn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cảm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xúc</w:t>
            </w:r>
            <w:proofErr w:type="spellEnd"/>
          </w:p>
          <w:p w14:paraId="6E2D8064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A373C3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def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process_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batch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batch_id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):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này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dữ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liệu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của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batch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stream</w:t>
            </w:r>
          </w:p>
          <w:p w14:paraId="339CEE5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spell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</w:t>
            </w:r>
            <w:proofErr w:type="gram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df</w:t>
            </w: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.withColumn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("text",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clean_text_udf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(col("tweet")))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Áp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UDF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văn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cột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"tweet"</w:t>
            </w:r>
          </w:p>
          <w:p w14:paraId="2671163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processed_validation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pipeline.transform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3561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batch_df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Sử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dụng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huấn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luyện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để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</w:p>
          <w:p w14:paraId="5B6D1650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predictions =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processed_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validation.select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("tweet", "text", "prediction").collect()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kết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quả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DataFrame</w:t>
            </w:r>
            <w:proofErr w:type="spellEnd"/>
          </w:p>
          <w:p w14:paraId="02FDE3F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1F3998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for row in predictions:  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Duyệt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qua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đoán</w:t>
            </w:r>
          </w:p>
          <w:p w14:paraId="05F16546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    tweet = row['tweet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']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tweet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gốc</w:t>
            </w:r>
            <w:proofErr w:type="spellEnd"/>
          </w:p>
          <w:p w14:paraId="18C6EBE0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preprocessed_tweet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row['text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']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tweet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được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làm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sạch</w:t>
            </w:r>
            <w:proofErr w:type="spellEnd"/>
          </w:p>
          <w:p w14:paraId="2253A1C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        prediction = row['prediction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']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chỉ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của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</w:p>
          <w:p w14:paraId="7D71377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prediction_classname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class_index_mapping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[int(prediction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)]  #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Lấy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tên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lớp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từ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chỉ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</w:p>
          <w:p w14:paraId="7B6A901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26F94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# In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ra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kết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quả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dự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đoán</w:t>
            </w:r>
            <w:proofErr w:type="spellEnd"/>
          </w:p>
          <w:p w14:paraId="6C351B49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print(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"-&gt; Tweet:", tweet)</w:t>
            </w:r>
          </w:p>
          <w:p w14:paraId="4C64B635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print(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"-&gt;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preprocessed_tweet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:",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preprocessed_tweet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EAEDE4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print(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"-&gt; Predicted Sentiment:", prediction)</w:t>
            </w:r>
          </w:p>
          <w:p w14:paraId="25932204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print(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"-&gt; Predicted Sentiment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classname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:",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prediction_classname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88CB87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</w:p>
          <w:p w14:paraId="698D6BDE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Khởi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động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streaming query</w:t>
            </w:r>
          </w:p>
          <w:p w14:paraId="71701E27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query = </w:t>
            </w: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df.writeStream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\</w:t>
            </w:r>
          </w:p>
          <w:p w14:paraId="7541BDB1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foreachBatch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process_batch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) \</w:t>
            </w:r>
          </w:p>
          <w:p w14:paraId="7617357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outputMode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('append') \</w:t>
            </w:r>
          </w:p>
          <w:p w14:paraId="736C2F43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.start</w:t>
            </w:r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185E0D5C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334B2D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query.awaitTermination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29D7E580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8C258F" w14:textId="77777777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Dừng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SparkSession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khi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kết</w:t>
            </w:r>
            <w:proofErr w:type="spell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thúc</w:t>
            </w:r>
            <w:proofErr w:type="spellEnd"/>
          </w:p>
          <w:p w14:paraId="368E9A0C" w14:textId="730F01A3" w:rsidR="00C35618" w:rsidRPr="00C35618" w:rsidRDefault="00C35618" w:rsidP="00C35618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proofErr w:type="spellStart"/>
            <w:proofErr w:type="gramStart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spark.stop</w:t>
            </w:r>
            <w:proofErr w:type="spellEnd"/>
            <w:proofErr w:type="gramEnd"/>
            <w:r w:rsidRPr="00C3561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38625714" w14:textId="77777777" w:rsidR="00C35618" w:rsidRPr="00C35618" w:rsidRDefault="00C35618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</w:tbl>
    <w:p w14:paraId="5A90C8D6" w14:textId="77777777" w:rsidR="00F423AB" w:rsidRDefault="00F423AB">
      <w:pPr>
        <w:rPr>
          <w:lang w:val="vi-VN"/>
        </w:rPr>
      </w:pPr>
    </w:p>
    <w:p w14:paraId="5E1E5C1E" w14:textId="77777777" w:rsidR="00F423AB" w:rsidRDefault="00F423AB">
      <w:pPr>
        <w:rPr>
          <w:lang w:val="vi-VN"/>
        </w:rPr>
      </w:pPr>
      <w:r>
        <w:rPr>
          <w:lang w:val="vi-VN"/>
        </w:rPr>
        <w:br w:type="page"/>
      </w:r>
    </w:p>
    <w:p w14:paraId="6F1C08BB" w14:textId="790F42E5" w:rsidR="00353DBB" w:rsidRDefault="00353DBB">
      <w:pPr>
        <w:rPr>
          <w:lang w:val="vi-VN"/>
        </w:rPr>
      </w:pPr>
      <w:r>
        <w:rPr>
          <w:lang w:val="vi-VN"/>
        </w:rPr>
        <w:lastRenderedPageBreak/>
        <w:t>Kết quả output</w:t>
      </w:r>
      <w:r w:rsidR="00F423AB">
        <w:rPr>
          <w:lang w:val="vi-VN"/>
        </w:rPr>
        <w:t xml:space="preserve"> trên máy master</w:t>
      </w:r>
    </w:p>
    <w:p w14:paraId="365E8C2C" w14:textId="77777777" w:rsidR="00F423AB" w:rsidRDefault="00353DBB" w:rsidP="00F423AB">
      <w:pPr>
        <w:rPr>
          <w:b/>
          <w:bCs/>
          <w:lang w:val="vi-VN"/>
        </w:rPr>
      </w:pPr>
      <w:r w:rsidRPr="00353DBB">
        <w:rPr>
          <w:lang w:val="vi-VN"/>
        </w:rPr>
        <w:drawing>
          <wp:inline distT="0" distB="0" distL="0" distR="0" wp14:anchorId="0B0E2A58" wp14:editId="0D984A0D">
            <wp:extent cx="5384696" cy="3095625"/>
            <wp:effectExtent l="0" t="0" r="6985" b="0"/>
            <wp:docPr id="1095377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70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597" cy="31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6A63" w14:textId="0F58491E" w:rsidR="00F423AB" w:rsidRPr="00F423AB" w:rsidRDefault="00F423AB" w:rsidP="00F423A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423AB">
        <w:rPr>
          <w:rFonts w:ascii="Times New Roman" w:hAnsi="Times New Roman" w:cs="Times New Roman"/>
          <w:sz w:val="26"/>
          <w:szCs w:val="26"/>
        </w:rPr>
        <w:t>1</w:t>
      </w:r>
      <w:r w:rsidRPr="00F423AB">
        <w:rPr>
          <w:rFonts w:ascii="Times New Roman" w:hAnsi="Times New Roman" w:cs="Times New Roman"/>
          <w:sz w:val="26"/>
          <w:szCs w:val="26"/>
          <w:lang w:val="vi-VN"/>
        </w:rPr>
        <w:t xml:space="preserve"> ví dụ trong output</w:t>
      </w:r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F87134" w14:textId="598650A3" w:rsidR="00F423AB" w:rsidRPr="00F423AB" w:rsidRDefault="00F423AB" w:rsidP="00F423AB">
      <w:pPr>
        <w:rPr>
          <w:rFonts w:ascii="Times New Roman" w:hAnsi="Times New Roman" w:cs="Times New Roman"/>
          <w:sz w:val="26"/>
          <w:szCs w:val="26"/>
        </w:rPr>
      </w:pPr>
      <w:r w:rsidRPr="00F423AB">
        <w:rPr>
          <w:rFonts w:ascii="Times New Roman" w:hAnsi="Times New Roman" w:cs="Times New Roman"/>
          <w:sz w:val="26"/>
          <w:szCs w:val="26"/>
        </w:rPr>
        <w:t>("Bought a fraction of Microsoft today. Small wins."):</w:t>
      </w:r>
    </w:p>
    <w:p w14:paraId="531BADC2" w14:textId="77777777" w:rsidR="00F423AB" w:rsidRPr="00F423AB" w:rsidRDefault="00F423AB" w:rsidP="00F423A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23AB">
        <w:rPr>
          <w:rFonts w:ascii="Times New Roman" w:hAnsi="Times New Roman" w:cs="Times New Roman"/>
          <w:sz w:val="26"/>
          <w:szCs w:val="26"/>
        </w:rPr>
        <w:t xml:space="preserve">Tweet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>: "Bought a fraction of Microsoft today. Small wins."</w:t>
      </w:r>
    </w:p>
    <w:p w14:paraId="67E5CB75" w14:textId="77777777" w:rsidR="00F423AB" w:rsidRPr="00F423AB" w:rsidRDefault="00F423AB" w:rsidP="00F423A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23AB">
        <w:rPr>
          <w:rFonts w:ascii="Times New Roman" w:hAnsi="Times New Roman" w:cs="Times New Roman"/>
          <w:sz w:val="26"/>
          <w:szCs w:val="26"/>
        </w:rPr>
        <w:t xml:space="preserve">Tweet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: "bought a fraction of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today small wins" (Văn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>).</w:t>
      </w:r>
    </w:p>
    <w:p w14:paraId="75BB3B7D" w14:textId="77777777" w:rsidR="00F423AB" w:rsidRPr="00F423AB" w:rsidRDefault="00F423AB" w:rsidP="00F423A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2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Positive (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1.0.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23A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F423AB">
        <w:rPr>
          <w:rFonts w:ascii="Times New Roman" w:hAnsi="Times New Roman" w:cs="Times New Roman"/>
          <w:sz w:val="26"/>
          <w:szCs w:val="26"/>
        </w:rPr>
        <w:t>.</w:t>
      </w:r>
    </w:p>
    <w:p w14:paraId="780BCF89" w14:textId="2AE63182" w:rsidR="00F423AB" w:rsidRPr="00C35618" w:rsidRDefault="00F423AB">
      <w:pPr>
        <w:rPr>
          <w:lang w:val="vi-VN"/>
        </w:rPr>
      </w:pPr>
    </w:p>
    <w:sectPr w:rsidR="00F423AB" w:rsidRPr="00C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811D0"/>
    <w:multiLevelType w:val="multilevel"/>
    <w:tmpl w:val="F31A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40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18"/>
    <w:rsid w:val="00353DBB"/>
    <w:rsid w:val="00602343"/>
    <w:rsid w:val="00A63447"/>
    <w:rsid w:val="00C35618"/>
    <w:rsid w:val="00F4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742A"/>
  <w15:chartTrackingRefBased/>
  <w15:docId w15:val="{609B8E36-7D56-4C60-AB72-8679FD71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23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3</cp:revision>
  <dcterms:created xsi:type="dcterms:W3CDTF">2024-12-03T13:56:00Z</dcterms:created>
  <dcterms:modified xsi:type="dcterms:W3CDTF">2024-12-03T14:27:00Z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2024-12-03T14:01:43Z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5aeb83c8-4fbf-42c5-94ad-6577c3d14c83</vt:lpwstr>
  </property>
  <property fmtid="{D5CDD505-2E9C-101B-9397-08002B2CF9AE}" pid="8" name="MSIP_Label_defa4170-0d19-0005-0004-bc88714345d2_ContentBits">
    <vt:lpwstr>0</vt:lpwstr>
  </property>
</Properties>
</file>