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
        <w:jc w:val="center"/>
      </w:pPr>
      <w:r>
        <w:rPr>
          <w:rFonts w:ascii="Times New Roman" w:cs="Times New Roman" w:eastAsia="Times New Roman" w:hAnsi="Times New Roman"/>
          <w:b/>
          <w:bCs/>
          <w:color w:val="000000"/>
          <w:sz w:val="30"/>
          <w:szCs w:val="30"/>
        </w:rPr>
        <w:t xml:space="preserve">CHƯƠNG 2: PHÂN TÍCH VÀ THIẾT KẾ KIẾN TRÚC HỆ THỐNG</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Chương này trình bày chi tiết quá trình phân tích yêu cầu, mô hình hóa nghiệp vụ và thiết kế kiến trúc kỹ thuật cho Hệ sinh thái Bản đồ Giáo dục Thông minh EduMap. Toàn bộ thiết kế được xây dựng theo chuẩn UML 2.5 và mô hình C4, gắn kết trực tiếp với mã nguồn và dữ liệu thực nghiệm của dự án.</w:t>
      </w:r>
    </w:p>
    <w:p>
      <w:pPr>
        <w:pStyle w:val="Heading1"/>
        <w:spacing w:after="100" w:before="260"/>
      </w:pPr>
      <w:r>
        <w:rPr>
          <w:rFonts w:ascii="Times New Roman" w:cs="Times New Roman" w:eastAsia="Times New Roman" w:hAnsi="Times New Roman"/>
          <w:b/>
          <w:bCs/>
          <w:color w:val="000000"/>
          <w:sz w:val="28"/>
          <w:szCs w:val="28"/>
        </w:rPr>
        <w:t xml:space="preserve">2.1. Phân tích Yêu cầu Chức năng và Sơ đồ Ca Sử Dụng Tổng quan</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Hệ thống EduMap phục vụ 4 nhóm tác nhân người dùng chính và 2 tác nhân ngoại vi thông qua 6 phân hệ nghiệp vụ trọng tâm:</w:t>
      </w:r>
    </w:p>
    <w:p>
      <w:pPr>
        <w:spacing w:after="50" w:before="20" w:line="300"/>
        <w:ind w:left="450" w:hanging="240"/>
        <w:jc w:val="both"/>
      </w:pPr>
      <w:r>
        <w:rPr>
          <w:rFonts w:ascii="Times New Roman" w:cs="Times New Roman" w:eastAsia="Times New Roman" w:hAnsi="Times New Roman"/>
          <w:b/>
          <w:bCs/>
          <w:color w:val="000000"/>
          <w:sz w:val="26"/>
          <w:szCs w:val="26"/>
        </w:rPr>
        <w:t xml:space="preserve">- Học sinh, Sinh viên (Student): </w:t>
      </w:r>
      <w:r>
        <w:rPr>
          <w:rFonts w:ascii="Times New Roman" w:cs="Times New Roman" w:eastAsia="Times New Roman" w:hAnsi="Times New Roman"/>
          <w:color w:val="000000"/>
          <w:sz w:val="26"/>
          <w:szCs w:val="26"/>
        </w:rPr>
        <w:t xml:space="preserve">Khai thác bản đồ giáo dục GIS, tìm điểm Wi-Fi công cộng, lộ trình xe lưu động, tham gia tư vấn cố vấn 1-1, tìm kiếm học bổng và mua sắm tài liệu học tập.</w:t>
      </w:r>
    </w:p>
    <w:p>
      <w:pPr>
        <w:spacing w:after="50" w:before="20" w:line="300"/>
        <w:ind w:left="450" w:hanging="240"/>
        <w:jc w:val="both"/>
      </w:pPr>
      <w:r>
        <w:rPr>
          <w:rFonts w:ascii="Times New Roman" w:cs="Times New Roman" w:eastAsia="Times New Roman" w:hAnsi="Times New Roman"/>
          <w:b/>
          <w:bCs/>
          <w:color w:val="000000"/>
          <w:sz w:val="26"/>
          <w:szCs w:val="26"/>
        </w:rPr>
        <w:t xml:space="preserve">- Cố vấn, Chuyên gia (Mentor): </w:t>
      </w:r>
      <w:r>
        <w:rPr>
          <w:rFonts w:ascii="Times New Roman" w:cs="Times New Roman" w:eastAsia="Times New Roman" w:hAnsi="Times New Roman"/>
          <w:color w:val="000000"/>
          <w:sz w:val="26"/>
          <w:szCs w:val="26"/>
        </w:rPr>
        <w:t xml:space="preserve">Cấu hình lịch rảnh định kỳ, xác nhận lịch hẹn tư vấn, tham gia phòng họp trực tuyến WebRTC Jitsi Meet và quản lý hồ sơ chuyên môn.</w:t>
      </w:r>
    </w:p>
    <w:p>
      <w:pPr>
        <w:spacing w:after="50" w:before="20" w:line="300"/>
        <w:ind w:left="450" w:hanging="240"/>
        <w:jc w:val="both"/>
      </w:pPr>
      <w:r>
        <w:rPr>
          <w:rFonts w:ascii="Times New Roman" w:cs="Times New Roman" w:eastAsia="Times New Roman" w:hAnsi="Times New Roman"/>
          <w:b/>
          <w:bCs/>
          <w:color w:val="000000"/>
          <w:sz w:val="26"/>
          <w:szCs w:val="26"/>
        </w:rPr>
        <w:t xml:space="preserve">- Doanh nghiệp, Đối tác (Business/Employer): </w:t>
      </w:r>
      <w:r>
        <w:rPr>
          <w:rFonts w:ascii="Times New Roman" w:cs="Times New Roman" w:eastAsia="Times New Roman" w:hAnsi="Times New Roman"/>
          <w:color w:val="000000"/>
          <w:sz w:val="26"/>
          <w:szCs w:val="26"/>
        </w:rPr>
        <w:t xml:space="preserve">Đăng tin tuyển dụng thực tập, việc làm, quản lý gian hàng tài liệu học tập và xử lý đơn hàng.</w:t>
      </w:r>
    </w:p>
    <w:p>
      <w:pPr>
        <w:spacing w:after="50" w:before="20" w:line="300"/>
        <w:ind w:left="450" w:hanging="240"/>
        <w:jc w:val="both"/>
      </w:pPr>
      <w:r>
        <w:rPr>
          <w:rFonts w:ascii="Times New Roman" w:cs="Times New Roman" w:eastAsia="Times New Roman" w:hAnsi="Times New Roman"/>
          <w:b/>
          <w:bCs/>
          <w:color w:val="000000"/>
          <w:sz w:val="26"/>
          <w:szCs w:val="26"/>
        </w:rPr>
        <w:t xml:space="preserve">- Quản trị viên (Admin/Moderator): </w:t>
      </w:r>
      <w:r>
        <w:rPr>
          <w:rFonts w:ascii="Times New Roman" w:cs="Times New Roman" w:eastAsia="Times New Roman" w:hAnsi="Times New Roman"/>
          <w:color w:val="000000"/>
          <w:sz w:val="26"/>
          <w:szCs w:val="26"/>
        </w:rPr>
        <w:t xml:space="preserve">Quản lý tài khoản, cấu hình phân quyền RBAC, kiểm duyệt nội dung tự động kết hợp xử lý thủ công và thống kê dữ liệu toàn tỉnh.</w:t>
      </w:r>
    </w:p>
    <w:p>
      <w:pPr>
        <w:spacing w:after="50" w:before="20" w:line="300"/>
        <w:ind w:left="450" w:hanging="240"/>
        <w:jc w:val="both"/>
      </w:pPr>
      <w:r>
        <w:rPr>
          <w:rFonts w:ascii="Times New Roman" w:cs="Times New Roman" w:eastAsia="Times New Roman" w:hAnsi="Times New Roman"/>
          <w:b/>
          <w:bCs/>
          <w:color w:val="000000"/>
          <w:sz w:val="26"/>
          <w:szCs w:val="26"/>
        </w:rPr>
        <w:t xml:space="preserve">- Tác nhân ngoại vi (Gateways &amp; AI Engine): </w:t>
      </w:r>
      <w:r>
        <w:rPr>
          <w:rFonts w:ascii="Times New Roman" w:cs="Times New Roman" w:eastAsia="Times New Roman" w:hAnsi="Times New Roman"/>
          <w:color w:val="000000"/>
          <w:sz w:val="26"/>
          <w:szCs w:val="26"/>
        </w:rPr>
        <w:t xml:space="preserve">Cổng thanh toán điện tử (VNPay/MoMo) xử lý giao dịch ký quỹ; Google Gemini AI cung cấp suy luận RAG và kiểm duyệt ngữ nghĩa.</w:t>
      </w:r>
    </w:p>
    <w:p>
      <w:pPr>
        <w:spacing w:after="60" w:before="140"/>
        <w:jc w:val="center"/>
      </w:pPr>
      <w:r>
        <w:drawing>
          <wp:inline distT="0" distB="0" distL="0" distR="0">
            <wp:extent cx="2867025"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67025" cy="4572000"/>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2.1: </w:t>
      </w:r>
      <w:r>
        <w:rPr>
          <w:rFonts w:ascii="Times New Roman" w:cs="Times New Roman" w:eastAsia="Times New Roman" w:hAnsi="Times New Roman"/>
          <w:i/>
          <w:iCs/>
          <w:color w:val="000000"/>
          <w:sz w:val="24"/>
          <w:szCs w:val="24"/>
        </w:rPr>
        <w:t xml:space="preserve">Sơ đồ Ca sử dụng Tổng quan Hệ sinh thái EduMap</w:t>
      </w:r>
    </w:p>
    <w:p>
      <w:pPr>
        <w:pStyle w:val="Heading1"/>
        <w:spacing w:after="100" w:before="260"/>
      </w:pPr>
      <w:r>
        <w:rPr>
          <w:rFonts w:ascii="Times New Roman" w:cs="Times New Roman" w:eastAsia="Times New Roman" w:hAnsi="Times New Roman"/>
          <w:b/>
          <w:bCs/>
          <w:color w:val="000000"/>
          <w:sz w:val="28"/>
          <w:szCs w:val="28"/>
        </w:rPr>
        <w:t xml:space="preserve">2.2. Khảo sát và Đánh giá Lựa chọn Công nghệ Hệ thống</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Bảng 2.1 tổng hợp đánh giá và đối chiếu các công nghệ được lựa chọn trong quá trình xây dựng hệ thống:</w:t>
      </w:r>
    </w:p>
    <w:p>
      <w:pPr>
        <w:spacing w:after="60" w:before="60"/>
        <w:jc w:val="center"/>
      </w:pPr>
      <w:r>
        <w:rPr>
          <w:rFonts w:ascii="Times New Roman" w:cs="Times New Roman" w:eastAsia="Times New Roman" w:hAnsi="Times New Roman"/>
          <w:b/>
          <w:bCs/>
          <w:color w:val="000000"/>
          <w:sz w:val="24"/>
          <w:szCs w:val="24"/>
        </w:rPr>
        <w:t xml:space="preserve">Bảng 2.1: Ma trận đánh giá và so sánh công nghệ hệ thống EduMap</w:t>
      </w:r>
    </w:p>
    <w:tbl>
      <w:tblPr>
        <w:tblW w:type="pct" w:w="100%"/>
        <w:tblBorders>
          <w:top w:val="dotted" w:color="4B88BE" w:sz="8"/>
          <w:left w:val="dotted" w:color="4B88BE" w:sz="8"/>
          <w:bottom w:val="dotted" w:color="4B88BE" w:sz="8"/>
          <w:right w:val="dotted" w:color="4B88BE" w:sz="8"/>
          <w:insideH w:val="dotted" w:color="4B88BE" w:sz="8"/>
          <w:insideV w:val="dotted" w:color="4B88BE" w:sz="8"/>
        </w:tblBorders>
      </w:tblPr>
      <w:tblGrid>
        <w:gridCol w:w="100"/>
        <w:gridCol w:w="100"/>
        <w:gridCol w:w="100"/>
        <w:gridCol w:w="100"/>
        <w:gridCol w:w="100"/>
      </w:tblGrid>
      <w:tr>
        <w:tc>
          <w:tcPr>
            <w:tcW w:type="pct" w:w="7%"/>
            <w:shd w:fill="FFFFFF"/>
            <w:tcMar>
              <w:top w:type="dxa" w:w="90"/>
              <w:left w:type="dxa" w:w="100"/>
              <w:bottom w:type="dxa" w:w="90"/>
              <w:right w:type="dxa" w:w="100"/>
            </w:tcMar>
          </w:tcPr>
          <w:p>
            <w:pPr>
              <w:jc w:val="center"/>
            </w:pPr>
            <w:r>
              <w:rPr>
                <w:rFonts w:ascii="Times New Roman" w:cs="Times New Roman" w:eastAsia="Times New Roman" w:hAnsi="Times New Roman"/>
                <w:b/>
                <w:bCs/>
                <w:color w:val="000000"/>
                <w:sz w:val="23"/>
                <w:szCs w:val="23"/>
              </w:rPr>
              <w:t xml:space="preserve">STT</w:t>
            </w:r>
          </w:p>
        </w:tc>
        <w:tc>
          <w:tcPr>
            <w:tcW w:type="pct" w:w="18%"/>
            <w:shd w:fill="FFFFFF"/>
            <w:tcMar>
              <w:top w:type="dxa" w:w="90"/>
              <w:left w:type="dxa" w:w="100"/>
              <w:bottom w:type="dxa" w:w="90"/>
              <w:right w:type="dxa" w:w="100"/>
            </w:tcMar>
          </w:tcPr>
          <w:p>
            <w:pPr>
              <w:jc w:val="center"/>
            </w:pPr>
            <w:r>
              <w:rPr>
                <w:rFonts w:ascii="Times New Roman" w:cs="Times New Roman" w:eastAsia="Times New Roman" w:hAnsi="Times New Roman"/>
                <w:b/>
                <w:bCs/>
                <w:color w:val="000000"/>
                <w:sz w:val="23"/>
                <w:szCs w:val="23"/>
              </w:rPr>
              <w:t xml:space="preserve">Công nghệ</w:t>
            </w:r>
          </w:p>
        </w:tc>
        <w:tc>
          <w:tcPr>
            <w:tcW w:type="pct" w:w="22%"/>
            <w:shd w:fill="FFFFFF"/>
            <w:tcMar>
              <w:top w:type="dxa" w:w="90"/>
              <w:left w:type="dxa" w:w="100"/>
              <w:bottom w:type="dxa" w:w="90"/>
              <w:right w:type="dxa" w:w="100"/>
            </w:tcMar>
          </w:tcPr>
          <w:p>
            <w:pPr>
              <w:jc w:val="center"/>
            </w:pPr>
            <w:r>
              <w:rPr>
                <w:rFonts w:ascii="Times New Roman" w:cs="Times New Roman" w:eastAsia="Times New Roman" w:hAnsi="Times New Roman"/>
                <w:b/>
                <w:bCs/>
                <w:color w:val="000000"/>
                <w:sz w:val="23"/>
                <w:szCs w:val="23"/>
              </w:rPr>
              <w:t xml:space="preserve">Vai trò trong EduMap</w:t>
            </w:r>
          </w:p>
        </w:tc>
        <w:tc>
          <w:tcPr>
            <w:tcW w:type="pct" w:w="35%"/>
            <w:shd w:fill="FFFFFF"/>
            <w:tcMar>
              <w:top w:type="dxa" w:w="90"/>
              <w:left w:type="dxa" w:w="100"/>
              <w:bottom w:type="dxa" w:w="90"/>
              <w:right w:type="dxa" w:w="100"/>
            </w:tcMar>
          </w:tcPr>
          <w:p>
            <w:pPr>
              <w:jc w:val="center"/>
            </w:pPr>
            <w:r>
              <w:rPr>
                <w:rFonts w:ascii="Times New Roman" w:cs="Times New Roman" w:eastAsia="Times New Roman" w:hAnsi="Times New Roman"/>
                <w:b/>
                <w:bCs/>
                <w:color w:val="000000"/>
                <w:sz w:val="23"/>
                <w:szCs w:val="23"/>
              </w:rPr>
              <w:t xml:space="preserve">Lý do lựa chọn &amp; Ưu điểm</w:t>
            </w:r>
          </w:p>
        </w:tc>
        <w:tc>
          <w:tcPr>
            <w:tcW w:type="pct" w:w="18%"/>
            <w:shd w:fill="FFFFFF"/>
            <w:tcMar>
              <w:top w:type="dxa" w:w="90"/>
              <w:left w:type="dxa" w:w="100"/>
              <w:bottom w:type="dxa" w:w="90"/>
              <w:right w:type="dxa" w:w="100"/>
            </w:tcMar>
          </w:tcPr>
          <w:p>
            <w:pPr>
              <w:jc w:val="center"/>
            </w:pPr>
            <w:r>
              <w:rPr>
                <w:rFonts w:ascii="Times New Roman" w:cs="Times New Roman" w:eastAsia="Times New Roman" w:hAnsi="Times New Roman"/>
                <w:b/>
                <w:bCs/>
                <w:color w:val="000000"/>
                <w:sz w:val="23"/>
                <w:szCs w:val="23"/>
              </w:rPr>
              <w:t xml:space="preserve">Phương án thay thế</w:t>
            </w:r>
          </w:p>
        </w:tc>
      </w:tr>
      <w:tr>
        <w:tc>
          <w:tcPr>
            <w:tcW w:type="pct" w:w="7%"/>
            <w:shd w:fill="FFFFFF"/>
            <w:tcMar>
              <w:top w:type="dxa" w:w="70"/>
              <w:left w:type="dxa" w:w="100"/>
              <w:bottom w:type="dxa" w:w="70"/>
              <w:right w:type="dxa" w:w="100"/>
            </w:tcMar>
          </w:tcPr>
          <w:p>
            <w:pPr>
              <w:spacing w:line="260"/>
              <w:jc w:val="center"/>
            </w:pPr>
            <w:r>
              <w:rPr>
                <w:rFonts w:ascii="Times New Roman" w:cs="Times New Roman" w:eastAsia="Times New Roman" w:hAnsi="Times New Roman"/>
                <w:color w:val="000000"/>
                <w:sz w:val="22"/>
                <w:szCs w:val="22"/>
              </w:rPr>
              <w:t xml:space="preserve">1</w:t>
            </w:r>
          </w:p>
        </w:tc>
        <w:tc>
          <w:tcPr>
            <w:tcW w:type="pct" w:w="18%"/>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Next.js 14</w:t>
            </w:r>
          </w:p>
        </w:tc>
        <w:tc>
          <w:tcPr>
            <w:tcW w:type="pct" w:w="22%"/>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Frontend Web Portal</w:t>
            </w:r>
          </w:p>
        </w:tc>
        <w:tc>
          <w:tcPr>
            <w:tcW w:type="pct" w:w="35%"/>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App Router, tối ưu SEO qua SSR/SSG, tải trang nhanh qua React Server Components.</w:t>
            </w:r>
          </w:p>
        </w:tc>
        <w:tc>
          <w:tcPr>
            <w:tcW w:type="pct" w:w="18%"/>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Nuxt (Vue), Remix</w:t>
            </w:r>
          </w:p>
        </w:tc>
      </w:tr>
      <w:tr>
        <w:tc>
          <w:tcPr>
            <w:tcW w:type="pct" w:w="7%"/>
            <w:shd w:fill="FFFFFF"/>
            <w:tcMar>
              <w:top w:type="dxa" w:w="70"/>
              <w:left w:type="dxa" w:w="100"/>
              <w:bottom w:type="dxa" w:w="70"/>
              <w:right w:type="dxa" w:w="100"/>
            </w:tcMar>
          </w:tcPr>
          <w:p>
            <w:pPr>
              <w:spacing w:line="260"/>
              <w:jc w:val="center"/>
            </w:pPr>
            <w:r>
              <w:rPr>
                <w:rFonts w:ascii="Times New Roman" w:cs="Times New Roman" w:eastAsia="Times New Roman" w:hAnsi="Times New Roman"/>
                <w:color w:val="000000"/>
                <w:sz w:val="22"/>
                <w:szCs w:val="22"/>
              </w:rPr>
              <w:t xml:space="preserve">2</w:t>
            </w:r>
          </w:p>
        </w:tc>
        <w:tc>
          <w:tcPr>
            <w:tcW w:type="pct" w:w="18%"/>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React Native (Expo 50)</w:t>
            </w:r>
          </w:p>
        </w:tc>
        <w:tc>
          <w:tcPr>
            <w:tcW w:type="pct" w:w="22%"/>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Ứng dụng Di động</w:t>
            </w:r>
          </w:p>
        </w:tc>
        <w:tc>
          <w:tcPr>
            <w:tcW w:type="pct" w:w="35%"/>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Một codebase cho iOS và Android, hỗ trợ cảm biến GPS và lưu đệm ngoại tuyến SQLite.</w:t>
            </w:r>
          </w:p>
        </w:tc>
        <w:tc>
          <w:tcPr>
            <w:tcW w:type="pct" w:w="18%"/>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Flutter 3, Kotlin</w:t>
            </w:r>
          </w:p>
        </w:tc>
      </w:tr>
      <w:tr>
        <w:tc>
          <w:tcPr>
            <w:tcW w:type="pct" w:w="7%"/>
            <w:shd w:fill="FFFFFF"/>
            <w:tcMar>
              <w:top w:type="dxa" w:w="70"/>
              <w:left w:type="dxa" w:w="100"/>
              <w:bottom w:type="dxa" w:w="70"/>
              <w:right w:type="dxa" w:w="100"/>
            </w:tcMar>
          </w:tcPr>
          <w:p>
            <w:pPr>
              <w:spacing w:line="260"/>
              <w:jc w:val="center"/>
            </w:pPr>
            <w:r>
              <w:rPr>
                <w:rFonts w:ascii="Times New Roman" w:cs="Times New Roman" w:eastAsia="Times New Roman" w:hAnsi="Times New Roman"/>
                <w:color w:val="000000"/>
                <w:sz w:val="22"/>
                <w:szCs w:val="22"/>
              </w:rPr>
              <w:t xml:space="preserve">3</w:t>
            </w:r>
          </w:p>
        </w:tc>
        <w:tc>
          <w:tcPr>
            <w:tcW w:type="pct" w:w="18%"/>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NestJS</w:t>
            </w:r>
          </w:p>
        </w:tc>
        <w:tc>
          <w:tcPr>
            <w:tcW w:type="pct" w:w="22%"/>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Backend Core API</w:t>
            </w:r>
          </w:p>
        </w:tc>
        <w:tc>
          <w:tcPr>
            <w:tcW w:type="pct" w:w="35%"/>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Kiến trúc Module hóa, Dependency Injection, TypeScript chặt chẽ, dễ bảo trì và mở rộng.</w:t>
            </w:r>
          </w:p>
        </w:tc>
        <w:tc>
          <w:tcPr>
            <w:tcW w:type="pct" w:w="18%"/>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Express.js, Fastify</w:t>
            </w:r>
          </w:p>
        </w:tc>
      </w:tr>
      <w:tr>
        <w:tc>
          <w:tcPr>
            <w:tcW w:type="pct" w:w="7%"/>
            <w:shd w:fill="FFFFFF"/>
            <w:tcMar>
              <w:top w:type="dxa" w:w="70"/>
              <w:left w:type="dxa" w:w="100"/>
              <w:bottom w:type="dxa" w:w="70"/>
              <w:right w:type="dxa" w:w="100"/>
            </w:tcMar>
          </w:tcPr>
          <w:p>
            <w:pPr>
              <w:spacing w:line="260"/>
              <w:jc w:val="center"/>
            </w:pPr>
            <w:r>
              <w:rPr>
                <w:rFonts w:ascii="Times New Roman" w:cs="Times New Roman" w:eastAsia="Times New Roman" w:hAnsi="Times New Roman"/>
                <w:color w:val="000000"/>
                <w:sz w:val="22"/>
                <w:szCs w:val="22"/>
              </w:rPr>
              <w:t xml:space="preserve">4</w:t>
            </w:r>
          </w:p>
        </w:tc>
        <w:tc>
          <w:tcPr>
            <w:tcW w:type="pct" w:w="18%"/>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FastAPI</w:t>
            </w:r>
          </w:p>
        </w:tc>
        <w:tc>
          <w:tcPr>
            <w:tcW w:type="pct" w:w="22%"/>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AI Microservice</w:t>
            </w:r>
          </w:p>
        </w:tc>
        <w:tc>
          <w:tcPr>
            <w:tcW w:type="pct" w:w="35%"/>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Async ASGI hiệu năng cao, tích hợp mượt mà hệ sinh thái Python ML, tự động sinh tài liệu Swagger.</w:t>
            </w:r>
          </w:p>
        </w:tc>
        <w:tc>
          <w:tcPr>
            <w:tcW w:type="pct" w:w="18%"/>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Flask, Django REST</w:t>
            </w:r>
          </w:p>
        </w:tc>
      </w:tr>
      <w:tr>
        <w:tc>
          <w:tcPr>
            <w:tcW w:type="pct" w:w="7%"/>
            <w:shd w:fill="FFFFFF"/>
            <w:tcMar>
              <w:top w:type="dxa" w:w="70"/>
              <w:left w:type="dxa" w:w="100"/>
              <w:bottom w:type="dxa" w:w="70"/>
              <w:right w:type="dxa" w:w="100"/>
            </w:tcMar>
          </w:tcPr>
          <w:p>
            <w:pPr>
              <w:spacing w:line="260"/>
              <w:jc w:val="center"/>
            </w:pPr>
            <w:r>
              <w:rPr>
                <w:rFonts w:ascii="Times New Roman" w:cs="Times New Roman" w:eastAsia="Times New Roman" w:hAnsi="Times New Roman"/>
                <w:color w:val="000000"/>
                <w:sz w:val="22"/>
                <w:szCs w:val="22"/>
              </w:rPr>
              <w:t xml:space="preserve">5</w:t>
            </w:r>
          </w:p>
        </w:tc>
        <w:tc>
          <w:tcPr>
            <w:tcW w:type="pct" w:w="18%"/>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PostgreSQL 16 + PostGIS</w:t>
            </w:r>
          </w:p>
        </w:tc>
        <w:tc>
          <w:tcPr>
            <w:tcW w:type="pct" w:w="22%"/>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Cơ sở dữ liệu chính</w:t>
            </w:r>
          </w:p>
        </w:tc>
        <w:tc>
          <w:tcPr>
            <w:tcW w:type="pct" w:w="35%"/>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Hỗ trợ chuẩn ACID, xử lý dữ liệu không gian GIS mạnh mẽ với chỉ mục GiST và kiểu JSONB.</w:t>
            </w:r>
          </w:p>
        </w:tc>
        <w:tc>
          <w:tcPr>
            <w:tcW w:type="pct" w:w="18%"/>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MySQL, CockroachDB</w:t>
            </w:r>
          </w:p>
        </w:tc>
      </w:tr>
      <w:tr>
        <w:tc>
          <w:tcPr>
            <w:tcW w:type="pct" w:w="7%"/>
            <w:shd w:fill="FFFFFF"/>
            <w:tcMar>
              <w:top w:type="dxa" w:w="70"/>
              <w:left w:type="dxa" w:w="100"/>
              <w:bottom w:type="dxa" w:w="70"/>
              <w:right w:type="dxa" w:w="100"/>
            </w:tcMar>
          </w:tcPr>
          <w:p>
            <w:pPr>
              <w:spacing w:line="260"/>
              <w:jc w:val="center"/>
            </w:pPr>
            <w:r>
              <w:rPr>
                <w:rFonts w:ascii="Times New Roman" w:cs="Times New Roman" w:eastAsia="Times New Roman" w:hAnsi="Times New Roman"/>
                <w:color w:val="000000"/>
                <w:sz w:val="22"/>
                <w:szCs w:val="22"/>
              </w:rPr>
              <w:t xml:space="preserve">6</w:t>
            </w:r>
          </w:p>
        </w:tc>
        <w:tc>
          <w:tcPr>
            <w:tcW w:type="pct" w:w="18%"/>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ChromaDB</w:t>
            </w:r>
          </w:p>
        </w:tc>
        <w:tc>
          <w:tcPr>
            <w:tcW w:type="pct" w:w="22%"/>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Cơ sở dữ liệu Vector RAG</w:t>
            </w:r>
          </w:p>
        </w:tc>
        <w:tc>
          <w:tcPr>
            <w:tcW w:type="pct" w:w="35%"/>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Lưu trữ vector nhúng cục bộ, hỗ trợ tìm kiếm ngữ nghĩa cosine similarity cho AI Chatbot.</w:t>
            </w:r>
          </w:p>
        </w:tc>
        <w:tc>
          <w:tcPr>
            <w:tcW w:type="pct" w:w="18%"/>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Pinecone, Qdrant</w:t>
            </w:r>
          </w:p>
        </w:tc>
      </w:tr>
      <w:tr>
        <w:tc>
          <w:tcPr>
            <w:tcW w:type="pct" w:w="7%"/>
            <w:shd w:fill="FFFFFF"/>
            <w:tcMar>
              <w:top w:type="dxa" w:w="70"/>
              <w:left w:type="dxa" w:w="100"/>
              <w:bottom w:type="dxa" w:w="70"/>
              <w:right w:type="dxa" w:w="100"/>
            </w:tcMar>
          </w:tcPr>
          <w:p>
            <w:pPr>
              <w:spacing w:line="260"/>
              <w:jc w:val="center"/>
            </w:pPr>
            <w:r>
              <w:rPr>
                <w:rFonts w:ascii="Times New Roman" w:cs="Times New Roman" w:eastAsia="Times New Roman" w:hAnsi="Times New Roman"/>
                <w:color w:val="000000"/>
                <w:sz w:val="22"/>
                <w:szCs w:val="22"/>
              </w:rPr>
              <w:t xml:space="preserve">7</w:t>
            </w:r>
          </w:p>
        </w:tc>
        <w:tc>
          <w:tcPr>
            <w:tcW w:type="pct" w:w="18%"/>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Redis 7</w:t>
            </w:r>
          </w:p>
        </w:tc>
        <w:tc>
          <w:tcPr>
            <w:tcW w:type="pct" w:w="22%"/>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Cache &amp; Hàng đợi</w:t>
            </w:r>
          </w:p>
        </w:tc>
        <w:tc>
          <w:tcPr>
            <w:tcW w:type="pct" w:w="35%"/>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Độ trễ truy xuất dưới 1ms, phục vụ lưu đệm kết quả, rate limit và quản trị hàng đợi BullMQ.</w:t>
            </w:r>
          </w:p>
        </w:tc>
        <w:tc>
          <w:tcPr>
            <w:tcW w:type="pct" w:w="18%"/>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Memcached, Dragonfly</w:t>
            </w:r>
          </w:p>
        </w:tc>
      </w:tr>
      <w:tr>
        <w:tc>
          <w:tcPr>
            <w:tcW w:type="pct" w:w="7%"/>
            <w:shd w:fill="FFFFFF"/>
            <w:tcMar>
              <w:top w:type="dxa" w:w="70"/>
              <w:left w:type="dxa" w:w="100"/>
              <w:bottom w:type="dxa" w:w="70"/>
              <w:right w:type="dxa" w:w="100"/>
            </w:tcMar>
          </w:tcPr>
          <w:p>
            <w:pPr>
              <w:spacing w:line="260"/>
              <w:jc w:val="center"/>
            </w:pPr>
            <w:r>
              <w:rPr>
                <w:rFonts w:ascii="Times New Roman" w:cs="Times New Roman" w:eastAsia="Times New Roman" w:hAnsi="Times New Roman"/>
                <w:color w:val="000000"/>
                <w:sz w:val="22"/>
                <w:szCs w:val="22"/>
              </w:rPr>
              <w:t xml:space="preserve">8</w:t>
            </w:r>
          </w:p>
        </w:tc>
        <w:tc>
          <w:tcPr>
            <w:tcW w:type="pct" w:w="18%"/>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MinIO</w:t>
            </w:r>
          </w:p>
        </w:tc>
        <w:tc>
          <w:tcPr>
            <w:tcW w:type="pct" w:w="22%"/>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Lưu trữ Đối tượng S3</w:t>
            </w:r>
          </w:p>
        </w:tc>
        <w:tc>
          <w:tcPr>
            <w:tcW w:type="pct" w:w="35%"/>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Chuẩn S3 tương thích cao, tự triển khai an toàn, bảo mật tệp minh chứng học bổng và ảnh đại diện.</w:t>
            </w:r>
          </w:p>
        </w:tc>
        <w:tc>
          <w:tcPr>
            <w:tcW w:type="pct" w:w="18%"/>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AWS S3, Google Cloud</w:t>
            </w:r>
          </w:p>
        </w:tc>
      </w:tr>
      <w:tr>
        <w:tc>
          <w:tcPr>
            <w:tcW w:type="pct" w:w="7%"/>
            <w:shd w:fill="FFFFFF"/>
            <w:tcMar>
              <w:top w:type="dxa" w:w="70"/>
              <w:left w:type="dxa" w:w="100"/>
              <w:bottom w:type="dxa" w:w="70"/>
              <w:right w:type="dxa" w:w="100"/>
            </w:tcMar>
          </w:tcPr>
          <w:p>
            <w:pPr>
              <w:spacing w:line="260"/>
              <w:jc w:val="center"/>
            </w:pPr>
            <w:r>
              <w:rPr>
                <w:rFonts w:ascii="Times New Roman" w:cs="Times New Roman" w:eastAsia="Times New Roman" w:hAnsi="Times New Roman"/>
                <w:color w:val="000000"/>
                <w:sz w:val="22"/>
                <w:szCs w:val="22"/>
              </w:rPr>
              <w:t xml:space="preserve">9</w:t>
            </w:r>
          </w:p>
        </w:tc>
        <w:tc>
          <w:tcPr>
            <w:tcW w:type="pct" w:w="18%"/>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Kubernetes &amp; Docker</w:t>
            </w:r>
          </w:p>
        </w:tc>
        <w:tc>
          <w:tcPr>
            <w:tcW w:type="pct" w:w="22%"/>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Điều phối &amp; Hạ tầng</w:t>
            </w:r>
          </w:p>
        </w:tc>
        <w:tc>
          <w:tcPr>
            <w:tcW w:type="pct" w:w="35%"/>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Tự động co giãn (HPA), tự phục hồi (Self-healing), rolling updates đảm bảo dịch vụ hoạt động liên tục.</w:t>
            </w:r>
          </w:p>
        </w:tc>
        <w:tc>
          <w:tcPr>
            <w:tcW w:type="pct" w:w="18%"/>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Docker Swarm, Nomad</w:t>
            </w:r>
          </w:p>
        </w:tc>
      </w:tr>
    </w:tbl>
    <w:p>
      <w:pPr>
        <w:pStyle w:val="Heading1"/>
        <w:spacing w:after="100" w:before="260"/>
      </w:pPr>
      <w:r>
        <w:rPr>
          <w:rFonts w:ascii="Times New Roman" w:cs="Times New Roman" w:eastAsia="Times New Roman" w:hAnsi="Times New Roman"/>
          <w:b/>
          <w:bCs/>
          <w:color w:val="000000"/>
          <w:sz w:val="28"/>
          <w:szCs w:val="28"/>
        </w:rPr>
        <w:t xml:space="preserve">2.3. Thiết kế Kiến trúc Tổng thể Hệ thống (C4 Container Diagram)</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Hệ thống EduMap được tổ chức theo mô hình kiến trúc phân tầng dọc (Vertical 5-Tier Architecture):</w:t>
      </w:r>
    </w:p>
    <w:p>
      <w:pPr>
        <w:spacing w:after="50" w:before="20" w:line="300"/>
        <w:ind w:left="450" w:hanging="240"/>
        <w:jc w:val="both"/>
      </w:pPr>
      <w:r>
        <w:rPr>
          <w:rFonts w:ascii="Times New Roman" w:cs="Times New Roman" w:eastAsia="Times New Roman" w:hAnsi="Times New Roman"/>
          <w:b/>
          <w:bCs/>
          <w:color w:val="000000"/>
          <w:sz w:val="26"/>
          <w:szCs w:val="26"/>
        </w:rPr>
        <w:t xml:space="preserve">- Tầng Khách (Client Tier): </w:t>
      </w:r>
      <w:r>
        <w:rPr>
          <w:rFonts w:ascii="Times New Roman" w:cs="Times New Roman" w:eastAsia="Times New Roman" w:hAnsi="Times New Roman"/>
          <w:color w:val="000000"/>
          <w:sz w:val="26"/>
          <w:szCs w:val="26"/>
        </w:rPr>
        <w:t xml:space="preserve">Bao gồm Web Portal (Next.js 14) và Ứng dụng Di động (React Native Expo SDK 50) giao tiếp qua HTTPS RESTful API và WebSocket.</w:t>
      </w:r>
    </w:p>
    <w:p>
      <w:pPr>
        <w:spacing w:after="50" w:before="20" w:line="300"/>
        <w:ind w:left="450" w:hanging="240"/>
        <w:jc w:val="both"/>
      </w:pPr>
      <w:r>
        <w:rPr>
          <w:rFonts w:ascii="Times New Roman" w:cs="Times New Roman" w:eastAsia="Times New Roman" w:hAnsi="Times New Roman"/>
          <w:b/>
          <w:bCs/>
          <w:color w:val="000000"/>
          <w:sz w:val="26"/>
          <w:szCs w:val="26"/>
        </w:rPr>
        <w:t xml:space="preserve">- Tầng Cổng Biên (Edge Ingress Tier): </w:t>
      </w:r>
      <w:r>
        <w:rPr>
          <w:rFonts w:ascii="Times New Roman" w:cs="Times New Roman" w:eastAsia="Times New Roman" w:hAnsi="Times New Roman"/>
          <w:color w:val="000000"/>
          <w:sz w:val="26"/>
          <w:szCs w:val="26"/>
        </w:rPr>
        <w:t xml:space="preserve">Nginx Reverse Proxy đảm nhận cân bằng tải, SSL Termination (Let's Encrypt) và tường lửa WAF.</w:t>
      </w:r>
    </w:p>
    <w:p>
      <w:pPr>
        <w:spacing w:after="50" w:before="20" w:line="300"/>
        <w:ind w:left="450" w:hanging="240"/>
        <w:jc w:val="both"/>
      </w:pPr>
      <w:r>
        <w:rPr>
          <w:rFonts w:ascii="Times New Roman" w:cs="Times New Roman" w:eastAsia="Times New Roman" w:hAnsi="Times New Roman"/>
          <w:b/>
          <w:bCs/>
          <w:color w:val="000000"/>
          <w:sz w:val="26"/>
          <w:szCs w:val="26"/>
        </w:rPr>
        <w:t xml:space="preserve">- Tầng Ứng dụng Phi trạng thái (Stateless Pods): </w:t>
      </w:r>
      <w:r>
        <w:rPr>
          <w:rFonts w:ascii="Times New Roman" w:cs="Times New Roman" w:eastAsia="Times New Roman" w:hAnsi="Times New Roman"/>
          <w:color w:val="000000"/>
          <w:sz w:val="26"/>
          <w:szCs w:val="26"/>
        </w:rPr>
        <w:t xml:space="preserve">NestJS Backend Pods (cổng 3000) xử lý nghiệp vụ chính và FastAPI AI Pods (cổng 8000) phụ trách suy luận trí tuệ nhân tạo.</w:t>
      </w:r>
    </w:p>
    <w:p>
      <w:pPr>
        <w:spacing w:after="50" w:before="20" w:line="300"/>
        <w:ind w:left="450" w:hanging="240"/>
        <w:jc w:val="both"/>
      </w:pPr>
      <w:r>
        <w:rPr>
          <w:rFonts w:ascii="Times New Roman" w:cs="Times New Roman" w:eastAsia="Times New Roman" w:hAnsi="Times New Roman"/>
          <w:b/>
          <w:bCs/>
          <w:color w:val="000000"/>
          <w:sz w:val="26"/>
          <w:szCs w:val="26"/>
        </w:rPr>
        <w:t xml:space="preserve">- Tầng Dữ liệu Bền vững (Data Tier): </w:t>
      </w:r>
      <w:r>
        <w:rPr>
          <w:rFonts w:ascii="Times New Roman" w:cs="Times New Roman" w:eastAsia="Times New Roman" w:hAnsi="Times New Roman"/>
          <w:color w:val="000000"/>
          <w:sz w:val="26"/>
          <w:szCs w:val="26"/>
        </w:rPr>
        <w:t xml:space="preserve">PostgreSQL 16 kết hợp PostGIS, Redis 7, MinIO S3 và kho vector ChromaDB.</w:t>
      </w:r>
    </w:p>
    <w:p>
      <w:pPr>
        <w:spacing w:after="50" w:before="20" w:line="300"/>
        <w:ind w:left="450" w:hanging="240"/>
        <w:jc w:val="both"/>
      </w:pPr>
      <w:r>
        <w:rPr>
          <w:rFonts w:ascii="Times New Roman" w:cs="Times New Roman" w:eastAsia="Times New Roman" w:hAnsi="Times New Roman"/>
          <w:b/>
          <w:bCs/>
          <w:color w:val="000000"/>
          <w:sz w:val="26"/>
          <w:szCs w:val="26"/>
        </w:rPr>
        <w:t xml:space="preserve">- Tầng Dịch vụ Đám mây (Cloud Services): </w:t>
      </w:r>
      <w:r>
        <w:rPr>
          <w:rFonts w:ascii="Times New Roman" w:cs="Times New Roman" w:eastAsia="Times New Roman" w:hAnsi="Times New Roman"/>
          <w:color w:val="000000"/>
          <w:sz w:val="26"/>
          <w:szCs w:val="26"/>
        </w:rPr>
        <w:t xml:space="preserve">Google Gemini API, Cổng thanh toán VNPay/MoMo, OpenStreetMap và Firebase Cloud Messaging (FCM).</w:t>
      </w:r>
    </w:p>
    <w:p>
      <w:pPr>
        <w:spacing w:after="60" w:before="140"/>
        <w:jc w:val="center"/>
      </w:pPr>
      <w:r>
        <w:drawing>
          <wp:inline distT="0" distB="0" distL="0" distR="0">
            <wp:extent cx="542925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29250" cy="4076700"/>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2.2: </w:t>
      </w:r>
      <w:r>
        <w:rPr>
          <w:rFonts w:ascii="Times New Roman" w:cs="Times New Roman" w:eastAsia="Times New Roman" w:hAnsi="Times New Roman"/>
          <w:i/>
          <w:iCs/>
          <w:color w:val="000000"/>
          <w:sz w:val="24"/>
          <w:szCs w:val="24"/>
        </w:rPr>
        <w:t xml:space="preserve">Sơ đồ Kiến trúc C4 Mức 2 (Container Diagram) Hệ thống EduMap</w:t>
      </w:r>
    </w:p>
    <w:p>
      <w:pPr>
        <w:pStyle w:val="Heading1"/>
        <w:spacing w:after="100" w:before="260"/>
      </w:pPr>
      <w:r>
        <w:rPr>
          <w:rFonts w:ascii="Times New Roman" w:cs="Times New Roman" w:eastAsia="Times New Roman" w:hAnsi="Times New Roman"/>
          <w:b/>
          <w:bCs/>
          <w:color w:val="000000"/>
          <w:sz w:val="28"/>
          <w:szCs w:val="28"/>
        </w:rPr>
        <w:t xml:space="preserve">2.4. Thiết kế Phân hệ Backend NestJS</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Phân hệ Backend được tổ chức theo mô hình Hub-and-Spoke 3 cột, loại bỏ phụ thuộc vòng và bảo đảm tính độc lập giữa các miền nghiệp vụ:</w:t>
      </w:r>
    </w:p>
    <w:p>
      <w:pPr>
        <w:spacing w:after="50" w:before="20" w:line="300"/>
        <w:ind w:left="450" w:hanging="240"/>
        <w:jc w:val="both"/>
      </w:pPr>
      <w:r>
        <w:rPr>
          <w:rFonts w:ascii="Times New Roman" w:cs="Times New Roman" w:eastAsia="Times New Roman" w:hAnsi="Times New Roman"/>
          <w:b/>
          <w:bCs/>
          <w:color w:val="000000"/>
          <w:sz w:val="26"/>
          <w:szCs w:val="26"/>
        </w:rPr>
        <w:t xml:space="preserve">- Cột Lõi Nền tảng (Core Infrastructure): </w:t>
      </w:r>
      <w:r>
        <w:rPr>
          <w:rFonts w:ascii="Times New Roman" w:cs="Times New Roman" w:eastAsia="Times New Roman" w:hAnsi="Times New Roman"/>
          <w:color w:val="000000"/>
          <w:sz w:val="26"/>
          <w:szCs w:val="26"/>
        </w:rPr>
        <w:t xml:space="preserve">AuthModule, RoleModule, UserPreferenceModule và AuditLogModule cung cấp cơ chế xác thực JWT, phân quyền RBAC và ghi vết kiểm toán.</w:t>
      </w:r>
    </w:p>
    <w:p>
      <w:pPr>
        <w:spacing w:after="50" w:before="20" w:line="300"/>
        <w:ind w:left="450" w:hanging="240"/>
        <w:jc w:val="both"/>
      </w:pPr>
      <w:r>
        <w:rPr>
          <w:rFonts w:ascii="Times New Roman" w:cs="Times New Roman" w:eastAsia="Times New Roman" w:hAnsi="Times New Roman"/>
          <w:b/>
          <w:bCs/>
          <w:color w:val="000000"/>
          <w:sz w:val="26"/>
          <w:szCs w:val="26"/>
        </w:rPr>
        <w:t xml:space="preserve">- Cột Nghiệp vụ Miền (Domain Subsystems): </w:t>
      </w:r>
      <w:r>
        <w:rPr>
          <w:rFonts w:ascii="Times New Roman" w:cs="Times New Roman" w:eastAsia="Times New Roman" w:hAnsi="Times New Roman"/>
          <w:color w:val="000000"/>
          <w:sz w:val="26"/>
          <w:szCs w:val="26"/>
        </w:rPr>
        <w:t xml:space="preserve">MapModule, CareerModule, ScholarshipModule, MentorModule, BusinessModule, CommunityModule, MobileUnitModule và VolunteerModule.</w:t>
      </w:r>
    </w:p>
    <w:p>
      <w:pPr>
        <w:spacing w:after="50" w:before="20" w:line="300"/>
        <w:ind w:left="450" w:hanging="240"/>
        <w:jc w:val="both"/>
      </w:pPr>
      <w:r>
        <w:rPr>
          <w:rFonts w:ascii="Times New Roman" w:cs="Times New Roman" w:eastAsia="Times New Roman" w:hAnsi="Times New Roman"/>
          <w:b/>
          <w:bCs/>
          <w:color w:val="000000"/>
          <w:sz w:val="26"/>
          <w:szCs w:val="26"/>
        </w:rPr>
        <w:t xml:space="preserve">- Cột Dịch vụ Tích hợp Dùng chung (Shared Services): </w:t>
      </w:r>
      <w:r>
        <w:rPr>
          <w:rFonts w:ascii="Times New Roman" w:cs="Times New Roman" w:eastAsia="Times New Roman" w:hAnsi="Times New Roman"/>
          <w:color w:val="000000"/>
          <w:sz w:val="26"/>
          <w:szCs w:val="26"/>
        </w:rPr>
        <w:t xml:space="preserve">AIModule (giao tiếp FastAPI), PaymentModule (cổng thanh toán), NotificationModule và StorageModule.</w:t>
      </w:r>
    </w:p>
    <w:p>
      <w:pPr>
        <w:spacing w:after="60" w:before="140"/>
        <w:jc w:val="center"/>
      </w:pPr>
      <w:r>
        <w:drawing>
          <wp:inline distT="0" distB="0" distL="0" distR="0">
            <wp:extent cx="542925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29250" cy="1524000"/>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2.3: </w:t>
      </w:r>
      <w:r>
        <w:rPr>
          <w:rFonts w:ascii="Times New Roman" w:cs="Times New Roman" w:eastAsia="Times New Roman" w:hAnsi="Times New Roman"/>
          <w:i/>
          <w:iCs/>
          <w:color w:val="000000"/>
          <w:sz w:val="24"/>
          <w:szCs w:val="24"/>
        </w:rPr>
        <w:t xml:space="preserve">Sơ đồ Thành phần và Phụ thuộc Mô-đun Backend NestJS</w:t>
      </w:r>
    </w:p>
    <w:p>
      <w:pPr>
        <w:pStyle w:val="Heading1"/>
        <w:spacing w:after="100" w:before="260"/>
      </w:pPr>
      <w:r>
        <w:rPr>
          <w:rFonts w:ascii="Times New Roman" w:cs="Times New Roman" w:eastAsia="Times New Roman" w:hAnsi="Times New Roman"/>
          <w:b/>
          <w:bCs/>
          <w:color w:val="000000"/>
          <w:sz w:val="28"/>
          <w:szCs w:val="28"/>
        </w:rPr>
        <w:t xml:space="preserve">2.5. Thiết kế Vi dịch vụ Trí tuệ Nhân tạo FastAPI</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Phân hệ AI Service được xây dựng theo kiến trúc Clean Architecture 3 tầng phục vụ hỏi đáp thông minh và kiểm duyệt tự động:</w:t>
      </w:r>
    </w:p>
    <w:p>
      <w:pPr>
        <w:spacing w:after="50" w:before="20" w:line="300"/>
        <w:ind w:left="450" w:hanging="240"/>
        <w:jc w:val="both"/>
      </w:pPr>
      <w:r>
        <w:rPr>
          <w:rFonts w:ascii="Times New Roman" w:cs="Times New Roman" w:eastAsia="Times New Roman" w:hAnsi="Times New Roman"/>
          <w:b/>
          <w:bCs/>
          <w:color w:val="000000"/>
          <w:sz w:val="26"/>
          <w:szCs w:val="26"/>
        </w:rPr>
        <w:t xml:space="preserve">- 12 APIRouters Chuyên biệt: </w:t>
      </w:r>
      <w:r>
        <w:rPr>
          <w:rFonts w:ascii="Times New Roman" w:cs="Times New Roman" w:eastAsia="Times New Roman" w:hAnsi="Times New Roman"/>
          <w:color w:val="000000"/>
          <w:sz w:val="26"/>
          <w:szCs w:val="26"/>
        </w:rPr>
        <w:t xml:space="preserve">Phân rã chức năng rõ ràng: `/chat`, `/mentor`, `/scholarship`, `/moderation`, `/career`, `/search`, `/predictive`...</w:t>
      </w:r>
    </w:p>
    <w:p>
      <w:pPr>
        <w:spacing w:after="50" w:before="20" w:line="300"/>
        <w:ind w:left="450" w:hanging="240"/>
        <w:jc w:val="both"/>
      </w:pPr>
      <w:r>
        <w:rPr>
          <w:rFonts w:ascii="Times New Roman" w:cs="Times New Roman" w:eastAsia="Times New Roman" w:hAnsi="Times New Roman"/>
          <w:b/>
          <w:bCs/>
          <w:color w:val="000000"/>
          <w:sz w:val="26"/>
          <w:szCs w:val="26"/>
        </w:rPr>
        <w:t xml:space="preserve">- Đường ống RAG và Bộ đệm Hai cấp: </w:t>
      </w:r>
      <w:r>
        <w:rPr>
          <w:rFonts w:ascii="Times New Roman" w:cs="Times New Roman" w:eastAsia="Times New Roman" w:hAnsi="Times New Roman"/>
          <w:color w:val="000000"/>
          <w:sz w:val="26"/>
          <w:szCs w:val="26"/>
        </w:rPr>
        <w:t xml:space="preserve">Kiểm tra Semantic Cache trên Redis; nếu không có sẽ truy vấn kho vector ChromaDB bằng Cosine Similarity để trích xuất 3 đoạn ngữ cảnh chuẩn nhồi vào Prompt gọi Gemini 1.5 Flash.</w:t>
      </w:r>
    </w:p>
    <w:p>
      <w:pPr>
        <w:spacing w:after="50" w:before="20" w:line="300"/>
        <w:ind w:left="450" w:hanging="240"/>
        <w:jc w:val="both"/>
      </w:pPr>
      <w:r>
        <w:rPr>
          <w:rFonts w:ascii="Times New Roman" w:cs="Times New Roman" w:eastAsia="Times New Roman" w:hAnsi="Times New Roman"/>
          <w:b/>
          <w:bCs/>
          <w:color w:val="000000"/>
          <w:sz w:val="26"/>
          <w:szCs w:val="26"/>
        </w:rPr>
        <w:t xml:space="preserve">- Kiểm duyệt Nội dung 2 Tầng: </w:t>
      </w:r>
      <w:r>
        <w:rPr>
          <w:rFonts w:ascii="Times New Roman" w:cs="Times New Roman" w:eastAsia="Times New Roman" w:hAnsi="Times New Roman"/>
          <w:color w:val="000000"/>
          <w:sz w:val="26"/>
          <w:szCs w:val="26"/>
        </w:rPr>
        <w:t xml:space="preserve">Tầng 1 Regex quét từ cấm nhanh (&lt;5ms) kết hợp Tầng 2 phân tích ngữ nghĩa sâu bằng mô hình Gemini.</w:t>
      </w:r>
    </w:p>
    <w:p>
      <w:pPr>
        <w:spacing w:after="60" w:before="140"/>
        <w:jc w:val="center"/>
      </w:pPr>
      <w:r>
        <w:drawing>
          <wp:inline distT="0" distB="0" distL="0" distR="0">
            <wp:extent cx="542925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29250" cy="1657350"/>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2.4: </w:t>
      </w:r>
      <w:r>
        <w:rPr>
          <w:rFonts w:ascii="Times New Roman" w:cs="Times New Roman" w:eastAsia="Times New Roman" w:hAnsi="Times New Roman"/>
          <w:i/>
          <w:iCs/>
          <w:color w:val="000000"/>
          <w:sz w:val="24"/>
          <w:szCs w:val="24"/>
        </w:rPr>
        <w:t xml:space="preserve">Sơ đồ Kiến trúc Thành phần Vi dịch vụ Trí tuệ Nhân tạo FastAPI</w:t>
      </w:r>
    </w:p>
    <w:p>
      <w:pPr>
        <w:pStyle w:val="Heading1"/>
        <w:spacing w:after="100" w:before="260"/>
      </w:pPr>
      <w:r>
        <w:rPr>
          <w:rFonts w:ascii="Times New Roman" w:cs="Times New Roman" w:eastAsia="Times New Roman" w:hAnsi="Times New Roman"/>
          <w:b/>
          <w:bCs/>
          <w:color w:val="000000"/>
          <w:sz w:val="28"/>
          <w:szCs w:val="28"/>
        </w:rPr>
        <w:t xml:space="preserve">2.6. Thiết kế Ứng dụng Di động React Native / Expo SDK 50</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Ứng dụng di động được phân thành 4 tầng kiến trúc phục vụ sinh viên di chuyển và định vị GPS ngoài thực địa:</w:t>
      </w:r>
    </w:p>
    <w:p>
      <w:pPr>
        <w:spacing w:after="50" w:before="20" w:line="300"/>
        <w:ind w:left="450" w:hanging="240"/>
        <w:jc w:val="both"/>
      </w:pPr>
      <w:r>
        <w:rPr>
          <w:rFonts w:ascii="Times New Roman" w:cs="Times New Roman" w:eastAsia="Times New Roman" w:hAnsi="Times New Roman"/>
          <w:b/>
          <w:bCs/>
          <w:color w:val="000000"/>
          <w:sz w:val="26"/>
          <w:szCs w:val="26"/>
        </w:rPr>
        <w:t xml:space="preserve">- Tầng Giao diện (Screens): </w:t>
      </w:r>
      <w:r>
        <w:rPr>
          <w:rFonts w:ascii="Times New Roman" w:cs="Times New Roman" w:eastAsia="Times New Roman" w:hAnsi="Times New Roman"/>
          <w:color w:val="000000"/>
          <w:sz w:val="26"/>
          <w:szCs w:val="26"/>
        </w:rPr>
        <w:t xml:space="preserve">HomeScreen, MapScreen (bản đồ GIS), ChatScreen (trợ lý ảo AI), InternshipScreen, ScholarshipScreen, ProfileScreen, CareerScreen và WifiScreen.</w:t>
      </w:r>
    </w:p>
    <w:p>
      <w:pPr>
        <w:spacing w:after="50" w:before="20" w:line="300"/>
        <w:ind w:left="450" w:hanging="240"/>
        <w:jc w:val="both"/>
      </w:pPr>
      <w:r>
        <w:rPr>
          <w:rFonts w:ascii="Times New Roman" w:cs="Times New Roman" w:eastAsia="Times New Roman" w:hAnsi="Times New Roman"/>
          <w:b/>
          <w:bCs/>
          <w:color w:val="000000"/>
          <w:sz w:val="26"/>
          <w:szCs w:val="26"/>
        </w:rPr>
        <w:t xml:space="preserve">- Tầng Trạng thái Dùng chung (Context Layer): </w:t>
      </w:r>
      <w:r>
        <w:rPr>
          <w:rFonts w:ascii="Times New Roman" w:cs="Times New Roman" w:eastAsia="Times New Roman" w:hAnsi="Times New Roman"/>
          <w:color w:val="000000"/>
          <w:sz w:val="26"/>
          <w:szCs w:val="26"/>
        </w:rPr>
        <w:t xml:space="preserve">AuthContext (quản lý token đăng nhập), LocationContext (tọa độ GPS người dùng) và ThemeContext (giao diện tối Dark Mode).</w:t>
      </w:r>
    </w:p>
    <w:p>
      <w:pPr>
        <w:spacing w:after="50" w:before="20" w:line="300"/>
        <w:ind w:left="450" w:hanging="240"/>
        <w:jc w:val="both"/>
      </w:pPr>
      <w:r>
        <w:rPr>
          <w:rFonts w:ascii="Times New Roman" w:cs="Times New Roman" w:eastAsia="Times New Roman" w:hAnsi="Times New Roman"/>
          <w:b/>
          <w:bCs/>
          <w:color w:val="000000"/>
          <w:sz w:val="26"/>
          <w:szCs w:val="26"/>
        </w:rPr>
        <w:t xml:space="preserve">- Tầng Dịch vụ Khách (Client Services): </w:t>
      </w:r>
      <w:r>
        <w:rPr>
          <w:rFonts w:ascii="Times New Roman" w:cs="Times New Roman" w:eastAsia="Times New Roman" w:hAnsi="Times New Roman"/>
          <w:color w:val="000000"/>
          <w:sz w:val="26"/>
          <w:szCs w:val="26"/>
        </w:rPr>
        <w:t xml:space="preserve">ApiService (RESTful client kèm Bearer Token), SecureStoreService (lưu trữ an toàn trong Keychain/Keystore), OfflineCacheManager và LocationManager.</w:t>
      </w:r>
    </w:p>
    <w:p>
      <w:pPr>
        <w:spacing w:after="50" w:before="20" w:line="300"/>
        <w:ind w:left="450" w:hanging="240"/>
        <w:jc w:val="both"/>
      </w:pPr>
      <w:r>
        <w:rPr>
          <w:rFonts w:ascii="Times New Roman" w:cs="Times New Roman" w:eastAsia="Times New Roman" w:hAnsi="Times New Roman"/>
          <w:b/>
          <w:bCs/>
          <w:color w:val="000000"/>
          <w:sz w:val="26"/>
          <w:szCs w:val="26"/>
        </w:rPr>
        <w:t xml:space="preserve">- Tầng Cầu nối Hạ tầng (Bridges &amp; Infrastructure): </w:t>
      </w:r>
      <w:r>
        <w:rPr>
          <w:rFonts w:ascii="Times New Roman" w:cs="Times New Roman" w:eastAsia="Times New Roman" w:hAnsi="Times New Roman"/>
          <w:color w:val="000000"/>
          <w:sz w:val="26"/>
          <w:szCs w:val="26"/>
        </w:rPr>
        <w:t xml:space="preserve">Kết nối phần cứng GPS thiết bị, máy chủ bản đồ nền OSM Tiles và hệ thống Backend/AI Service.</w:t>
      </w:r>
    </w:p>
    <w:p>
      <w:pPr>
        <w:spacing w:after="60" w:before="140"/>
        <w:jc w:val="center"/>
      </w:pPr>
      <w:r>
        <w:drawing>
          <wp:inline distT="0" distB="0" distL="0" distR="0">
            <wp:extent cx="542925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29250" cy="2276475"/>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2.5: </w:t>
      </w:r>
      <w:r>
        <w:rPr>
          <w:rFonts w:ascii="Times New Roman" w:cs="Times New Roman" w:eastAsia="Times New Roman" w:hAnsi="Times New Roman"/>
          <w:i/>
          <w:iCs/>
          <w:color w:val="000000"/>
          <w:sz w:val="24"/>
          <w:szCs w:val="24"/>
        </w:rPr>
        <w:t xml:space="preserve">Sơ đồ Kiến trúc Thành phần Ứng dụng Di động React Native</w:t>
      </w:r>
    </w:p>
    <w:p>
      <w:pPr>
        <w:pStyle w:val="Heading1"/>
        <w:spacing w:after="100" w:before="260"/>
      </w:pPr>
      <w:r>
        <w:rPr>
          <w:rFonts w:ascii="Times New Roman" w:cs="Times New Roman" w:eastAsia="Times New Roman" w:hAnsi="Times New Roman"/>
          <w:b/>
          <w:bCs/>
          <w:color w:val="000000"/>
          <w:sz w:val="28"/>
          <w:szCs w:val="28"/>
        </w:rPr>
        <w:t xml:space="preserve">2.7. Thiết kế Đường ống Thu thập Dữ liệu GIS và Nạp Vector</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Quy trình xử lý dữ liệu không gian tỉnh Đồng Nai được thực hiện qua 4 giai đoạn khép kín:</w:t>
      </w:r>
    </w:p>
    <w:p>
      <w:pPr>
        <w:spacing w:after="50" w:before="20" w:line="300"/>
        <w:ind w:left="450" w:hanging="240"/>
        <w:jc w:val="both"/>
      </w:pPr>
      <w:r>
        <w:rPr>
          <w:rFonts w:ascii="Times New Roman" w:cs="Times New Roman" w:eastAsia="Times New Roman" w:hAnsi="Times New Roman"/>
          <w:b/>
          <w:bCs/>
          <w:color w:val="000000"/>
          <w:sz w:val="26"/>
          <w:szCs w:val="26"/>
        </w:rPr>
        <w:t xml:space="preserve">- Giai đoạn 1 (Multi-Source Crawlers): </w:t>
      </w:r>
      <w:r>
        <w:rPr>
          <w:rFonts w:ascii="Times New Roman" w:cs="Times New Roman" w:eastAsia="Times New Roman" w:hAnsi="Times New Roman"/>
          <w:color w:val="000000"/>
          <w:sz w:val="26"/>
          <w:szCs w:val="26"/>
        </w:rPr>
        <w:t xml:space="preserve">Thu thập từ OSM Overpass (`overpass_crawler.py`), cổng GD&amp;ĐT Đồng Nai, các điểm Wi-Fi Biên Hòa, không gian xanh và danh mục sách thư viện.</w:t>
      </w:r>
    </w:p>
    <w:p>
      <w:pPr>
        <w:spacing w:after="50" w:before="20" w:line="300"/>
        <w:ind w:left="450" w:hanging="240"/>
        <w:jc w:val="both"/>
      </w:pPr>
      <w:r>
        <w:rPr>
          <w:rFonts w:ascii="Times New Roman" w:cs="Times New Roman" w:eastAsia="Times New Roman" w:hAnsi="Times New Roman"/>
          <w:b/>
          <w:bCs/>
          <w:color w:val="000000"/>
          <w:sz w:val="26"/>
          <w:szCs w:val="26"/>
        </w:rPr>
        <w:t xml:space="preserve">- Giai đoạn 2 (Hợp nhất &amp; Lọc trùng): </w:t>
      </w:r>
      <w:r>
        <w:rPr>
          <w:rFonts w:ascii="Times New Roman" w:cs="Times New Roman" w:eastAsia="Times New Roman" w:hAnsi="Times New Roman"/>
          <w:color w:val="000000"/>
          <w:sz w:val="26"/>
          <w:szCs w:val="26"/>
        </w:rPr>
        <w:t xml:space="preserve">Script `aggregator.py` gắn nhãn nguồn dữ liệu, chuẩn hóa tiếng Việt UTF-8, kiểm tra tọa độ trong hộp bao Đồng Nai `[10.6°N - 11.6°N, 106.7°E - 107.6°E]` và lọc trùng vị trí bán kính ~11 mét.</w:t>
      </w:r>
    </w:p>
    <w:p>
      <w:pPr>
        <w:spacing w:after="50" w:before="20" w:line="300"/>
        <w:ind w:left="450" w:hanging="240"/>
        <w:jc w:val="both"/>
      </w:pPr>
      <w:r>
        <w:rPr>
          <w:rFonts w:ascii="Times New Roman" w:cs="Times New Roman" w:eastAsia="Times New Roman" w:hAnsi="Times New Roman"/>
          <w:b/>
          <w:bCs/>
          <w:color w:val="000000"/>
          <w:sz w:val="26"/>
          <w:szCs w:val="26"/>
        </w:rPr>
        <w:t xml:space="preserve">- Giai đoạn 3A (Spatial ETL): </w:t>
      </w:r>
      <w:r>
        <w:rPr>
          <w:rFonts w:ascii="Times New Roman" w:cs="Times New Roman" w:eastAsia="Times New Roman" w:hAnsi="Times New Roman"/>
          <w:color w:val="000000"/>
          <w:sz w:val="26"/>
          <w:szCs w:val="26"/>
        </w:rPr>
        <w:t xml:space="preserve">Chuyển đổi tọa độ thành PostGIS Point (`ST_SetSRID`), phân mảnh file SQL 30.000 dòng và đánh chỉ mục không gian GiST phục vụ truy vấn bán kính `ST_DWithin`.</w:t>
      </w:r>
    </w:p>
    <w:p>
      <w:pPr>
        <w:spacing w:after="50" w:before="20" w:line="300"/>
        <w:ind w:left="450" w:hanging="240"/>
        <w:jc w:val="both"/>
      </w:pPr>
      <w:r>
        <w:rPr>
          <w:rFonts w:ascii="Times New Roman" w:cs="Times New Roman" w:eastAsia="Times New Roman" w:hAnsi="Times New Roman"/>
          <w:b/>
          <w:bCs/>
          <w:color w:val="000000"/>
          <w:sz w:val="26"/>
          <w:szCs w:val="26"/>
        </w:rPr>
        <w:t xml:space="preserve">- Giai đoạn 3B (Vector Ingestion): </w:t>
      </w:r>
      <w:r>
        <w:rPr>
          <w:rFonts w:ascii="Times New Roman" w:cs="Times New Roman" w:eastAsia="Times New Roman" w:hAnsi="Times New Roman"/>
          <w:color w:val="000000"/>
          <w:sz w:val="26"/>
          <w:szCs w:val="26"/>
        </w:rPr>
        <w:t xml:space="preserve">Cắt đoạn ngữ nghĩa văn bản, tính toán vector nhúng 768 chiều (`text-embedding-004`) và nạp vào ChromaDB phục vụ Chatbot RAG.</w:t>
      </w:r>
    </w:p>
    <w:p>
      <w:pPr>
        <w:spacing w:after="60" w:before="140"/>
        <w:jc w:val="center"/>
      </w:pPr>
      <w:r>
        <w:drawing>
          <wp:inline distT="0" distB="0" distL="0" distR="0">
            <wp:extent cx="542925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29250" cy="3209925"/>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2.6: </w:t>
      </w:r>
      <w:r>
        <w:rPr>
          <w:rFonts w:ascii="Times New Roman" w:cs="Times New Roman" w:eastAsia="Times New Roman" w:hAnsi="Times New Roman"/>
          <w:i/>
          <w:iCs/>
          <w:color w:val="000000"/>
          <w:sz w:val="24"/>
          <w:szCs w:val="24"/>
        </w:rPr>
        <w:t xml:space="preserve">Sơ đồ Luồng Hoạt động Pipeline Thu thập Dữ liệu GIS và Nạp Vector</w:t>
      </w:r>
    </w:p>
    <w:p>
      <w:pPr>
        <w:pStyle w:val="Heading1"/>
        <w:spacing w:after="100" w:before="260"/>
      </w:pPr>
      <w:r>
        <w:rPr>
          <w:rFonts w:ascii="Times New Roman" w:cs="Times New Roman" w:eastAsia="Times New Roman" w:hAnsi="Times New Roman"/>
          <w:b/>
          <w:bCs/>
          <w:color w:val="000000"/>
          <w:sz w:val="28"/>
          <w:szCs w:val="28"/>
        </w:rPr>
        <w:t xml:space="preserve">2.8. Thiết kế Cơ sở Dữ liệu và 7 Bounded Contexts (DDD)</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Cơ sở dữ liệu EduMap được thiết kế theo tư duy Domain-Driven Design (DDD) gồm 85 thực thể và 12 enum chia thành 7 miền nghiệp vụ độc lập:</w:t>
      </w:r>
    </w:p>
    <w:p>
      <w:pPr>
        <w:spacing w:after="50" w:before="20" w:line="300"/>
        <w:ind w:left="450" w:hanging="240"/>
        <w:jc w:val="both"/>
      </w:pPr>
      <w:r>
        <w:rPr>
          <w:rFonts w:ascii="Times New Roman" w:cs="Times New Roman" w:eastAsia="Times New Roman" w:hAnsi="Times New Roman"/>
          <w:b/>
          <w:bCs/>
          <w:color w:val="000000"/>
          <w:sz w:val="26"/>
          <w:szCs w:val="26"/>
        </w:rPr>
        <w:t xml:space="preserve">- Context 1: Identity &amp; Access Management: </w:t>
      </w:r>
      <w:r>
        <w:rPr>
          <w:rFonts w:ascii="Times New Roman" w:cs="Times New Roman" w:eastAsia="Times New Roman" w:hAnsi="Times New Roman"/>
          <w:color w:val="000000"/>
          <w:sz w:val="26"/>
          <w:szCs w:val="26"/>
        </w:rPr>
        <w:t xml:space="preserve">User, Role, UserPreference, Notification và bảng nhật ký kiểm toán AuditLog.</w:t>
      </w:r>
    </w:p>
    <w:p>
      <w:pPr>
        <w:spacing w:after="50" w:before="20" w:line="300"/>
        <w:ind w:left="450" w:hanging="240"/>
        <w:jc w:val="both"/>
      </w:pPr>
      <w:r>
        <w:rPr>
          <w:rFonts w:ascii="Times New Roman" w:cs="Times New Roman" w:eastAsia="Times New Roman" w:hAnsi="Times New Roman"/>
          <w:b/>
          <w:bCs/>
          <w:color w:val="000000"/>
          <w:sz w:val="26"/>
          <w:szCs w:val="26"/>
        </w:rPr>
        <w:t xml:space="preserve">- Context 2: Geospatial &amp; Smart Campus: </w:t>
      </w:r>
      <w:r>
        <w:rPr>
          <w:rFonts w:ascii="Times New Roman" w:cs="Times New Roman" w:eastAsia="Times New Roman" w:hAnsi="Times New Roman"/>
          <w:color w:val="000000"/>
          <w:sz w:val="26"/>
          <w:szCs w:val="26"/>
        </w:rPr>
        <w:t xml:space="preserve">Location, LocationCategory, MapPoint, WifiLocation, StemLab, MobileUnit; toàn bộ có cột tọa độ PostGIS `geography(Point, 4326)`.</w:t>
      </w:r>
    </w:p>
    <w:p>
      <w:pPr>
        <w:spacing w:after="50" w:before="20" w:line="300"/>
        <w:ind w:left="450" w:hanging="240"/>
        <w:jc w:val="both"/>
      </w:pPr>
      <w:r>
        <w:rPr>
          <w:rFonts w:ascii="Times New Roman" w:cs="Times New Roman" w:eastAsia="Times New Roman" w:hAnsi="Times New Roman"/>
          <w:b/>
          <w:bCs/>
          <w:color w:val="000000"/>
          <w:sz w:val="26"/>
          <w:szCs w:val="26"/>
        </w:rPr>
        <w:t xml:space="preserve">- Context 3: Academic &amp; Career Pathways: </w:t>
      </w:r>
      <w:r>
        <w:rPr>
          <w:rFonts w:ascii="Times New Roman" w:cs="Times New Roman" w:eastAsia="Times New Roman" w:hAnsi="Times New Roman"/>
          <w:color w:val="000000"/>
          <w:sz w:val="26"/>
          <w:szCs w:val="26"/>
        </w:rPr>
        <w:t xml:space="preserve">CareerPath, Job, Application, LearningMaterial và kỹ năng sinh viên UserSkill.</w:t>
      </w:r>
    </w:p>
    <w:p>
      <w:pPr>
        <w:spacing w:after="50" w:before="20" w:line="300"/>
        <w:ind w:left="450" w:hanging="240"/>
        <w:jc w:val="both"/>
      </w:pPr>
      <w:r>
        <w:rPr>
          <w:rFonts w:ascii="Times New Roman" w:cs="Times New Roman" w:eastAsia="Times New Roman" w:hAnsi="Times New Roman"/>
          <w:b/>
          <w:bCs/>
          <w:color w:val="000000"/>
          <w:sz w:val="26"/>
          <w:szCs w:val="26"/>
        </w:rPr>
        <w:t xml:space="preserve">- Context 4: Talent, Donations &amp; Scholarships: </w:t>
      </w:r>
      <w:r>
        <w:rPr>
          <w:rFonts w:ascii="Times New Roman" w:cs="Times New Roman" w:eastAsia="Times New Roman" w:hAnsi="Times New Roman"/>
          <w:color w:val="000000"/>
          <w:sz w:val="26"/>
          <w:szCs w:val="26"/>
        </w:rPr>
        <w:t xml:space="preserve">Scholarship, ScholarshipApplication, DonationCampaign và Donation.</w:t>
      </w:r>
    </w:p>
    <w:p>
      <w:pPr>
        <w:spacing w:after="50" w:before="20" w:line="300"/>
        <w:ind w:left="450" w:hanging="240"/>
        <w:jc w:val="both"/>
      </w:pPr>
      <w:r>
        <w:rPr>
          <w:rFonts w:ascii="Times New Roman" w:cs="Times New Roman" w:eastAsia="Times New Roman" w:hAnsi="Times New Roman"/>
          <w:b/>
          <w:bCs/>
          <w:color w:val="000000"/>
          <w:sz w:val="26"/>
          <w:szCs w:val="26"/>
        </w:rPr>
        <w:t xml:space="preserve">- Context 5: Mentorship &amp; Consultation: </w:t>
      </w:r>
      <w:r>
        <w:rPr>
          <w:rFonts w:ascii="Times New Roman" w:cs="Times New Roman" w:eastAsia="Times New Roman" w:hAnsi="Times New Roman"/>
          <w:color w:val="000000"/>
          <w:sz w:val="26"/>
          <w:szCs w:val="26"/>
        </w:rPr>
        <w:t xml:space="preserve">Mentor, Booking, MentorAvailability, MentorRelationship và MentorSession.</w:t>
      </w:r>
    </w:p>
    <w:p>
      <w:pPr>
        <w:spacing w:after="50" w:before="20" w:line="300"/>
        <w:ind w:left="450" w:hanging="240"/>
        <w:jc w:val="both"/>
      </w:pPr>
      <w:r>
        <w:rPr>
          <w:rFonts w:ascii="Times New Roman" w:cs="Times New Roman" w:eastAsia="Times New Roman" w:hAnsi="Times New Roman"/>
          <w:b/>
          <w:bCs/>
          <w:color w:val="000000"/>
          <w:sz w:val="26"/>
          <w:szCs w:val="26"/>
        </w:rPr>
        <w:t xml:space="preserve">- Context 6: Community, Social &amp; Engagement: </w:t>
      </w:r>
      <w:r>
        <w:rPr>
          <w:rFonts w:ascii="Times New Roman" w:cs="Times New Roman" w:eastAsia="Times New Roman" w:hAnsi="Times New Roman"/>
          <w:color w:val="000000"/>
          <w:sz w:val="26"/>
          <w:szCs w:val="26"/>
        </w:rPr>
        <w:t xml:space="preserve">Group, Post, Comment, ChatMessage, Event và EventRegistration.</w:t>
      </w:r>
    </w:p>
    <w:p>
      <w:pPr>
        <w:spacing w:after="50" w:before="20" w:line="300"/>
        <w:ind w:left="450" w:hanging="240"/>
        <w:jc w:val="both"/>
      </w:pPr>
      <w:r>
        <w:rPr>
          <w:rFonts w:ascii="Times New Roman" w:cs="Times New Roman" w:eastAsia="Times New Roman" w:hAnsi="Times New Roman"/>
          <w:b/>
          <w:bCs/>
          <w:color w:val="000000"/>
          <w:sz w:val="26"/>
          <w:szCs w:val="26"/>
        </w:rPr>
        <w:t xml:space="preserve">- Context 7: Commerce &amp; Gamification: </w:t>
      </w:r>
      <w:r>
        <w:rPr>
          <w:rFonts w:ascii="Times New Roman" w:cs="Times New Roman" w:eastAsia="Times New Roman" w:hAnsi="Times New Roman"/>
          <w:color w:val="000000"/>
          <w:sz w:val="26"/>
          <w:szCs w:val="26"/>
        </w:rPr>
        <w:t xml:space="preserve">BusinessProfile, Product, Service, Order, OrderItem, Transaction, Review, Badge và GreenChallenge.</w:t>
      </w:r>
    </w:p>
    <w:p>
      <w:pPr>
        <w:spacing w:after="60" w:before="140"/>
        <w:jc w:val="center"/>
      </w:pPr>
      <w:r>
        <w:drawing>
          <wp:inline distT="0" distB="0" distL="0" distR="0">
            <wp:extent cx="542925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29250" cy="2324100"/>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2.7: </w:t>
      </w:r>
      <w:r>
        <w:rPr>
          <w:rFonts w:ascii="Times New Roman" w:cs="Times New Roman" w:eastAsia="Times New Roman" w:hAnsi="Times New Roman"/>
          <w:i/>
          <w:iCs/>
          <w:color w:val="000000"/>
          <w:sz w:val="24"/>
          <w:szCs w:val="24"/>
        </w:rPr>
        <w:t xml:space="preserve">Sơ đồ Thực thể Liên kết (Entity Relationship Diagram - 85 Thực thể)</w:t>
      </w:r>
    </w:p>
    <w:p>
      <w:pPr>
        <w:pStyle w:val="Heading1"/>
        <w:spacing w:after="100" w:before="260"/>
      </w:pPr>
      <w:r>
        <w:rPr>
          <w:rFonts w:ascii="Times New Roman" w:cs="Times New Roman" w:eastAsia="Times New Roman" w:hAnsi="Times New Roman"/>
          <w:b/>
          <w:bCs/>
          <w:color w:val="000000"/>
          <w:sz w:val="28"/>
          <w:szCs w:val="28"/>
        </w:rPr>
        <w:t xml:space="preserve">2.9. Thiết kế Luồng Nghiệp vụ Động: Xác thực và Bảo mật Hệ thống</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Quy trình xác thực bảo vệ hệ thống trước tấn công dò mật khẩu và đảm bảo an toàn phiên làm việc:</w:t>
      </w:r>
    </w:p>
    <w:p>
      <w:pPr>
        <w:spacing w:after="50" w:before="20" w:line="300"/>
        <w:ind w:left="450" w:hanging="240"/>
        <w:jc w:val="both"/>
      </w:pPr>
      <w:r>
        <w:rPr>
          <w:rFonts w:ascii="Times New Roman" w:cs="Times New Roman" w:eastAsia="Times New Roman" w:hAnsi="Times New Roman"/>
          <w:b/>
          <w:bCs/>
          <w:color w:val="000000"/>
          <w:sz w:val="26"/>
          <w:szCs w:val="26"/>
        </w:rPr>
        <w:t xml:space="preserve">- Kiểm soát tần suất (Rate Limiting): </w:t>
      </w:r>
      <w:r>
        <w:rPr>
          <w:rFonts w:ascii="Times New Roman" w:cs="Times New Roman" w:eastAsia="Times New Roman" w:hAnsi="Times New Roman"/>
          <w:color w:val="000000"/>
          <w:sz w:val="26"/>
          <w:szCs w:val="26"/>
        </w:rPr>
        <w:t xml:space="preserve">Redis Throttler giới hạn tối đa 5 lần đăng nhập/phút cho mỗi tài khoản/IP; vượt ngưỡng trả về lỗi HTTP 429.</w:t>
      </w:r>
    </w:p>
    <w:p>
      <w:pPr>
        <w:spacing w:after="50" w:before="20" w:line="300"/>
        <w:ind w:left="450" w:hanging="240"/>
        <w:jc w:val="both"/>
      </w:pPr>
      <w:r>
        <w:rPr>
          <w:rFonts w:ascii="Times New Roman" w:cs="Times New Roman" w:eastAsia="Times New Roman" w:hAnsi="Times New Roman"/>
          <w:b/>
          <w:bCs/>
          <w:color w:val="000000"/>
          <w:sz w:val="26"/>
          <w:szCs w:val="26"/>
        </w:rPr>
        <w:t xml:space="preserve">- Mã hóa mật khẩu một chiều: </w:t>
      </w:r>
      <w:r>
        <w:rPr>
          <w:rFonts w:ascii="Times New Roman" w:cs="Times New Roman" w:eastAsia="Times New Roman" w:hAnsi="Times New Roman"/>
          <w:color w:val="000000"/>
          <w:sz w:val="26"/>
          <w:szCs w:val="26"/>
        </w:rPr>
        <w:t xml:space="preserve">Mật khẩu được so khớp duy nhất 1 lần bằng thuật toán `bcrypt.compare` với độ phức tạp work factor = 10.</w:t>
      </w:r>
    </w:p>
    <w:p>
      <w:pPr>
        <w:spacing w:after="50" w:before="20" w:line="300"/>
        <w:ind w:left="450" w:hanging="240"/>
        <w:jc w:val="both"/>
      </w:pPr>
      <w:r>
        <w:rPr>
          <w:rFonts w:ascii="Times New Roman" w:cs="Times New Roman" w:eastAsia="Times New Roman" w:hAnsi="Times New Roman"/>
          <w:b/>
          <w:bCs/>
          <w:color w:val="000000"/>
          <w:sz w:val="26"/>
          <w:szCs w:val="26"/>
        </w:rPr>
        <w:t xml:space="preserve">- Cấp phát cặp Token JWT: </w:t>
      </w:r>
      <w:r>
        <w:rPr>
          <w:rFonts w:ascii="Times New Roman" w:cs="Times New Roman" w:eastAsia="Times New Roman" w:hAnsi="Times New Roman"/>
          <w:color w:val="000000"/>
          <w:sz w:val="26"/>
          <w:szCs w:val="26"/>
        </w:rPr>
        <w:t xml:space="preserve">Hệ thống sinh Access Token ngắn hạn (15 phút) và Refresh Token dài hạn (7 ngày) lưu an toàn trong Redis.</w:t>
      </w:r>
    </w:p>
    <w:p>
      <w:pPr>
        <w:spacing w:after="60" w:before="140"/>
        <w:jc w:val="center"/>
      </w:pPr>
      <w:r>
        <w:drawing>
          <wp:inline distT="0" distB="0" distL="0" distR="0">
            <wp:extent cx="542925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29250" cy="2971800"/>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2.8: </w:t>
      </w:r>
      <w:r>
        <w:rPr>
          <w:rFonts w:ascii="Times New Roman" w:cs="Times New Roman" w:eastAsia="Times New Roman" w:hAnsi="Times New Roman"/>
          <w:i/>
          <w:iCs/>
          <w:color w:val="000000"/>
          <w:sz w:val="24"/>
          <w:szCs w:val="24"/>
        </w:rPr>
        <w:t xml:space="preserve">Sơ đồ Tuần tự Luồng Xác thực và Đăng nhập Hệ thống</w:t>
      </w:r>
    </w:p>
    <w:p>
      <w:pPr>
        <w:pStyle w:val="Heading1"/>
        <w:spacing w:after="100" w:before="260"/>
      </w:pPr>
      <w:r>
        <w:rPr>
          <w:rFonts w:ascii="Times New Roman" w:cs="Times New Roman" w:eastAsia="Times New Roman" w:hAnsi="Times New Roman"/>
          <w:b/>
          <w:bCs/>
          <w:color w:val="000000"/>
          <w:sz w:val="28"/>
          <w:szCs w:val="28"/>
        </w:rPr>
        <w:t xml:space="preserve">2.10. Thiết kế Luồng Nghiệp vụ Động: Trợ lý Ảo RAG AI Chatbot</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Luồng hỏi đáp thông minh kết hợp RAG loại bỏ hiện tượng ảo giác ngôn ngữ và cung cấp thông tin chuẩn xác:</w:t>
      </w:r>
    </w:p>
    <w:p>
      <w:pPr>
        <w:spacing w:after="50" w:before="20" w:line="300"/>
        <w:ind w:left="450" w:hanging="240"/>
        <w:jc w:val="both"/>
      </w:pPr>
      <w:r>
        <w:rPr>
          <w:rFonts w:ascii="Times New Roman" w:cs="Times New Roman" w:eastAsia="Times New Roman" w:hAnsi="Times New Roman"/>
          <w:b/>
          <w:bCs/>
          <w:color w:val="000000"/>
          <w:sz w:val="26"/>
          <w:szCs w:val="26"/>
        </w:rPr>
        <w:t xml:space="preserve">- Tra cứu bộ đệm câu hỏi: </w:t>
      </w:r>
      <w:r>
        <w:rPr>
          <w:rFonts w:ascii="Times New Roman" w:cs="Times New Roman" w:eastAsia="Times New Roman" w:hAnsi="Times New Roman"/>
          <w:color w:val="000000"/>
          <w:sz w:val="26"/>
          <w:szCs w:val="26"/>
        </w:rPr>
        <w:t xml:space="preserve">Băm câu hỏi kiểm tra trên Redis Cache; nếu có trả kết quả ngay với độ trễ dưới 10ms.</w:t>
      </w:r>
    </w:p>
    <w:p>
      <w:pPr>
        <w:spacing w:after="50" w:before="20" w:line="300"/>
        <w:ind w:left="450" w:hanging="240"/>
        <w:jc w:val="both"/>
      </w:pPr>
      <w:r>
        <w:rPr>
          <w:rFonts w:ascii="Times New Roman" w:cs="Times New Roman" w:eastAsia="Times New Roman" w:hAnsi="Times New Roman"/>
          <w:b/>
          <w:bCs/>
          <w:color w:val="000000"/>
          <w:sz w:val="26"/>
          <w:szCs w:val="26"/>
        </w:rPr>
        <w:t xml:space="preserve">- Truy xuất ngữ cảnh ChromaDB: </w:t>
      </w:r>
      <w:r>
        <w:rPr>
          <w:rFonts w:ascii="Times New Roman" w:cs="Times New Roman" w:eastAsia="Times New Roman" w:hAnsi="Times New Roman"/>
          <w:color w:val="000000"/>
          <w:sz w:val="26"/>
          <w:szCs w:val="26"/>
        </w:rPr>
        <w:t xml:space="preserve">Trích xuất top 3 đoạn văn bản liên quan nhất từ kho tri thức vector ChromaDB.</w:t>
      </w:r>
    </w:p>
    <w:p>
      <w:pPr>
        <w:spacing w:after="50" w:before="20" w:line="300"/>
        <w:ind w:left="450" w:hanging="240"/>
        <w:jc w:val="both"/>
      </w:pPr>
      <w:r>
        <w:rPr>
          <w:rFonts w:ascii="Times New Roman" w:cs="Times New Roman" w:eastAsia="Times New Roman" w:hAnsi="Times New Roman"/>
          <w:b/>
          <w:bCs/>
          <w:color w:val="000000"/>
          <w:sz w:val="26"/>
          <w:szCs w:val="26"/>
        </w:rPr>
        <w:t xml:space="preserve">- Tăng cường Prompt và gọi LLM: </w:t>
      </w:r>
      <w:r>
        <w:rPr>
          <w:rFonts w:ascii="Times New Roman" w:cs="Times New Roman" w:eastAsia="Times New Roman" w:hAnsi="Times New Roman"/>
          <w:color w:val="000000"/>
          <w:sz w:val="26"/>
          <w:szCs w:val="26"/>
        </w:rPr>
        <w:t xml:space="preserve">Nhồi ngữ cảnh trích xuất vào Prompt gửi tới Gemini 1.5 Flash để sinh câu trả lời tự nhiên, có căn cứ.</w:t>
      </w:r>
    </w:p>
    <w:p>
      <w:pPr>
        <w:spacing w:after="50" w:before="20" w:line="300"/>
        <w:ind w:left="450" w:hanging="240"/>
        <w:jc w:val="both"/>
      </w:pPr>
      <w:r>
        <w:rPr>
          <w:rFonts w:ascii="Times New Roman" w:cs="Times New Roman" w:eastAsia="Times New Roman" w:hAnsi="Times New Roman"/>
          <w:b/>
          <w:bCs/>
          <w:color w:val="000000"/>
          <w:sz w:val="26"/>
          <w:szCs w:val="26"/>
        </w:rPr>
        <w:t xml:space="preserve">- Lưu vết lịch sử: </w:t>
      </w:r>
      <w:r>
        <w:rPr>
          <w:rFonts w:ascii="Times New Roman" w:cs="Times New Roman" w:eastAsia="Times New Roman" w:hAnsi="Times New Roman"/>
          <w:color w:val="000000"/>
          <w:sz w:val="26"/>
          <w:szCs w:val="26"/>
        </w:rPr>
        <w:t xml:space="preserve">NestJS ghi nhật ký câu hỏi và câu trả lời vào bảng `chat_histories` trong PostgreSQL.</w:t>
      </w:r>
    </w:p>
    <w:p>
      <w:pPr>
        <w:spacing w:after="60" w:before="140"/>
        <w:jc w:val="center"/>
      </w:pPr>
      <w:r>
        <w:drawing>
          <wp:inline distT="0" distB="0" distL="0" distR="0">
            <wp:extent cx="542925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29250" cy="2600325"/>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2.9: </w:t>
      </w:r>
      <w:r>
        <w:rPr>
          <w:rFonts w:ascii="Times New Roman" w:cs="Times New Roman" w:eastAsia="Times New Roman" w:hAnsi="Times New Roman"/>
          <w:i/>
          <w:iCs/>
          <w:color w:val="000000"/>
          <w:sz w:val="24"/>
          <w:szCs w:val="24"/>
        </w:rPr>
        <w:t xml:space="preserve">Sơ đồ Tuần tự Luồng Hỏi đáp Trợ lý Ảo RAG AI Chatbot</w:t>
      </w:r>
    </w:p>
    <w:p>
      <w:pPr>
        <w:pStyle w:val="Heading1"/>
        <w:spacing w:after="100" w:before="260"/>
      </w:pPr>
      <w:r>
        <w:rPr>
          <w:rFonts w:ascii="Times New Roman" w:cs="Times New Roman" w:eastAsia="Times New Roman" w:hAnsi="Times New Roman"/>
          <w:b/>
          <w:bCs/>
          <w:color w:val="000000"/>
          <w:sz w:val="28"/>
          <w:szCs w:val="28"/>
        </w:rPr>
        <w:t xml:space="preserve">2.11. Thiết kế Luồng Nghiệp vụ Động: Kiểm duyệt Nội dung Cộng đồng 2 Tầng</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Hệ thống tự động rà soát nội dung bài viết trước khi hiển thị lên bảng tin công cộng:</w:t>
      </w:r>
    </w:p>
    <w:p>
      <w:pPr>
        <w:spacing w:after="50" w:before="20" w:line="300"/>
        <w:ind w:left="450" w:hanging="240"/>
        <w:jc w:val="both"/>
      </w:pPr>
      <w:r>
        <w:rPr>
          <w:rFonts w:ascii="Times New Roman" w:cs="Times New Roman" w:eastAsia="Times New Roman" w:hAnsi="Times New Roman"/>
          <w:b/>
          <w:bCs/>
          <w:color w:val="000000"/>
          <w:sz w:val="26"/>
          <w:szCs w:val="26"/>
        </w:rPr>
        <w:t xml:space="preserve">- Tầng 1 (Regex &amp; Từ điển từ cấm): </w:t>
      </w:r>
      <w:r>
        <w:rPr>
          <w:rFonts w:ascii="Times New Roman" w:cs="Times New Roman" w:eastAsia="Times New Roman" w:hAnsi="Times New Roman"/>
          <w:color w:val="000000"/>
          <w:sz w:val="26"/>
          <w:szCs w:val="26"/>
        </w:rPr>
        <w:t xml:space="preserve">Quét nhanh từ ngữ vi phạm nặng và thông tin nhạy cảm trong &lt;5ms; vi phạm lập tức gán trạng thái `AUTO_REJECTED`.</w:t>
      </w:r>
    </w:p>
    <w:p>
      <w:pPr>
        <w:spacing w:after="50" w:before="20" w:line="300"/>
        <w:ind w:left="450" w:hanging="240"/>
        <w:jc w:val="both"/>
      </w:pPr>
      <w:r>
        <w:rPr>
          <w:rFonts w:ascii="Times New Roman" w:cs="Times New Roman" w:eastAsia="Times New Roman" w:hAnsi="Times New Roman"/>
          <w:b/>
          <w:bCs/>
          <w:color w:val="000000"/>
          <w:sz w:val="26"/>
          <w:szCs w:val="26"/>
        </w:rPr>
        <w:t xml:space="preserve">- Tầng 2 (Phân tích ngữ nghĩa Gemini): </w:t>
      </w:r>
      <w:r>
        <w:rPr>
          <w:rFonts w:ascii="Times New Roman" w:cs="Times New Roman" w:eastAsia="Times New Roman" w:hAnsi="Times New Roman"/>
          <w:color w:val="000000"/>
          <w:sz w:val="26"/>
          <w:szCs w:val="26"/>
        </w:rPr>
        <w:t xml:space="preserve">Đánh giá ngữ cảnh, phát hiện phát ngôn kích động thù hằn hoặc thông tin sai lệch.</w:t>
      </w:r>
    </w:p>
    <w:p>
      <w:pPr>
        <w:spacing w:after="50" w:before="20" w:line="300"/>
        <w:ind w:left="450" w:hanging="240"/>
        <w:jc w:val="both"/>
      </w:pPr>
      <w:r>
        <w:rPr>
          <w:rFonts w:ascii="Times New Roman" w:cs="Times New Roman" w:eastAsia="Times New Roman" w:hAnsi="Times New Roman"/>
          <w:b/>
          <w:bCs/>
          <w:color w:val="000000"/>
          <w:sz w:val="26"/>
          <w:szCs w:val="26"/>
        </w:rPr>
        <w:t xml:space="preserve">- 3 Kịch bản quyết định: </w:t>
      </w:r>
      <w:r>
        <w:rPr>
          <w:rFonts w:ascii="Times New Roman" w:cs="Times New Roman" w:eastAsia="Times New Roman" w:hAnsi="Times New Roman"/>
          <w:color w:val="000000"/>
          <w:sz w:val="26"/>
          <w:szCs w:val="26"/>
        </w:rPr>
        <w:t xml:space="preserve">APPROVED (công khai ngay), SEND_TO_HUMAN_REVIEW (chuyển kiểm duyệt viên thủ công) hoặc AUTO_REJECTED (khóa bài và thông báo tác giả).</w:t>
      </w:r>
    </w:p>
    <w:p>
      <w:pPr>
        <w:spacing w:after="60" w:before="140"/>
        <w:jc w:val="center"/>
      </w:pPr>
      <w:r>
        <w:drawing>
          <wp:inline distT="0" distB="0" distL="0" distR="0">
            <wp:extent cx="54292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29250" cy="2695575"/>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2.10: </w:t>
      </w:r>
      <w:r>
        <w:rPr>
          <w:rFonts w:ascii="Times New Roman" w:cs="Times New Roman" w:eastAsia="Times New Roman" w:hAnsi="Times New Roman"/>
          <w:i/>
          <w:iCs/>
          <w:color w:val="000000"/>
          <w:sz w:val="24"/>
          <w:szCs w:val="24"/>
        </w:rPr>
        <w:t xml:space="preserve">Sơ đồ Tuần tự Luồng Đăng bài và Kiểm duyệt Nội dung Cộng đồng 2 Tầng</w:t>
      </w:r>
    </w:p>
    <w:p>
      <w:pPr>
        <w:pStyle w:val="Heading1"/>
        <w:spacing w:after="100" w:before="260"/>
      </w:pPr>
      <w:r>
        <w:rPr>
          <w:rFonts w:ascii="Times New Roman" w:cs="Times New Roman" w:eastAsia="Times New Roman" w:hAnsi="Times New Roman"/>
          <w:b/>
          <w:bCs/>
          <w:color w:val="000000"/>
          <w:sz w:val="28"/>
          <w:szCs w:val="28"/>
        </w:rPr>
        <w:t xml:space="preserve">2.12. Thiết kế Luồng Nghiệp vụ Động: Đặt hàng và Thanh toán 2 Pha</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Thiết kế giao dịch bảo đảm nguyên tắc ACID và chống gian lận thanh toán trực tuyến:</w:t>
      </w:r>
    </w:p>
    <w:p>
      <w:pPr>
        <w:spacing w:after="50" w:before="20" w:line="300"/>
        <w:ind w:left="450" w:hanging="240"/>
        <w:jc w:val="both"/>
      </w:pPr>
      <w:r>
        <w:rPr>
          <w:rFonts w:ascii="Times New Roman" w:cs="Times New Roman" w:eastAsia="Times New Roman" w:hAnsi="Times New Roman"/>
          <w:b/>
          <w:bCs/>
          <w:color w:val="000000"/>
          <w:sz w:val="26"/>
          <w:szCs w:val="26"/>
        </w:rPr>
        <w:t xml:space="preserve">- Pha 1 (Khởi tạo &amp; Khóa tồn kho ACID): </w:t>
      </w:r>
      <w:r>
        <w:rPr>
          <w:rFonts w:ascii="Times New Roman" w:cs="Times New Roman" w:eastAsia="Times New Roman" w:hAnsi="Times New Roman"/>
          <w:color w:val="000000"/>
          <w:sz w:val="26"/>
          <w:szCs w:val="26"/>
        </w:rPr>
        <w:t xml:space="preserve">Thực hiện trong PostgreSQL Transaction `REPEATABLE READ`, kiểm tra và trừ tồn kho tức thời, tạo Order và Transaction ở trạng thái PENDING, kích hoạt timer hủy sau 15 phút.</w:t>
      </w:r>
    </w:p>
    <w:p>
      <w:pPr>
        <w:spacing w:after="50" w:before="20" w:line="300"/>
        <w:ind w:left="450" w:hanging="240"/>
        <w:jc w:val="both"/>
      </w:pPr>
      <w:r>
        <w:rPr>
          <w:rFonts w:ascii="Times New Roman" w:cs="Times New Roman" w:eastAsia="Times New Roman" w:hAnsi="Times New Roman"/>
          <w:b/>
          <w:bCs/>
          <w:color w:val="000000"/>
          <w:sz w:val="26"/>
          <w:szCs w:val="26"/>
        </w:rPr>
        <w:t xml:space="preserve">- Pha 2 (Xác thực Webhook IPN Cổng thanh toán): </w:t>
      </w:r>
      <w:r>
        <w:rPr>
          <w:rFonts w:ascii="Times New Roman" w:cs="Times New Roman" w:eastAsia="Times New Roman" w:hAnsi="Times New Roman"/>
          <w:color w:val="000000"/>
          <w:sz w:val="26"/>
          <w:szCs w:val="26"/>
        </w:rPr>
        <w:t xml:space="preserve">Cổng thanh toán gửi IPN kèm chữ ký số HMAC-SHA512 trực tiếp về máy chủ; Backend đối chiếu số tiền và cập nhật Transaction SUCCESS, Order PAID. Hết 15 phút không có IPN sẽ kích hoạt worker hoàn tồn kho.</w:t>
      </w:r>
    </w:p>
    <w:p>
      <w:pPr>
        <w:spacing w:after="60" w:before="140"/>
        <w:jc w:val="center"/>
      </w:pPr>
      <w:r>
        <w:drawing>
          <wp:inline distT="0" distB="0" distL="0" distR="0">
            <wp:extent cx="542925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29250" cy="3505200"/>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2.11: </w:t>
      </w:r>
      <w:r>
        <w:rPr>
          <w:rFonts w:ascii="Times New Roman" w:cs="Times New Roman" w:eastAsia="Times New Roman" w:hAnsi="Times New Roman"/>
          <w:i/>
          <w:iCs/>
          <w:color w:val="000000"/>
          <w:sz w:val="24"/>
          <w:szCs w:val="24"/>
        </w:rPr>
        <w:t xml:space="preserve">Sơ đồ Tuần tự Luồng Đặt hàng và Thanh toán Thương mại Điện tử 2 Pha</w:t>
      </w:r>
    </w:p>
    <w:p>
      <w:pPr>
        <w:pStyle w:val="Heading1"/>
        <w:spacing w:after="100" w:before="260"/>
      </w:pPr>
      <w:r>
        <w:rPr>
          <w:rFonts w:ascii="Times New Roman" w:cs="Times New Roman" w:eastAsia="Times New Roman" w:hAnsi="Times New Roman"/>
          <w:b/>
          <w:bCs/>
          <w:color w:val="000000"/>
          <w:sz w:val="28"/>
          <w:szCs w:val="28"/>
        </w:rPr>
        <w:t xml:space="preserve">2.13. Thiết kế Luồng Nghiệp vụ Động: Ghép đôi Cố vấn và Đặt lịch Jitsi Meet</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Quy trình kết nối chuyên gia hướng nghiệp và kích hoạt phòng họp trực tuyến:</w:t>
      </w:r>
    </w:p>
    <w:p>
      <w:pPr>
        <w:spacing w:after="50" w:before="20" w:line="300"/>
        <w:ind w:left="450" w:hanging="240"/>
        <w:jc w:val="both"/>
      </w:pPr>
      <w:r>
        <w:rPr>
          <w:rFonts w:ascii="Times New Roman" w:cs="Times New Roman" w:eastAsia="Times New Roman" w:hAnsi="Times New Roman"/>
          <w:b/>
          <w:bCs/>
          <w:color w:val="000000"/>
          <w:sz w:val="26"/>
          <w:szCs w:val="26"/>
        </w:rPr>
        <w:t xml:space="preserve">- Khớp nối thông minh bằng AI: </w:t>
      </w:r>
      <w:r>
        <w:rPr>
          <w:rFonts w:ascii="Times New Roman" w:cs="Times New Roman" w:eastAsia="Times New Roman" w:hAnsi="Times New Roman"/>
          <w:color w:val="000000"/>
          <w:sz w:val="26"/>
          <w:szCs w:val="26"/>
        </w:rPr>
        <w:t xml:space="preserve">Đối chiếu mục tiêu kỹ năng, kiểu tính cách MBTI của sinh viên với chuyên môn cố vấn.</w:t>
      </w:r>
    </w:p>
    <w:p>
      <w:pPr>
        <w:spacing w:after="50" w:before="20" w:line="300"/>
        <w:ind w:left="450" w:hanging="240"/>
        <w:jc w:val="both"/>
      </w:pPr>
      <w:r>
        <w:rPr>
          <w:rFonts w:ascii="Times New Roman" w:cs="Times New Roman" w:eastAsia="Times New Roman" w:hAnsi="Times New Roman"/>
          <w:b/>
          <w:bCs/>
          <w:color w:val="000000"/>
          <w:sz w:val="26"/>
          <w:szCs w:val="26"/>
        </w:rPr>
        <w:t xml:space="preserve">- Cơ chế ký quỹ bảo vệ học sinh: </w:t>
      </w:r>
      <w:r>
        <w:rPr>
          <w:rFonts w:ascii="Times New Roman" w:cs="Times New Roman" w:eastAsia="Times New Roman" w:hAnsi="Times New Roman"/>
          <w:color w:val="000000"/>
          <w:sz w:val="26"/>
          <w:szCs w:val="26"/>
        </w:rPr>
        <w:t xml:space="preserve">Phí tư vấn được giữ ở trạng thái Escrow; nếu cố vấn từ chối hoặc không phản hồi, hệ thống tự động hoàn tiền 100%.</w:t>
      </w:r>
    </w:p>
    <w:p>
      <w:pPr>
        <w:spacing w:after="50" w:before="20" w:line="300"/>
        <w:ind w:left="450" w:hanging="240"/>
        <w:jc w:val="both"/>
      </w:pPr>
      <w:r>
        <w:rPr>
          <w:rFonts w:ascii="Times New Roman" w:cs="Times New Roman" w:eastAsia="Times New Roman" w:hAnsi="Times New Roman"/>
          <w:b/>
          <w:bCs/>
          <w:color w:val="000000"/>
          <w:sz w:val="26"/>
          <w:szCs w:val="26"/>
        </w:rPr>
        <w:t xml:space="preserve">- Phòng họp trực tuyến WebRTC: </w:t>
      </w:r>
      <w:r>
        <w:rPr>
          <w:rFonts w:ascii="Times New Roman" w:cs="Times New Roman" w:eastAsia="Times New Roman" w:hAnsi="Times New Roman"/>
          <w:color w:val="000000"/>
          <w:sz w:val="26"/>
          <w:szCs w:val="26"/>
        </w:rPr>
        <w:t xml:space="preserve">Tự động sinh URL phòng họp an toàn: `https://meet.jit.si/edumap-mentor-{uuid}` phục vụ gọi video, chia sẻ màn hình 1-1.</w:t>
      </w:r>
    </w:p>
    <w:p>
      <w:pPr>
        <w:spacing w:after="60" w:before="140"/>
        <w:jc w:val="center"/>
      </w:pPr>
      <w:r>
        <w:drawing>
          <wp:inline distT="0" distB="0" distL="0" distR="0">
            <wp:extent cx="542925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29250" cy="3657600"/>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2.12: </w:t>
      </w:r>
      <w:r>
        <w:rPr>
          <w:rFonts w:ascii="Times New Roman" w:cs="Times New Roman" w:eastAsia="Times New Roman" w:hAnsi="Times New Roman"/>
          <w:i/>
          <w:iCs/>
          <w:color w:val="000000"/>
          <w:sz w:val="24"/>
          <w:szCs w:val="24"/>
        </w:rPr>
        <w:t xml:space="preserve">Sơ đồ Tuần tự Luồng Ghép đôi Cố vấn và Đặt lịch Buổi tư vấn Trực tuyến</w:t>
      </w:r>
    </w:p>
    <w:p>
      <w:pPr>
        <w:pStyle w:val="Heading1"/>
        <w:spacing w:after="100" w:before="260"/>
      </w:pPr>
      <w:r>
        <w:rPr>
          <w:rFonts w:ascii="Times New Roman" w:cs="Times New Roman" w:eastAsia="Times New Roman" w:hAnsi="Times New Roman"/>
          <w:b/>
          <w:bCs/>
          <w:color w:val="000000"/>
          <w:sz w:val="28"/>
          <w:szCs w:val="28"/>
        </w:rPr>
        <w:t xml:space="preserve">2.14. Thiết kế Luồng Nghiệp vụ Động: Đánh giá Đủ điều kiện và Nộp hồ sơ Học bổng</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Hệ thống hỗ trợ sinh viên nhanh chóng sàng lọc cơ hội học bổng và nộp minh chứng điện tử:</w:t>
      </w:r>
    </w:p>
    <w:p>
      <w:pPr>
        <w:spacing w:after="50" w:before="20" w:line="300"/>
        <w:ind w:left="450" w:hanging="240"/>
        <w:jc w:val="both"/>
      </w:pPr>
      <w:r>
        <w:rPr>
          <w:rFonts w:ascii="Times New Roman" w:cs="Times New Roman" w:eastAsia="Times New Roman" w:hAnsi="Times New Roman"/>
          <w:b/>
          <w:bCs/>
          <w:color w:val="000000"/>
          <w:sz w:val="26"/>
          <w:szCs w:val="26"/>
        </w:rPr>
        <w:t xml:space="preserve">- Chấm điểm tiêu chí tự động: </w:t>
      </w:r>
      <w:r>
        <w:rPr>
          <w:rFonts w:ascii="Times New Roman" w:cs="Times New Roman" w:eastAsia="Times New Roman" w:hAnsi="Times New Roman"/>
          <w:color w:val="000000"/>
          <w:sz w:val="26"/>
          <w:szCs w:val="26"/>
        </w:rPr>
        <w:t xml:space="preserve">So khớp điểm tích lũy GPA, ngành học, hoàn cảnh và khu vực ưu tiên theo thang điểm 100.</w:t>
      </w:r>
    </w:p>
    <w:p>
      <w:pPr>
        <w:spacing w:after="50" w:before="20" w:line="300"/>
        <w:ind w:left="450" w:hanging="240"/>
        <w:jc w:val="both"/>
      </w:pPr>
      <w:r>
        <w:rPr>
          <w:rFonts w:ascii="Times New Roman" w:cs="Times New Roman" w:eastAsia="Times New Roman" w:hAnsi="Times New Roman"/>
          <w:b/>
          <w:bCs/>
          <w:color w:val="000000"/>
          <w:sz w:val="26"/>
          <w:szCs w:val="26"/>
        </w:rPr>
        <w:t xml:space="preserve">- Nộp minh chứng lên MinIO S3: </w:t>
      </w:r>
      <w:r>
        <w:rPr>
          <w:rFonts w:ascii="Times New Roman" w:cs="Times New Roman" w:eastAsia="Times New Roman" w:hAnsi="Times New Roman"/>
          <w:color w:val="000000"/>
          <w:sz w:val="26"/>
          <w:szCs w:val="26"/>
        </w:rPr>
        <w:t xml:space="preserve">Sinh viên đủ điều kiện tải hồ sơ trực tiếp lên MinIO S3 qua Presigned URL an toàn và tạo bản ghi ứng tuyển `submitted`.</w:t>
      </w:r>
    </w:p>
    <w:p>
      <w:pPr>
        <w:spacing w:after="60" w:before="140"/>
        <w:jc w:val="center"/>
      </w:pPr>
      <w:r>
        <w:drawing>
          <wp:inline distT="0" distB="0" distL="0" distR="0">
            <wp:extent cx="542925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29250" cy="2352675"/>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2.13: </w:t>
      </w:r>
      <w:r>
        <w:rPr>
          <w:rFonts w:ascii="Times New Roman" w:cs="Times New Roman" w:eastAsia="Times New Roman" w:hAnsi="Times New Roman"/>
          <w:i/>
          <w:iCs/>
          <w:color w:val="000000"/>
          <w:sz w:val="24"/>
          <w:szCs w:val="24"/>
        </w:rPr>
        <w:t xml:space="preserve">Sơ đồ Tuần tự Luồng Đánh giá Đủ điều kiện và Nộp hồ sơ Học bổng</w:t>
      </w:r>
    </w:p>
    <w:p>
      <w:pPr>
        <w:pStyle w:val="Heading1"/>
        <w:spacing w:after="100" w:before="260"/>
      </w:pPr>
      <w:r>
        <w:rPr>
          <w:rFonts w:ascii="Times New Roman" w:cs="Times New Roman" w:eastAsia="Times New Roman" w:hAnsi="Times New Roman"/>
          <w:b/>
          <w:bCs/>
          <w:color w:val="000000"/>
          <w:sz w:val="28"/>
          <w:szCs w:val="28"/>
        </w:rPr>
        <w:t xml:space="preserve">2.15. Thiết kế Máy Trạng thái: Vòng đời Đơn hàng và Dịch vụ Số</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Vòng đời đơn hàng tuân thủ máy trạng thái hữu hạn kiểm soát chuyển dịch chặt chẽ:</w:t>
      </w:r>
    </w:p>
    <w:p>
      <w:pPr>
        <w:spacing w:after="50" w:before="20" w:line="300"/>
        <w:ind w:left="450" w:hanging="240"/>
        <w:jc w:val="both"/>
      </w:pPr>
      <w:r>
        <w:rPr>
          <w:rFonts w:ascii="Times New Roman" w:cs="Times New Roman" w:eastAsia="Times New Roman" w:hAnsi="Times New Roman"/>
          <w:b/>
          <w:bCs/>
          <w:color w:val="000000"/>
          <w:sz w:val="26"/>
          <w:szCs w:val="26"/>
        </w:rPr>
        <w:t xml:space="preserve">- SHOPPING_CART: </w:t>
      </w:r>
      <w:r>
        <w:rPr>
          <w:rFonts w:ascii="Times New Roman" w:cs="Times New Roman" w:eastAsia="Times New Roman" w:hAnsi="Times New Roman"/>
          <w:color w:val="000000"/>
          <w:sz w:val="26"/>
          <w:szCs w:val="26"/>
        </w:rPr>
        <w:t xml:space="preserve">Giỏ hàng của người dùng, chưa tác động đến số lượng tồn kho.</w:t>
      </w:r>
    </w:p>
    <w:p>
      <w:pPr>
        <w:spacing w:after="50" w:before="20" w:line="300"/>
        <w:ind w:left="450" w:hanging="240"/>
        <w:jc w:val="both"/>
      </w:pPr>
      <w:r>
        <w:rPr>
          <w:rFonts w:ascii="Times New Roman" w:cs="Times New Roman" w:eastAsia="Times New Roman" w:hAnsi="Times New Roman"/>
          <w:b/>
          <w:bCs/>
          <w:color w:val="000000"/>
          <w:sz w:val="26"/>
          <w:szCs w:val="26"/>
        </w:rPr>
        <w:t xml:space="preserve">- ORDER_PENDING: </w:t>
      </w:r>
      <w:r>
        <w:rPr>
          <w:rFonts w:ascii="Times New Roman" w:cs="Times New Roman" w:eastAsia="Times New Roman" w:hAnsi="Times New Roman"/>
          <w:color w:val="000000"/>
          <w:sz w:val="26"/>
          <w:szCs w:val="26"/>
        </w:rPr>
        <w:t xml:space="preserve">Đơn hàng được khởi tạo, trừ tồn kho tạm thời, đếm ngược 15 phút chờ thanh toán trực tuyến hoặc xác nhận COD.</w:t>
      </w:r>
    </w:p>
    <w:p>
      <w:pPr>
        <w:spacing w:after="50" w:before="20" w:line="300"/>
        <w:ind w:left="450" w:hanging="240"/>
        <w:jc w:val="both"/>
      </w:pPr>
      <w:r>
        <w:rPr>
          <w:rFonts w:ascii="Times New Roman" w:cs="Times New Roman" w:eastAsia="Times New Roman" w:hAnsi="Times New Roman"/>
          <w:b/>
          <w:bCs/>
          <w:color w:val="000000"/>
          <w:sz w:val="26"/>
          <w:szCs w:val="26"/>
        </w:rPr>
        <w:t xml:space="preserve">- ORDER_PAID: </w:t>
      </w:r>
      <w:r>
        <w:rPr>
          <w:rFonts w:ascii="Times New Roman" w:cs="Times New Roman" w:eastAsia="Times New Roman" w:hAnsi="Times New Roman"/>
          <w:color w:val="000000"/>
          <w:sz w:val="26"/>
          <w:szCs w:val="26"/>
        </w:rPr>
        <w:t xml:space="preserve">Nhận IPN thanh toán thành công. Dịch vụ số kích hoạt ngay lập tức sang COMPLETED; sản phẩm vật lý chuyển sang chuẩn bị đóng gói.</w:t>
      </w:r>
    </w:p>
    <w:p>
      <w:pPr>
        <w:spacing w:after="50" w:before="20" w:line="300"/>
        <w:ind w:left="450" w:hanging="240"/>
        <w:jc w:val="both"/>
      </w:pPr>
      <w:r>
        <w:rPr>
          <w:rFonts w:ascii="Times New Roman" w:cs="Times New Roman" w:eastAsia="Times New Roman" w:hAnsi="Times New Roman"/>
          <w:b/>
          <w:bCs/>
          <w:color w:val="000000"/>
          <w:sz w:val="26"/>
          <w:szCs w:val="26"/>
        </w:rPr>
        <w:t xml:space="preserve">- ORDER_SHIPPING: </w:t>
      </w:r>
      <w:r>
        <w:rPr>
          <w:rFonts w:ascii="Times New Roman" w:cs="Times New Roman" w:eastAsia="Times New Roman" w:hAnsi="Times New Roman"/>
          <w:color w:val="000000"/>
          <w:sz w:val="26"/>
          <w:szCs w:val="26"/>
        </w:rPr>
        <w:t xml:space="preserve">Giao cho đơn vị vận chuyển 3PL (GHN/GHTK) gắn mã vận đơn theo dõi lộ trình.</w:t>
      </w:r>
    </w:p>
    <w:p>
      <w:pPr>
        <w:spacing w:after="50" w:before="20" w:line="300"/>
        <w:ind w:left="450" w:hanging="240"/>
        <w:jc w:val="both"/>
      </w:pPr>
      <w:r>
        <w:rPr>
          <w:rFonts w:ascii="Times New Roman" w:cs="Times New Roman" w:eastAsia="Times New Roman" w:hAnsi="Times New Roman"/>
          <w:b/>
          <w:bCs/>
          <w:color w:val="000000"/>
          <w:sz w:val="26"/>
          <w:szCs w:val="26"/>
        </w:rPr>
        <w:t xml:space="preserve">- ORDER_COMPLETED: </w:t>
      </w:r>
      <w:r>
        <w:rPr>
          <w:rFonts w:ascii="Times New Roman" w:cs="Times New Roman" w:eastAsia="Times New Roman" w:hAnsi="Times New Roman"/>
          <w:color w:val="000000"/>
          <w:sz w:val="26"/>
          <w:szCs w:val="26"/>
        </w:rPr>
        <w:t xml:space="preserve">Giao hàng thành công, giải ngân tiền ký quỹ cho người bán và mở quyền viết đánh giá.</w:t>
      </w:r>
    </w:p>
    <w:p>
      <w:pPr>
        <w:spacing w:after="50" w:before="20" w:line="300"/>
        <w:ind w:left="450" w:hanging="240"/>
        <w:jc w:val="both"/>
      </w:pPr>
      <w:r>
        <w:rPr>
          <w:rFonts w:ascii="Times New Roman" w:cs="Times New Roman" w:eastAsia="Times New Roman" w:hAnsi="Times New Roman"/>
          <w:b/>
          <w:bCs/>
          <w:color w:val="000000"/>
          <w:sz w:val="26"/>
          <w:szCs w:val="26"/>
        </w:rPr>
        <w:t xml:space="preserve">- ORDER_CANCELLED: </w:t>
      </w:r>
      <w:r>
        <w:rPr>
          <w:rFonts w:ascii="Times New Roman" w:cs="Times New Roman" w:eastAsia="Times New Roman" w:hAnsi="Times New Roman"/>
          <w:color w:val="000000"/>
          <w:sz w:val="26"/>
          <w:szCs w:val="26"/>
        </w:rPr>
        <w:t xml:space="preserve">Hủy do quá hạn thanh toán, người mua hủy hoặc giao thất bại 3 lần; kích hoạt Saga bù trừ hoàn lại tồn kho.</w:t>
      </w:r>
    </w:p>
    <w:p>
      <w:pPr>
        <w:spacing w:after="60" w:before="140"/>
        <w:jc w:val="center"/>
      </w:pPr>
      <w:r>
        <w:drawing>
          <wp:inline distT="0" distB="0" distL="0" distR="0">
            <wp:extent cx="54292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29250" cy="3714750"/>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2.14: </w:t>
      </w:r>
      <w:r>
        <w:rPr>
          <w:rFonts w:ascii="Times New Roman" w:cs="Times New Roman" w:eastAsia="Times New Roman" w:hAnsi="Times New Roman"/>
          <w:i/>
          <w:iCs/>
          <w:color w:val="000000"/>
          <w:sz w:val="24"/>
          <w:szCs w:val="24"/>
        </w:rPr>
        <w:t xml:space="preserve">Sơ đồ Máy Trạng thái Vòng đời Đơn hàng và Kích hoạt Dịch vụ Số</w:t>
      </w:r>
    </w:p>
    <w:p>
      <w:pPr>
        <w:pStyle w:val="Heading1"/>
        <w:spacing w:after="100" w:before="260"/>
      </w:pPr>
      <w:r>
        <w:rPr>
          <w:rFonts w:ascii="Times New Roman" w:cs="Times New Roman" w:eastAsia="Times New Roman" w:hAnsi="Times New Roman"/>
          <w:b/>
          <w:bCs/>
          <w:color w:val="000000"/>
          <w:sz w:val="28"/>
          <w:szCs w:val="28"/>
        </w:rPr>
        <w:t xml:space="preserve">2.16. Thiết kế Máy Trạng thái: Vòng đời Lịch hẹn Cố vấn và Buổi tư vấn 1-1</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Quản lý trạng thái buổi tư vấn đồng bộ giữa lịch làm việc và dòng tiền ký quỹ:</w:t>
      </w:r>
    </w:p>
    <w:p>
      <w:pPr>
        <w:spacing w:after="50" w:before="20" w:line="300"/>
        <w:ind w:left="450" w:hanging="240"/>
        <w:jc w:val="both"/>
      </w:pPr>
      <w:r>
        <w:rPr>
          <w:rFonts w:ascii="Times New Roman" w:cs="Times New Roman" w:eastAsia="Times New Roman" w:hAnsi="Times New Roman"/>
          <w:b/>
          <w:bCs/>
          <w:color w:val="000000"/>
          <w:sz w:val="26"/>
          <w:szCs w:val="26"/>
        </w:rPr>
        <w:t xml:space="preserve">- SLOT_BROWSING_&amp;_MATCHING: </w:t>
      </w:r>
      <w:r>
        <w:rPr>
          <w:rFonts w:ascii="Times New Roman" w:cs="Times New Roman" w:eastAsia="Times New Roman" w:hAnsi="Times New Roman"/>
          <w:color w:val="000000"/>
          <w:sz w:val="26"/>
          <w:szCs w:val="26"/>
        </w:rPr>
        <w:t xml:space="preserve">Tìm kiếm chuyên gia và lựa chọn khung giờ rảnh khả dụng.</w:t>
      </w:r>
    </w:p>
    <w:p>
      <w:pPr>
        <w:spacing w:after="50" w:before="20" w:line="300"/>
        <w:ind w:left="450" w:hanging="240"/>
        <w:jc w:val="both"/>
      </w:pPr>
      <w:r>
        <w:rPr>
          <w:rFonts w:ascii="Times New Roman" w:cs="Times New Roman" w:eastAsia="Times New Roman" w:hAnsi="Times New Roman"/>
          <w:b/>
          <w:bCs/>
          <w:color w:val="000000"/>
          <w:sz w:val="26"/>
          <w:szCs w:val="26"/>
        </w:rPr>
        <w:t xml:space="preserve">- BOOKING_PENDING: </w:t>
      </w:r>
      <w:r>
        <w:rPr>
          <w:rFonts w:ascii="Times New Roman" w:cs="Times New Roman" w:eastAsia="Times New Roman" w:hAnsi="Times New Roman"/>
          <w:color w:val="000000"/>
          <w:sz w:val="26"/>
          <w:szCs w:val="26"/>
        </w:rPr>
        <w:t xml:space="preserve">Khởi tạo lịch hẹn, sinh URL phòng họp Jitsi, thanh toán học phí vào trạng thái ký quỹ Escrow.</w:t>
      </w:r>
    </w:p>
    <w:p>
      <w:pPr>
        <w:spacing w:after="50" w:before="20" w:line="300"/>
        <w:ind w:left="450" w:hanging="240"/>
        <w:jc w:val="both"/>
      </w:pPr>
      <w:r>
        <w:rPr>
          <w:rFonts w:ascii="Times New Roman" w:cs="Times New Roman" w:eastAsia="Times New Roman" w:hAnsi="Times New Roman"/>
          <w:b/>
          <w:bCs/>
          <w:color w:val="000000"/>
          <w:sz w:val="26"/>
          <w:szCs w:val="26"/>
        </w:rPr>
        <w:t xml:space="preserve">- BOOKING_CONFIRMED: </w:t>
      </w:r>
      <w:r>
        <w:rPr>
          <w:rFonts w:ascii="Times New Roman" w:cs="Times New Roman" w:eastAsia="Times New Roman" w:hAnsi="Times New Roman"/>
          <w:color w:val="000000"/>
          <w:sz w:val="26"/>
          <w:szCs w:val="26"/>
        </w:rPr>
        <w:t xml:space="preserve">Cố vấn xác nhận lịch hẹn; hệ thống gửi file lịch (.ics) và lên lịch gửi nhắc nhở T-24h, T-1h, T-10m.</w:t>
      </w:r>
    </w:p>
    <w:p>
      <w:pPr>
        <w:spacing w:after="50" w:before="20" w:line="300"/>
        <w:ind w:left="450" w:hanging="240"/>
        <w:jc w:val="both"/>
      </w:pPr>
      <w:r>
        <w:rPr>
          <w:rFonts w:ascii="Times New Roman" w:cs="Times New Roman" w:eastAsia="Times New Roman" w:hAnsi="Times New Roman"/>
          <w:b/>
          <w:bCs/>
          <w:color w:val="000000"/>
          <w:sz w:val="26"/>
          <w:szCs w:val="26"/>
        </w:rPr>
        <w:t xml:space="preserve">- SESSION_IN_PROGRESS: </w:t>
      </w:r>
      <w:r>
        <w:rPr>
          <w:rFonts w:ascii="Times New Roman" w:cs="Times New Roman" w:eastAsia="Times New Roman" w:hAnsi="Times New Roman"/>
          <w:color w:val="000000"/>
          <w:sz w:val="26"/>
          <w:szCs w:val="26"/>
        </w:rPr>
        <w:t xml:space="preserve">Đến giờ hẹn, sinh viên và cố vấn cùng tham gia phòng gọi WebRTC.</w:t>
      </w:r>
    </w:p>
    <w:p>
      <w:pPr>
        <w:spacing w:after="50" w:before="20" w:line="300"/>
        <w:ind w:left="450" w:hanging="240"/>
        <w:jc w:val="both"/>
      </w:pPr>
      <w:r>
        <w:rPr>
          <w:rFonts w:ascii="Times New Roman" w:cs="Times New Roman" w:eastAsia="Times New Roman" w:hAnsi="Times New Roman"/>
          <w:b/>
          <w:bCs/>
          <w:color w:val="000000"/>
          <w:sz w:val="26"/>
          <w:szCs w:val="26"/>
        </w:rPr>
        <w:t xml:space="preserve">- BOOKING_COMPLETED: </w:t>
      </w:r>
      <w:r>
        <w:rPr>
          <w:rFonts w:ascii="Times New Roman" w:cs="Times New Roman" w:eastAsia="Times New Roman" w:hAnsi="Times New Roman"/>
          <w:color w:val="000000"/>
          <w:sz w:val="26"/>
          <w:szCs w:val="26"/>
        </w:rPr>
        <w:t xml:space="preserve">Buổi tư vấn kết thúc, giải ngân thù lao cho cố vấn và gửi yêu cầu sinh viên chấm điểm sao.</w:t>
      </w:r>
    </w:p>
    <w:p>
      <w:pPr>
        <w:spacing w:after="50" w:before="20" w:line="300"/>
        <w:ind w:left="450" w:hanging="240"/>
        <w:jc w:val="both"/>
      </w:pPr>
      <w:r>
        <w:rPr>
          <w:rFonts w:ascii="Times New Roman" w:cs="Times New Roman" w:eastAsia="Times New Roman" w:hAnsi="Times New Roman"/>
          <w:b/>
          <w:bCs/>
          <w:color w:val="000000"/>
          <w:sz w:val="26"/>
          <w:szCs w:val="26"/>
        </w:rPr>
        <w:t xml:space="preserve">- BOOKING_CANCELLED: </w:t>
      </w:r>
      <w:r>
        <w:rPr>
          <w:rFonts w:ascii="Times New Roman" w:cs="Times New Roman" w:eastAsia="Times New Roman" w:hAnsi="Times New Roman"/>
          <w:color w:val="000000"/>
          <w:sz w:val="26"/>
          <w:szCs w:val="26"/>
        </w:rPr>
        <w:t xml:space="preserve">Hủy hẹn do hết hạn, sinh viên hủy trước 24h hoặc cố vấn từ chối; hệ thống tự động hoàn tiền 100%.</w:t>
      </w:r>
    </w:p>
    <w:p>
      <w:pPr>
        <w:spacing w:after="60" w:before="140"/>
        <w:jc w:val="center"/>
      </w:pPr>
      <w:r>
        <w:drawing>
          <wp:inline distT="0" distB="0" distL="0" distR="0">
            <wp:extent cx="542925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29250" cy="3209925"/>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2.15: </w:t>
      </w:r>
      <w:r>
        <w:rPr>
          <w:rFonts w:ascii="Times New Roman" w:cs="Times New Roman" w:eastAsia="Times New Roman" w:hAnsi="Times New Roman"/>
          <w:i/>
          <w:iCs/>
          <w:color w:val="000000"/>
          <w:sz w:val="24"/>
          <w:szCs w:val="24"/>
        </w:rPr>
        <w:t xml:space="preserve">Sơ đồ Máy Trạng thái Vòng đời Đặt lịch Cố vấn và Buổi tư vấn Trực tuyến</w:t>
      </w:r>
    </w:p>
    <w:p>
      <w:pPr>
        <w:pStyle w:val="Heading1"/>
        <w:spacing w:after="100" w:before="260"/>
      </w:pPr>
      <w:r>
        <w:rPr>
          <w:rFonts w:ascii="Times New Roman" w:cs="Times New Roman" w:eastAsia="Times New Roman" w:hAnsi="Times New Roman"/>
          <w:b/>
          <w:bCs/>
          <w:color w:val="000000"/>
          <w:sz w:val="28"/>
          <w:szCs w:val="28"/>
        </w:rPr>
        <w:t xml:space="preserve">2.17. Thiết kế Triển khai Hạ tầng Cụm Kubernetes Sản xuất (edumap-prod)</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Hạ tầng thực tế được triển khai trên cụm Kubernetes đảm bảo khả năng sẵn sàng cao và tự động co giãn:</w:t>
      </w:r>
    </w:p>
    <w:p>
      <w:pPr>
        <w:spacing w:after="50" w:before="20" w:line="300"/>
        <w:ind w:left="450" w:hanging="240"/>
        <w:jc w:val="both"/>
      </w:pPr>
      <w:r>
        <w:rPr>
          <w:rFonts w:ascii="Times New Roman" w:cs="Times New Roman" w:eastAsia="Times New Roman" w:hAnsi="Times New Roman"/>
          <w:b/>
          <w:bCs/>
          <w:color w:val="000000"/>
          <w:sz w:val="26"/>
          <w:szCs w:val="26"/>
        </w:rPr>
        <w:t xml:space="preserve">- Ingress &amp; Cân bằng tải: </w:t>
      </w:r>
      <w:r>
        <w:rPr>
          <w:rFonts w:ascii="Times New Roman" w:cs="Times New Roman" w:eastAsia="Times New Roman" w:hAnsi="Times New Roman"/>
          <w:color w:val="000000"/>
          <w:sz w:val="26"/>
          <w:szCs w:val="26"/>
        </w:rPr>
        <w:t xml:space="preserve">Nginx Ingress Controller phân phối lưu lượng và tự động gia hạn chứng chỉ bảo mật SSL Let's Encrypt.</w:t>
      </w:r>
    </w:p>
    <w:p>
      <w:pPr>
        <w:spacing w:after="50" w:before="20" w:line="300"/>
        <w:ind w:left="450" w:hanging="240"/>
        <w:jc w:val="both"/>
      </w:pPr>
      <w:r>
        <w:rPr>
          <w:rFonts w:ascii="Times New Roman" w:cs="Times New Roman" w:eastAsia="Times New Roman" w:hAnsi="Times New Roman"/>
          <w:b/>
          <w:bCs/>
          <w:color w:val="000000"/>
          <w:sz w:val="26"/>
          <w:szCs w:val="26"/>
        </w:rPr>
        <w:t xml:space="preserve">- Khối Ứng dụng Co giãn Tự động (HPA): </w:t>
      </w:r>
      <w:r>
        <w:rPr>
          <w:rFonts w:ascii="Times New Roman" w:cs="Times New Roman" w:eastAsia="Times New Roman" w:hAnsi="Times New Roman"/>
          <w:color w:val="000000"/>
          <w:sz w:val="26"/>
          <w:szCs w:val="26"/>
        </w:rPr>
        <w:t xml:space="preserve">Frontend Pods (Next.js), Backend Pods (NestJS) và AI Service Pods (FastAPI) tự động co giãn từ 2 đến 10 bản sao dựa trên ngưỡng CPU &gt; 70%.</w:t>
      </w:r>
    </w:p>
    <w:p>
      <w:pPr>
        <w:spacing w:after="50" w:before="20" w:line="300"/>
        <w:ind w:left="450" w:hanging="240"/>
        <w:jc w:val="both"/>
      </w:pPr>
      <w:r>
        <w:rPr>
          <w:rFonts w:ascii="Times New Roman" w:cs="Times New Roman" w:eastAsia="Times New Roman" w:hAnsi="Times New Roman"/>
          <w:b/>
          <w:bCs/>
          <w:color w:val="000000"/>
          <w:sz w:val="26"/>
          <w:szCs w:val="26"/>
        </w:rPr>
        <w:t xml:space="preserve">- Khối Lưu trữ Có trạng thái (StatefulSets &amp; PVC): </w:t>
      </w:r>
      <w:r>
        <w:rPr>
          <w:rFonts w:ascii="Times New Roman" w:cs="Times New Roman" w:eastAsia="Times New Roman" w:hAnsi="Times New Roman"/>
          <w:color w:val="000000"/>
          <w:sz w:val="26"/>
          <w:szCs w:val="26"/>
        </w:rPr>
        <w:t xml:space="preserve">PostgreSQL 16 PostGIS, Redis Cluster, MinIO S3 và ChromaDB gắn ổ đĩa phân tán Ceph/EBS qua StorageClass `fast-ssd` bảo toàn dữ liệu.</w:t>
      </w:r>
    </w:p>
    <w:p>
      <w:pPr>
        <w:spacing w:after="50" w:before="20" w:line="300"/>
        <w:ind w:left="450" w:hanging="240"/>
        <w:jc w:val="both"/>
      </w:pPr>
      <w:r>
        <w:rPr>
          <w:rFonts w:ascii="Times New Roman" w:cs="Times New Roman" w:eastAsia="Times New Roman" w:hAnsi="Times New Roman"/>
          <w:b/>
          <w:bCs/>
          <w:color w:val="000000"/>
          <w:sz w:val="26"/>
          <w:szCs w:val="26"/>
        </w:rPr>
        <w:t xml:space="preserve">- Tích hợp Đám mây Ngoại vi: </w:t>
      </w:r>
      <w:r>
        <w:rPr>
          <w:rFonts w:ascii="Times New Roman" w:cs="Times New Roman" w:eastAsia="Times New Roman" w:hAnsi="Times New Roman"/>
          <w:color w:val="000000"/>
          <w:sz w:val="26"/>
          <w:szCs w:val="26"/>
        </w:rPr>
        <w:t xml:space="preserve">Kết nối bảo mật qua Internet tới Gemini API, VNPay, MoMo, OpenStreetMap và Firebase Cloud Messaging.</w:t>
      </w:r>
    </w:p>
    <w:p>
      <w:pPr>
        <w:spacing w:after="60" w:before="140"/>
        <w:jc w:val="center"/>
      </w:pPr>
      <w:r>
        <w:drawing>
          <wp:inline distT="0" distB="0" distL="0" distR="0">
            <wp:extent cx="542925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29250" cy="3790950"/>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2.16: </w:t>
      </w:r>
      <w:r>
        <w:rPr>
          <w:rFonts w:ascii="Times New Roman" w:cs="Times New Roman" w:eastAsia="Times New Roman" w:hAnsi="Times New Roman"/>
          <w:i/>
          <w:iCs/>
          <w:color w:val="000000"/>
          <w:sz w:val="24"/>
          <w:szCs w:val="24"/>
        </w:rPr>
        <w:t xml:space="preserve">Sơ đồ Triển khai Hạ tầng Cụm Kubernetes Sản xuất</w:t>
      </w:r>
    </w:p>
    <w:sectPr>
      <w:footerReference w:type="default" r:id="rId7"/>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2dc1978e74307b0cccc1b542b772ff7d14d3c41.undefined"/><Relationship Id="rId9" Type="http://schemas.openxmlformats.org/officeDocument/2006/relationships/image" Target="media/68f1556c36ac4a9d2f4b60227e3a7c654c971781.undefined"/><Relationship Id="rId10" Type="http://schemas.openxmlformats.org/officeDocument/2006/relationships/image" Target="media/220760723191088b85366d7c8b3d916e4ccabb91.undefined"/><Relationship Id="rId11" Type="http://schemas.openxmlformats.org/officeDocument/2006/relationships/image" Target="media/83f191b376a064f924c976fc528dab47519b52a3.undefined"/><Relationship Id="rId12" Type="http://schemas.openxmlformats.org/officeDocument/2006/relationships/image" Target="media/87303a7cf6faac45d104607d85314da01a5782e8.undefined"/><Relationship Id="rId13" Type="http://schemas.openxmlformats.org/officeDocument/2006/relationships/image" Target="media/23c61938434d297b8dddba0f153354a01a36b283.undefined"/><Relationship Id="rId14" Type="http://schemas.openxmlformats.org/officeDocument/2006/relationships/image" Target="media/e1c045556a5f9e151e75209436df786b52d67eed.undefined"/><Relationship Id="rId15" Type="http://schemas.openxmlformats.org/officeDocument/2006/relationships/image" Target="media/ccf81fe15332b777d3e1ec1f9f0d392c9dc0647f.undefined"/><Relationship Id="rId16" Type="http://schemas.openxmlformats.org/officeDocument/2006/relationships/image" Target="media/3baf71d4d4aae48839c711c0da402c6cb8011c32.undefined"/><Relationship Id="rId17" Type="http://schemas.openxmlformats.org/officeDocument/2006/relationships/image" Target="media/f2a1ea9b490f7e390862e202490c251d366d9090.undefined"/><Relationship Id="rId18" Type="http://schemas.openxmlformats.org/officeDocument/2006/relationships/image" Target="media/464b226c9cfd4ffd754d87a6c20aceddaad74881.undefined"/><Relationship Id="rId19" Type="http://schemas.openxmlformats.org/officeDocument/2006/relationships/image" Target="media/e02f07293cdc36225168160a8b6eb50174560fed.undefined"/><Relationship Id="rId20" Type="http://schemas.openxmlformats.org/officeDocument/2006/relationships/image" Target="media/4441b516f7a6d437b013a33b894680239b46200b.undefined"/><Relationship Id="rId21" Type="http://schemas.openxmlformats.org/officeDocument/2006/relationships/image" Target="media/21c4b74d1e34011581708dd42fe6548c2c51535c.undefined"/><Relationship Id="rId22" Type="http://schemas.openxmlformats.org/officeDocument/2006/relationships/image" Target="media/841b59a9119d238ac7cd8cd83acd7465b773b20e.undefined"/><Relationship Id="rId23" Type="http://schemas.openxmlformats.org/officeDocument/2006/relationships/image" Target="media/0f1c1e9f94a727f86e7c3ab014d3f79feba0c9d9.undefined"/><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2026-09-05T11:44:09.306Z</dcterms:created>
  <dcterms:modified xsi:type="dcterms:W3CDTF">2026-09-05T11:44:09.306Z</dcterms:modified>
</cp:coreProperties>
</file>

<file path=docProps/custom.xml><?xml version="1.0" encoding="utf-8"?>
<Properties xmlns="http://schemas.openxmlformats.org/officeDocument/2006/custom-properties" xmlns:vt="http://schemas.openxmlformats.org/officeDocument/2006/docPropsVTypes"/>
</file>