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9" w:type="dxa"/>
      </w:tblPr>
      <w:tblGrid>
        <w:gridCol w:w="2520"/>
        <w:gridCol w:w="6900"/>
      </w:tblGrid>
      <w:tr>
        <w:trPr>
          <w:trHeight w:val="1690" w:hRule="auto"/>
          <w:jc w:val="left"/>
        </w:trPr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4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11" w:dyaOrig="1708">
                <v:rect xmlns:o="urn:schemas-microsoft-com:office:office" xmlns:v="urn:schemas-microsoft-com:vml" id="rectole0000000000" style="width:110.550000pt;height:85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KHOA CÔNG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ẢN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ƯƠNG PROJECT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ọc phần: CSE485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ệ Web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20" w:leader="none"/>
          <w:tab w:val="left" w:pos="9072" w:leader="dot"/>
        </w:tabs>
        <w:spacing w:before="48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ÀI: Xây d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ựng website khoa CNTT -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ĐHTL 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ợp chức 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ăng qu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ý Bài gi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ảng m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ểm danh sinh vi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ằm quản l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ý ho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ộng dạy - học.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Thái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57TH4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Nhóm: 2830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Link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Project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https://github.com/NgocThi/CongNgheWeb.git</w:t>
        </w:r>
      </w:hyperlink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TÓM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widowControl w:val="false"/>
        <w:spacing w:before="24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Website khoa CNTT 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ện tại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ó thi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ết kế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ối bắt mắt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ưng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ội dung rất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ài, tin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 ít và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ội dung mặc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ịnh ở trang chủ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ội dung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ĩnh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không thu hút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ợc 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ới web.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ạng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ũng di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ễn ra ở một số khoa CNTT tại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ại học ở Việt Nam. Tuy nhi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ên,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ững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ội dung rất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đa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ạng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thu hút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 website khoa CNTT - 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ại học KHTN Hồ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í Minh.</w:t>
      </w:r>
    </w:p>
    <w:p>
      <w:pPr>
        <w:widowControl w:val="false"/>
        <w:spacing w:before="24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ột vấn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ác, ho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ộng dạy - học ở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ại học tại Việt Nam 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ày nay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ối mặt với nhiều vấn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ề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ức: chất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ho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ộng chuẩn bị giảng dạy của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không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ều;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thái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 học tập của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ngày càng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ảm dẫn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ến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ạng cảnh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áo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tập ng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ày càng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ăng.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ánh giá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ợng giảng dạy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ông qua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 chuẩn bị của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dành cho môn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phụ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ách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ũng như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ệm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ệu học tập cho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là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ột trong những kh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ía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ạnh kỹ thuật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áo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ánh giá ho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ộng của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ểm danh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ột kh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ía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ạnh kh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ủa 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áp giáo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ục nhằm quản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ộng học tập của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Ở g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óc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 của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ý,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ệc thống k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 và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đưa ra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ững quyết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ịnh hợp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tình hình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tập của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có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ởng quan trọng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ến chất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ạo.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ập trung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ệc x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ựng lại website khoa CNTT 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ĐHTL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ó tích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ợp chức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ăng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ám sát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ệc chuẩn bị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công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ệu giảng dạy của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ên, theo dõi ý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ực học tập của 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và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ỹ thuật nhằm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ủa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ên, sinh viên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ới website của khoa.</w:t>
      </w:r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CHÍNH</w:t>
      </w:r>
    </w:p>
    <w:p>
      <w:pPr>
        <w:widowControl w:val="fals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6"/>
          <w:shd w:fill="auto" w:val="clear"/>
        </w:rPr>
        <w:t xml:space="preserve">ài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: </w:t>
      </w:r>
    </w:p>
    <w:p>
      <w:pPr>
        <w:widowControl w:val="fals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 Web nhằm x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ựng lại website khoa CNTT với một số chức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ở rộng: quản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bài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ảng, theo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õi ý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ức học tập của sinh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ằm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đưa ra nh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ững quyết 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trong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âng cao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ạo.</w:t>
      </w:r>
    </w:p>
    <w:p>
      <w:pPr>
        <w:widowControl w:val="fals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 sử dụng: MySQL,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PHP, Jquery</w:t>
      </w:r>
    </w:p>
    <w:p>
      <w:pPr>
        <w:widowControl w:val="fals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ệ: 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Backend: PHP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Frontend: HTML + CSS + JavaScript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DB: MySQL</w:t>
      </w:r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QUẢ DỰ KIẾN</w:t>
      </w:r>
    </w:p>
    <w:p>
      <w:pPr>
        <w:widowControl w:val="fals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áo cáo Bài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ập Project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ểu biết v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 làm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các công ngh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ển Website dựa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ền tảng PHP;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ựng ứng dụng Web với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ăng:</w:t>
      </w:r>
    </w:p>
    <w:p>
      <w:pPr>
        <w:widowControl w:val="false"/>
        <w:numPr>
          <w:ilvl w:val="0"/>
          <w:numId w:val="17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Cung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ấp tin tức, 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ông báo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đa d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ạng tới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ộ,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ên và sinh viên khoa CNTT;</w:t>
      </w:r>
    </w:p>
    <w:p>
      <w:pPr>
        <w:widowControl w:val="false"/>
        <w:numPr>
          <w:ilvl w:val="0"/>
          <w:numId w:val="17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ý và công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nguyên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tập của c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ọc trong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ạo nhằm 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âng cao ch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ài gi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ảng;</w:t>
      </w:r>
    </w:p>
    <w:p>
      <w:pPr>
        <w:widowControl w:val="false"/>
        <w:numPr>
          <w:ilvl w:val="0"/>
          <w:numId w:val="17"/>
        </w:numPr>
        <w:spacing w:before="24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ỗ trợ giảng vi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ểm danh </w:t>
      </w:r>
    </w:p>
    <w:p>
      <w:pPr>
        <w:widowControl w:val="false"/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2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24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PHÂN CÔNG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TRONG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ÓM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240" w:after="0" w:line="264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FrontEnd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240" w:after="0" w:line="264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Thái: BackEnd</w:t>
      </w:r>
    </w:p>
    <w:p>
      <w:pPr>
        <w:widowControl w:val="false"/>
        <w:tabs>
          <w:tab w:val="left" w:pos="720" w:leader="none"/>
        </w:tabs>
        <w:spacing w:before="24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NgocThi/CongNgheWeb.git" Id="docRId2" Type="http://schemas.openxmlformats.org/officeDocument/2006/relationships/hyperlink" /><Relationship Target="styles.xml" Id="docRId4" Type="http://schemas.openxmlformats.org/officeDocument/2006/relationships/styles" /></Relationships>
</file>