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F2F" w:rsidRDefault="00375F2F" w:rsidP="00375F2F">
      <w:pPr>
        <w:pStyle w:val="Heading3"/>
      </w:pPr>
      <w:proofErr w:type="spellStart"/>
      <w:r>
        <w:t>Yêu</w:t>
      </w:r>
      <w:proofErr w:type="spellEnd"/>
      <w:r>
        <w:t xml:space="preserve"> </w:t>
      </w:r>
      <w:proofErr w:type="spellStart"/>
      <w:r>
        <w:t>cầu</w:t>
      </w:r>
      <w:proofErr w:type="spellEnd"/>
      <w:r>
        <w:t xml:space="preserve"> </w:t>
      </w:r>
      <w:proofErr w:type="spellStart"/>
      <w:r>
        <w:t>chức</w:t>
      </w:r>
      <w:proofErr w:type="spellEnd"/>
      <w:r>
        <w:t xml:space="preserve"> </w:t>
      </w:r>
      <w:proofErr w:type="spellStart"/>
      <w:r>
        <w:t>năng</w:t>
      </w:r>
      <w:proofErr w:type="spellEnd"/>
    </w:p>
    <w:p w:rsidR="00375F2F" w:rsidRDefault="00375F2F" w:rsidP="00375F2F">
      <w:pPr>
        <w:pStyle w:val="Heading4"/>
        <w:rPr>
          <w:lang w:val="vi-VN"/>
        </w:rPr>
      </w:pPr>
      <w:proofErr w:type="spellStart"/>
      <w:r>
        <w:t>Về</w:t>
      </w:r>
      <w:proofErr w:type="spellEnd"/>
      <w:r>
        <w:rPr>
          <w:lang w:val="vi-VN"/>
        </w:rPr>
        <w:t xml:space="preserve"> phía khách hàng</w:t>
      </w:r>
    </w:p>
    <w:p w:rsidR="00375F2F" w:rsidRDefault="00375F2F" w:rsidP="00375F2F">
      <w:pPr>
        <w:pStyle w:val="ListParagraph"/>
        <w:numPr>
          <w:ilvl w:val="0"/>
          <w:numId w:val="2"/>
        </w:numPr>
        <w:rPr>
          <w:lang w:val="vi-VN"/>
        </w:rPr>
      </w:pPr>
      <w:r>
        <w:rPr>
          <w:lang w:val="vi-VN"/>
        </w:rPr>
        <w:t>Đăng kí, đăng nhập: Khi khách hàng mua hàng cần bắt buộc đăng nhập để mua, nếu chưa có tài khoản thì khách hàng chọn mục đăng kí để tạo tài khoản. Khách hàng gõ số điện thoại vào để đăng kí / đăng nhập.</w:t>
      </w:r>
      <w:r>
        <w:t xml:space="preserve"> </w:t>
      </w:r>
      <w:r w:rsidRPr="00375F2F">
        <w:rPr>
          <w:color w:val="FF0000"/>
        </w:rPr>
        <w:t>1</w:t>
      </w:r>
    </w:p>
    <w:p w:rsidR="00375F2F" w:rsidRPr="00375F2F" w:rsidRDefault="00375F2F" w:rsidP="00375F2F">
      <w:pPr>
        <w:pStyle w:val="ListParagraph"/>
        <w:numPr>
          <w:ilvl w:val="0"/>
          <w:numId w:val="2"/>
        </w:numPr>
        <w:rPr>
          <w:color w:val="FF0000"/>
          <w:lang w:val="vi-VN"/>
        </w:rPr>
      </w:pPr>
      <w:r>
        <w:rPr>
          <w:lang w:val="vi-VN"/>
        </w:rPr>
        <w:t>Tìm kiếm sản phẩm theo tên: Khách hàng gõ tên sản phẩm cần tìm vào ô tìm kiếm góc phải website.</w:t>
      </w:r>
      <w:r>
        <w:t xml:space="preserve"> </w:t>
      </w:r>
      <w:r w:rsidRPr="00375F2F">
        <w:rPr>
          <w:color w:val="FF0000"/>
        </w:rPr>
        <w:t>2</w:t>
      </w:r>
    </w:p>
    <w:p w:rsidR="00375F2F" w:rsidRPr="00375F2F" w:rsidRDefault="00375F2F" w:rsidP="00375F2F">
      <w:pPr>
        <w:pStyle w:val="ListParagraph"/>
        <w:numPr>
          <w:ilvl w:val="0"/>
          <w:numId w:val="2"/>
        </w:numPr>
        <w:rPr>
          <w:color w:val="FF0000"/>
          <w:lang w:val="vi-VN"/>
        </w:rPr>
      </w:pPr>
      <w:r>
        <w:rPr>
          <w:lang w:val="vi-VN"/>
        </w:rPr>
        <w:t>Tìm kiếm sản phẩm theo loại đối tượng: Khách hàng click vào loại đối tượng khách hàng muốn tìm (nam, nữ, bé gái, bé trai).</w:t>
      </w:r>
      <w:r>
        <w:t xml:space="preserve"> </w:t>
      </w:r>
      <w:r w:rsidRPr="00375F2F">
        <w:rPr>
          <w:color w:val="FF0000"/>
        </w:rPr>
        <w:t>3</w:t>
      </w:r>
    </w:p>
    <w:p w:rsidR="00375F2F" w:rsidRPr="00375F2F" w:rsidRDefault="00375F2F" w:rsidP="00375F2F">
      <w:pPr>
        <w:pStyle w:val="ListParagraph"/>
        <w:numPr>
          <w:ilvl w:val="0"/>
          <w:numId w:val="2"/>
        </w:numPr>
        <w:rPr>
          <w:color w:val="FF0000"/>
          <w:lang w:val="vi-VN"/>
        </w:rPr>
      </w:pPr>
      <w:r>
        <w:rPr>
          <w:lang w:val="vi-VN"/>
        </w:rPr>
        <w:t>Xem chi tiết sản phẩm: Khách hàng click vào sản phẩm muốn xem chi tiết để hiển thị thông tin chi tiết của sản phẩm.</w:t>
      </w:r>
      <w:r>
        <w:t xml:space="preserve"> </w:t>
      </w:r>
      <w:r w:rsidRPr="00375F2F">
        <w:rPr>
          <w:color w:val="FF0000"/>
        </w:rPr>
        <w:t>4</w:t>
      </w:r>
    </w:p>
    <w:p w:rsidR="00375F2F" w:rsidRDefault="00375F2F" w:rsidP="00375F2F">
      <w:pPr>
        <w:pStyle w:val="ListParagraph"/>
        <w:numPr>
          <w:ilvl w:val="0"/>
          <w:numId w:val="2"/>
        </w:numPr>
        <w:rPr>
          <w:lang w:val="vi-VN"/>
        </w:rPr>
      </w:pPr>
      <w:r>
        <w:rPr>
          <w:lang w:val="vi-VN"/>
        </w:rPr>
        <w:t>Kiểm tra đơn hàng: Khách hàng nhập mã đơn hàng để</w:t>
      </w:r>
      <w:bookmarkStart w:id="0" w:name="_GoBack"/>
      <w:bookmarkEnd w:id="0"/>
      <w:r>
        <w:rPr>
          <w:lang w:val="vi-VN"/>
        </w:rPr>
        <w:t xml:space="preserve"> kiểm tra tình trạng đơn hàng.</w:t>
      </w:r>
      <w:r>
        <w:t xml:space="preserve"> </w:t>
      </w:r>
      <w:r w:rsidRPr="00375F2F">
        <w:rPr>
          <w:color w:val="FF0000"/>
        </w:rPr>
        <w:t>5</w:t>
      </w:r>
    </w:p>
    <w:p w:rsidR="00375F2F" w:rsidRPr="00375F2F" w:rsidRDefault="00375F2F" w:rsidP="00375F2F">
      <w:pPr>
        <w:pStyle w:val="ListParagraph"/>
        <w:numPr>
          <w:ilvl w:val="0"/>
          <w:numId w:val="2"/>
        </w:numPr>
        <w:rPr>
          <w:color w:val="FF0000"/>
          <w:lang w:val="vi-VN"/>
        </w:rPr>
      </w:pPr>
      <w:r>
        <w:rPr>
          <w:lang w:val="vi-VN"/>
        </w:rPr>
        <w:t>Đăng xuất: Khách hàng click vào đăng xuất để đăng xuất.</w:t>
      </w:r>
      <w:r>
        <w:t xml:space="preserve"> </w:t>
      </w:r>
      <w:r w:rsidRPr="00375F2F">
        <w:rPr>
          <w:color w:val="FF0000"/>
        </w:rPr>
        <w:t>6</w:t>
      </w:r>
    </w:p>
    <w:p w:rsidR="00375F2F" w:rsidRPr="00260D24" w:rsidRDefault="00375F2F" w:rsidP="00375F2F">
      <w:pPr>
        <w:pStyle w:val="ListParagraph"/>
        <w:numPr>
          <w:ilvl w:val="0"/>
          <w:numId w:val="2"/>
        </w:numPr>
        <w:rPr>
          <w:lang w:val="vi-VN"/>
        </w:rPr>
      </w:pPr>
      <w:r>
        <w:rPr>
          <w:lang w:val="vi-VN"/>
        </w:rPr>
        <w:t>Đặt hàng: Khách hàng lựa chọn các sản phẩm cần đặt hàng trong giỏ hàng và click đặt hàng để đặt hàng.</w:t>
      </w:r>
      <w:r>
        <w:t xml:space="preserve"> </w:t>
      </w:r>
      <w:r w:rsidRPr="00375F2F">
        <w:rPr>
          <w:color w:val="FF0000"/>
        </w:rPr>
        <w:t>7</w:t>
      </w:r>
    </w:p>
    <w:p w:rsidR="00375F2F" w:rsidRPr="00375F2F" w:rsidRDefault="00375F2F" w:rsidP="00375F2F">
      <w:pPr>
        <w:pStyle w:val="ListParagraph"/>
        <w:numPr>
          <w:ilvl w:val="0"/>
          <w:numId w:val="2"/>
        </w:numPr>
        <w:rPr>
          <w:color w:val="FF0000"/>
          <w:lang w:val="vi-VN"/>
        </w:rPr>
      </w:pPr>
      <w:r>
        <w:rPr>
          <w:lang w:val="vi-VN"/>
        </w:rPr>
        <w:t>Lịch sử giao dịch: Khách hàng click vào đơn hàng của tôi để xem lịch sử giao dịch</w:t>
      </w:r>
      <w:r w:rsidRPr="00375F2F">
        <w:rPr>
          <w:color w:val="FF0000"/>
          <w:lang w:val="vi-VN"/>
        </w:rPr>
        <w:t>.</w:t>
      </w:r>
      <w:r w:rsidRPr="00375F2F">
        <w:rPr>
          <w:color w:val="FF0000"/>
        </w:rPr>
        <w:t xml:space="preserve"> 8</w:t>
      </w:r>
    </w:p>
    <w:p w:rsidR="00375F2F" w:rsidRDefault="00375F2F" w:rsidP="00375F2F">
      <w:pPr>
        <w:pStyle w:val="ListParagraph"/>
        <w:numPr>
          <w:ilvl w:val="0"/>
          <w:numId w:val="2"/>
        </w:numPr>
        <w:rPr>
          <w:lang w:val="vi-VN"/>
        </w:rPr>
      </w:pPr>
      <w:r>
        <w:rPr>
          <w:lang w:val="vi-VN"/>
        </w:rPr>
        <w:t>Thanh toán: Khách hàng điền thông tin cần thiết và lựa chọn hình thức thanh toán sau đó click vào thanh toán để thanh toán</w:t>
      </w:r>
      <w:r>
        <w:t xml:space="preserve">. </w:t>
      </w:r>
      <w:r w:rsidRPr="00375F2F">
        <w:rPr>
          <w:color w:val="FF0000"/>
        </w:rPr>
        <w:t>9</w:t>
      </w:r>
    </w:p>
    <w:p w:rsidR="00375F2F" w:rsidRPr="00375F2F" w:rsidRDefault="00375F2F" w:rsidP="00375F2F">
      <w:pPr>
        <w:pStyle w:val="ListParagraph"/>
        <w:numPr>
          <w:ilvl w:val="0"/>
          <w:numId w:val="2"/>
        </w:numPr>
        <w:rPr>
          <w:color w:val="FF0000"/>
          <w:lang w:val="vi-VN"/>
        </w:rPr>
      </w:pPr>
      <w:r>
        <w:rPr>
          <w:lang w:val="vi-VN"/>
        </w:rPr>
        <w:t>Chức năng sửa chữa thông tin cá nhân: Khách hàng click vào biểu tượng tài khoản ở góc phải bên trên website.</w:t>
      </w:r>
      <w:r>
        <w:t xml:space="preserve"> </w:t>
      </w:r>
      <w:r w:rsidRPr="00375F2F">
        <w:rPr>
          <w:color w:val="FF0000"/>
        </w:rPr>
        <w:t>10</w:t>
      </w:r>
    </w:p>
    <w:p w:rsidR="00375F2F" w:rsidRPr="00375F2F" w:rsidRDefault="00375F2F" w:rsidP="00375F2F">
      <w:pPr>
        <w:pStyle w:val="ListParagraph"/>
        <w:numPr>
          <w:ilvl w:val="0"/>
          <w:numId w:val="2"/>
        </w:numPr>
        <w:rPr>
          <w:color w:val="FF0000"/>
          <w:lang w:val="vi-VN"/>
        </w:rPr>
      </w:pPr>
      <w:r>
        <w:rPr>
          <w:lang w:val="vi-VN"/>
        </w:rPr>
        <w:t>Quản lý giỏ hàng: Khách hàng click vào biểu tượng giỏ hàng để tới giỏ hàng</w:t>
      </w:r>
      <w:r w:rsidRPr="00375F2F">
        <w:rPr>
          <w:color w:val="FF0000"/>
          <w:lang w:val="vi-VN"/>
        </w:rPr>
        <w:t>.</w:t>
      </w:r>
      <w:r w:rsidRPr="00375F2F">
        <w:rPr>
          <w:color w:val="FF0000"/>
        </w:rPr>
        <w:t xml:space="preserve"> 11</w:t>
      </w:r>
    </w:p>
    <w:p w:rsidR="00375F2F" w:rsidRPr="00CC56F7" w:rsidRDefault="00375F2F" w:rsidP="00375F2F">
      <w:pPr>
        <w:pStyle w:val="ListParagraph"/>
        <w:numPr>
          <w:ilvl w:val="0"/>
          <w:numId w:val="2"/>
        </w:numPr>
        <w:rPr>
          <w:lang w:val="vi-VN"/>
        </w:rPr>
      </w:pPr>
      <w:r>
        <w:rPr>
          <w:lang w:val="vi-VN"/>
        </w:rPr>
        <w:lastRenderedPageBreak/>
        <w:t>Liên hệ, chính sách: Khi khách hàng muốn liên hệ để khiếu nại, góp ý hoặc liên hệ với website thì khách hàng có thể gọi điện tới số 18006061 hoặc lựa chọn vào mục hỗ trợ để liên hệ, góp ý hoặc khiếu nại.</w:t>
      </w:r>
      <w:r>
        <w:t xml:space="preserve"> </w:t>
      </w:r>
      <w:r w:rsidRPr="00375F2F">
        <w:rPr>
          <w:color w:val="FF0000"/>
        </w:rPr>
        <w:t>12</w:t>
      </w:r>
    </w:p>
    <w:p w:rsidR="00375F2F" w:rsidRDefault="00375F2F" w:rsidP="00375F2F">
      <w:pPr>
        <w:pStyle w:val="ListParagraph"/>
        <w:numPr>
          <w:ilvl w:val="0"/>
          <w:numId w:val="2"/>
        </w:numPr>
        <w:rPr>
          <w:lang w:val="vi-VN"/>
        </w:rPr>
      </w:pPr>
      <w:r>
        <w:rPr>
          <w:lang w:val="vi-VN"/>
        </w:rPr>
        <w:t>Tìm kiếm cửa hàng: Khách hàng click vào biểu tượng cửa hàng sau đó lựa chọn tỉnh/thành phố và quận/huyện để tìm kiếm cửa hàng.</w:t>
      </w:r>
    </w:p>
    <w:p w:rsidR="00375F2F" w:rsidRDefault="00375F2F" w:rsidP="00375F2F">
      <w:pPr>
        <w:pStyle w:val="ListParagraph"/>
        <w:numPr>
          <w:ilvl w:val="0"/>
          <w:numId w:val="2"/>
        </w:numPr>
        <w:rPr>
          <w:lang w:val="vi-VN"/>
        </w:rPr>
      </w:pPr>
      <w:r>
        <w:rPr>
          <w:lang w:val="vi-VN"/>
        </w:rPr>
        <w:t>Thêm vào giỏ hàng: Tại những sản phẩm hiển thị, khách hàng click thêm vào giỏ hàng để thêm vào giỏ hàng.</w:t>
      </w:r>
      <w:r>
        <w:t xml:space="preserve"> </w:t>
      </w:r>
      <w:r w:rsidRPr="00375F2F">
        <w:rPr>
          <w:color w:val="FF0000"/>
        </w:rPr>
        <w:t>13</w:t>
      </w:r>
    </w:p>
    <w:p w:rsidR="00375F2F" w:rsidRPr="00375F2F" w:rsidRDefault="00375F2F" w:rsidP="00375F2F">
      <w:pPr>
        <w:pStyle w:val="ListParagraph"/>
        <w:numPr>
          <w:ilvl w:val="0"/>
          <w:numId w:val="2"/>
        </w:numPr>
        <w:rPr>
          <w:color w:val="FF0000"/>
          <w:lang w:val="vi-VN"/>
        </w:rPr>
      </w:pPr>
      <w:r>
        <w:rPr>
          <w:lang w:val="vi-VN"/>
        </w:rPr>
        <w:t xml:space="preserve"> Thêm vào danh sách yêu thích: Tại những sản phẩm hiển thị, khách hàng click vào biểu tượng trái tim để thêm sản phẩm vào danh sách yêu thích.</w:t>
      </w:r>
      <w:r>
        <w:t xml:space="preserve"> </w:t>
      </w:r>
      <w:r w:rsidRPr="00375F2F">
        <w:rPr>
          <w:color w:val="FF0000"/>
        </w:rPr>
        <w:t>14</w:t>
      </w:r>
    </w:p>
    <w:p w:rsidR="00375F2F" w:rsidRDefault="00375F2F" w:rsidP="00375F2F">
      <w:pPr>
        <w:pStyle w:val="Heading4"/>
        <w:rPr>
          <w:lang w:val="vi-VN"/>
        </w:rPr>
      </w:pPr>
      <w:r>
        <w:rPr>
          <w:lang w:val="vi-VN"/>
        </w:rPr>
        <w:t>Về phía quản trị hệ thống</w:t>
      </w:r>
    </w:p>
    <w:p w:rsidR="00375F2F" w:rsidRDefault="00375F2F" w:rsidP="00375F2F">
      <w:pPr>
        <w:pStyle w:val="ListParagraph"/>
        <w:numPr>
          <w:ilvl w:val="0"/>
          <w:numId w:val="3"/>
        </w:numPr>
        <w:rPr>
          <w:lang w:val="vi-VN"/>
        </w:rPr>
      </w:pPr>
      <w:r>
        <w:rPr>
          <w:lang w:val="vi-VN"/>
        </w:rPr>
        <w:t>Đăng nhập: Khi quản trị viên vào website cần phải có tài khoản và mật khẩu.</w:t>
      </w:r>
      <w:r>
        <w:t xml:space="preserve"> </w:t>
      </w:r>
      <w:r w:rsidRPr="00375F2F">
        <w:rPr>
          <w:color w:val="FF0000"/>
        </w:rPr>
        <w:t>15</w:t>
      </w:r>
    </w:p>
    <w:p w:rsidR="00375F2F" w:rsidRDefault="00375F2F" w:rsidP="00375F2F">
      <w:pPr>
        <w:pStyle w:val="ListParagraph"/>
        <w:numPr>
          <w:ilvl w:val="0"/>
          <w:numId w:val="3"/>
        </w:numPr>
        <w:rPr>
          <w:lang w:val="vi-VN"/>
        </w:rPr>
      </w:pPr>
      <w:r>
        <w:rPr>
          <w:lang w:val="vi-VN"/>
        </w:rPr>
        <w:t>Đăng xuất: Quản trị viên click vào nút đăng xuất.</w:t>
      </w:r>
    </w:p>
    <w:p w:rsidR="00375F2F" w:rsidRPr="00375F2F" w:rsidRDefault="00375F2F" w:rsidP="00375F2F">
      <w:pPr>
        <w:pStyle w:val="ListParagraph"/>
        <w:numPr>
          <w:ilvl w:val="0"/>
          <w:numId w:val="3"/>
        </w:numPr>
        <w:rPr>
          <w:color w:val="FF0000"/>
          <w:lang w:val="vi-VN"/>
        </w:rPr>
      </w:pPr>
      <w:r>
        <w:rPr>
          <w:lang w:val="vi-VN"/>
        </w:rPr>
        <w:t>Quản lý đơn hàng: Quản trị viên click vào phần quản lý chi tiết đơn hàng để quản lý.</w:t>
      </w:r>
      <w:r>
        <w:t xml:space="preserve"> </w:t>
      </w:r>
      <w:r w:rsidRPr="00375F2F">
        <w:rPr>
          <w:color w:val="FF0000"/>
        </w:rPr>
        <w:t>16</w:t>
      </w:r>
    </w:p>
    <w:p w:rsidR="00375F2F" w:rsidRDefault="00375F2F" w:rsidP="00375F2F">
      <w:pPr>
        <w:pStyle w:val="ListParagraph"/>
        <w:numPr>
          <w:ilvl w:val="0"/>
          <w:numId w:val="3"/>
        </w:numPr>
        <w:rPr>
          <w:lang w:val="vi-VN"/>
        </w:rPr>
      </w:pPr>
      <w:r>
        <w:rPr>
          <w:lang w:val="vi-VN"/>
        </w:rPr>
        <w:t>Cập nhật thông tin sản phẩm: Quản trị viên click vào quản lý chi tiết sản phẩm.</w:t>
      </w:r>
      <w:r>
        <w:t xml:space="preserve"> </w:t>
      </w:r>
      <w:r w:rsidRPr="00375F2F">
        <w:rPr>
          <w:color w:val="FF0000"/>
        </w:rPr>
        <w:t>17</w:t>
      </w:r>
    </w:p>
    <w:p w:rsidR="00375F2F" w:rsidRDefault="00375F2F" w:rsidP="00375F2F">
      <w:pPr>
        <w:pStyle w:val="ListParagraph"/>
        <w:numPr>
          <w:ilvl w:val="0"/>
          <w:numId w:val="3"/>
        </w:numPr>
        <w:rPr>
          <w:lang w:val="vi-VN"/>
        </w:rPr>
      </w:pPr>
      <w:r>
        <w:rPr>
          <w:lang w:val="vi-VN"/>
        </w:rPr>
        <w:t>Quản lý khuyến mãi: Quản trị viên click vào phẩn quản lý thông tin khuyến mãi để xem chi tiết.</w:t>
      </w:r>
      <w:r>
        <w:t xml:space="preserve"> </w:t>
      </w:r>
      <w:r w:rsidRPr="00375F2F">
        <w:rPr>
          <w:color w:val="FF0000"/>
        </w:rPr>
        <w:t>18</w:t>
      </w:r>
    </w:p>
    <w:p w:rsidR="00375F2F" w:rsidRDefault="00375F2F" w:rsidP="00375F2F">
      <w:pPr>
        <w:pStyle w:val="ListParagraph"/>
        <w:numPr>
          <w:ilvl w:val="0"/>
          <w:numId w:val="3"/>
        </w:numPr>
        <w:rPr>
          <w:lang w:val="vi-VN"/>
        </w:rPr>
      </w:pPr>
      <w:r>
        <w:rPr>
          <w:lang w:val="vi-VN"/>
        </w:rPr>
        <w:t>Quản lý tài khoản: Quản trị viên click vào phần quản lý thông tin tài khoản để xem chi tiết.</w:t>
      </w:r>
      <w:r>
        <w:t xml:space="preserve"> </w:t>
      </w:r>
      <w:r w:rsidRPr="00375F2F">
        <w:rPr>
          <w:color w:val="FF0000"/>
        </w:rPr>
        <w:t>19</w:t>
      </w:r>
    </w:p>
    <w:p w:rsidR="00375F2F" w:rsidRPr="00375F2F" w:rsidRDefault="00375F2F" w:rsidP="00375F2F">
      <w:pPr>
        <w:pStyle w:val="ListParagraph"/>
        <w:numPr>
          <w:ilvl w:val="0"/>
          <w:numId w:val="3"/>
        </w:numPr>
        <w:rPr>
          <w:color w:val="FF0000"/>
          <w:lang w:val="vi-VN"/>
        </w:rPr>
      </w:pPr>
      <w:r>
        <w:rPr>
          <w:lang w:val="vi-VN"/>
        </w:rPr>
        <w:t xml:space="preserve">Bảo trì thông loại đối tượng khách hàng: Quản trị viên click vào phẩn thông tin loại đối tượng khách hàng để có thể thêm, sửa, xóa,.. </w:t>
      </w:r>
      <w:r>
        <w:rPr>
          <w:lang w:val="vi-VN"/>
        </w:rPr>
        <w:lastRenderedPageBreak/>
        <w:t>các loại đối tượng khách hàng và các loại sản phẩm trong từng loại đối tượng khách hàng.</w:t>
      </w:r>
      <w:r>
        <w:t xml:space="preserve"> </w:t>
      </w:r>
      <w:r w:rsidRPr="00375F2F">
        <w:rPr>
          <w:color w:val="FF0000"/>
        </w:rPr>
        <w:t>20</w:t>
      </w:r>
    </w:p>
    <w:p w:rsidR="00375F2F" w:rsidRPr="00375F2F" w:rsidRDefault="00375F2F" w:rsidP="00375F2F">
      <w:pPr>
        <w:rPr>
          <w:lang w:val="vi-VN"/>
        </w:rPr>
      </w:pPr>
    </w:p>
    <w:p w:rsidR="003625A0" w:rsidRDefault="003625A0"/>
    <w:sectPr w:rsidR="0036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2D4"/>
    <w:multiLevelType w:val="multilevel"/>
    <w:tmpl w:val="6570E638"/>
    <w:lvl w:ilvl="0">
      <w:start w:val="1"/>
      <w:numFmt w:val="decimal"/>
      <w:pStyle w:val="Heading1"/>
      <w:lvlText w:val="Chương %1."/>
      <w:lvlJc w:val="left"/>
      <w:pPr>
        <w:ind w:left="1588" w:hanging="1588"/>
      </w:pPr>
      <w:rPr>
        <w:rFonts w:hint="default"/>
      </w:rPr>
    </w:lvl>
    <w:lvl w:ilvl="1">
      <w:start w:val="1"/>
      <w:numFmt w:val="decimal"/>
      <w:pStyle w:val="Heading2"/>
      <w:lvlText w:val="%1.%2."/>
      <w:lvlJc w:val="left"/>
      <w:pPr>
        <w:ind w:left="964" w:hanging="56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357E6C"/>
    <w:multiLevelType w:val="hybridMultilevel"/>
    <w:tmpl w:val="7A68754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5C376873"/>
    <w:multiLevelType w:val="hybridMultilevel"/>
    <w:tmpl w:val="D7845AB0"/>
    <w:lvl w:ilvl="0" w:tplc="042A0001">
      <w:start w:val="1"/>
      <w:numFmt w:val="bullet"/>
      <w:lvlText w:val=""/>
      <w:lvlJc w:val="left"/>
      <w:pPr>
        <w:ind w:left="1800" w:hanging="360"/>
      </w:pPr>
      <w:rPr>
        <w:rFonts w:ascii="Symbol" w:hAnsi="Symbol" w:hint="default"/>
      </w:rPr>
    </w:lvl>
    <w:lvl w:ilvl="1" w:tplc="042A0009">
      <w:start w:val="1"/>
      <w:numFmt w:val="bullet"/>
      <w:lvlText w:val=""/>
      <w:lvlJc w:val="left"/>
      <w:pPr>
        <w:ind w:left="2204" w:hanging="360"/>
      </w:pPr>
      <w:rPr>
        <w:rFonts w:ascii="Wingdings" w:hAnsi="Wingdings"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7B"/>
    <w:rsid w:val="001F2D7B"/>
    <w:rsid w:val="003625A0"/>
    <w:rsid w:val="00375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4F5B"/>
  <w15:chartTrackingRefBased/>
  <w15:docId w15:val="{C17523FE-0877-41C1-891C-89A68952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F2F"/>
    <w:pPr>
      <w:keepNext/>
      <w:keepLines/>
      <w:numPr>
        <w:numId w:val="1"/>
      </w:numPr>
      <w:spacing w:before="240" w:beforeAutospacing="1" w:after="0" w:afterAutospacing="1" w:line="360"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75F2F"/>
    <w:pPr>
      <w:keepNext/>
      <w:keepLines/>
      <w:numPr>
        <w:ilvl w:val="1"/>
        <w:numId w:val="1"/>
      </w:numPr>
      <w:spacing w:before="40" w:beforeAutospacing="1" w:after="0" w:afterAutospacing="1" w:line="360" w:lineRule="auto"/>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375F2F"/>
    <w:pPr>
      <w:keepNext/>
      <w:keepLines/>
      <w:numPr>
        <w:ilvl w:val="2"/>
        <w:numId w:val="1"/>
      </w:numPr>
      <w:spacing w:before="40" w:beforeAutospacing="1" w:after="0" w:afterAutospacing="1" w:line="36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375F2F"/>
    <w:pPr>
      <w:keepNext/>
      <w:keepLines/>
      <w:numPr>
        <w:ilvl w:val="3"/>
        <w:numId w:val="1"/>
      </w:numPr>
      <w:spacing w:before="40" w:beforeAutospacing="1" w:after="0" w:afterAutospacing="1" w:line="360" w:lineRule="auto"/>
      <w:jc w:val="both"/>
      <w:outlineLvl w:val="3"/>
    </w:pPr>
    <w:rPr>
      <w:rFonts w:ascii="Times New Roman" w:eastAsiaTheme="majorEastAsia" w:hAnsi="Times New Roman"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F2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75F2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75F2F"/>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375F2F"/>
    <w:rPr>
      <w:rFonts w:ascii="Times New Roman" w:eastAsiaTheme="majorEastAsia" w:hAnsi="Times New Roman" w:cstheme="majorBidi"/>
      <w:b/>
      <w:i/>
      <w:iCs/>
      <w:sz w:val="28"/>
    </w:rPr>
  </w:style>
  <w:style w:type="paragraph" w:styleId="ListParagraph">
    <w:name w:val="List Paragraph"/>
    <w:basedOn w:val="Normal"/>
    <w:uiPriority w:val="34"/>
    <w:qFormat/>
    <w:rsid w:val="00375F2F"/>
    <w:pPr>
      <w:spacing w:before="100" w:beforeAutospacing="1" w:after="100" w:afterAutospacing="1" w:line="360" w:lineRule="auto"/>
      <w:ind w:left="720" w:firstLine="720"/>
      <w:contextualSpacing/>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Hue Hoang</dc:creator>
  <cp:keywords/>
  <dc:description/>
  <cp:lastModifiedBy>Minh Hue Hoang</cp:lastModifiedBy>
  <cp:revision>2</cp:revision>
  <dcterms:created xsi:type="dcterms:W3CDTF">2022-11-22T14:44:00Z</dcterms:created>
  <dcterms:modified xsi:type="dcterms:W3CDTF">2022-11-22T14:48:00Z</dcterms:modified>
</cp:coreProperties>
</file>