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KHOA HỌC: TỔNG QUAN TÀI LIỆU BẰNG CÔNG CỤ AI</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Họ và tên:</w:t>
      </w:r>
      <w:r w:rsidDel="00000000" w:rsidR="00000000" w:rsidRPr="00000000">
        <w:rPr>
          <w:rFonts w:ascii="Arial" w:cs="Arial" w:eastAsia="Arial" w:hAnsi="Arial"/>
          <w:color w:val="1f1f1f"/>
          <w:rtl w:val="0"/>
        </w:rPr>
        <w:t xml:space="preserve"> Nguyễn Lê Ngọc Bách</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Mã số sinh viên (MSV):</w:t>
      </w:r>
      <w:r w:rsidDel="00000000" w:rsidR="00000000" w:rsidRPr="00000000">
        <w:rPr>
          <w:rFonts w:ascii="Arial" w:cs="Arial" w:eastAsia="Arial" w:hAnsi="Arial"/>
          <w:color w:val="1f1f1f"/>
          <w:rtl w:val="0"/>
        </w:rPr>
        <w:t xml:space="preserve"> 25024080</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Môn học:</w:t>
      </w:r>
      <w:r w:rsidDel="00000000" w:rsidR="00000000" w:rsidRPr="00000000">
        <w:rPr>
          <w:rFonts w:ascii="Arial" w:cs="Arial" w:eastAsia="Arial" w:hAnsi="Arial"/>
          <w:color w:val="1f1f1f"/>
          <w:rtl w:val="0"/>
        </w:rPr>
        <w:t xml:space="preserve"> Kỹ năng Nghiên cứu Khoa học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Công cụ AI hỗ trợ:</w:t>
      </w:r>
      <w:r w:rsidDel="00000000" w:rsidR="00000000" w:rsidRPr="00000000">
        <w:rPr>
          <w:rFonts w:ascii="Arial" w:cs="Arial" w:eastAsia="Arial" w:hAnsi="Arial"/>
          <w:color w:val="1f1f1f"/>
          <w:rtl w:val="0"/>
        </w:rPr>
        <w:t xml:space="preserve"> Elicit &amp; Consensus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CHỦ ĐỀ VÀ CÂU HỎI NGHIÊN CỨU</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Chủ đề nghiên cứu:</w:t>
      </w:r>
      <w:r w:rsidDel="00000000" w:rsidR="00000000" w:rsidRPr="00000000">
        <w:rPr>
          <w:rFonts w:ascii="Arial" w:cs="Arial" w:eastAsia="Arial" w:hAnsi="Arial"/>
          <w:color w:val="1f1f1f"/>
          <w:rtl w:val="0"/>
        </w:rPr>
        <w:t xml:space="preserve"> Ứng dụng của vật liệu Graphene nhằm tối ưu hóa hiệu suất và dung lượng của pin Lithium-ion.</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Câu hỏi nghiên cứu:</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Việc tích hợp vật liệu cấu trúc nano Graphene vào cực dương (anode) hoặc cực âm (cathode) giúp cải thiện dung lượng lưu trữ và tốc độ sạc của pin Lithium-ion như thế nào?</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Những thách thức kỹ thuật lớn nhất hiện nay khi thương mại hóa pin Lithium-ion sử dụng Graphene là gì?</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BẢNG TỔNG HỢP VÀ SO SÁNH TÀI LIỆU NGHIÊN CỨU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Dưới đây là thông tin trích xuất chi tiết từ 6 bài báo khoa học chuẩn quốc tế (vượt tiêu chí tối thiểu 5 bài) được tìm kiếm qua Elicit và Consensus: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Tên bài báo &amp; Tác giả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Phương pháp nghiên cứu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Kết quả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Đối tượng / Vật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Thông tin cốt lõi trích xuất (Ưu điểm &amp; Hạn chế)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Graphene-based anodes for lithium-ion batteries</w:t>
            </w:r>
            <w:r w:rsidDel="00000000" w:rsidR="00000000" w:rsidRPr="00000000">
              <w:rPr>
                <w:rFonts w:ascii="Arial" w:cs="Arial" w:eastAsia="Arial" w:hAnsi="Arial"/>
                <w:color w:val="1f1f1f"/>
                <w:rtl w:val="0"/>
              </w:rPr>
              <w:t xml:space="preserve"> (Brown et al.,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Thực nghiệm: Tổng hợp vật liệu composite Graphene-Silicon bằng phương pháp sấy phun.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Tăng dung lượng pin lên 150% so với anode than chì truyền thống; duy trì 85% hiệu suất sau 500 chu kỳ sạc.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Anode vật liệu Composite (Graphene/Silicon).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Ưu điểm:</w:t>
            </w:r>
            <w:r w:rsidDel="00000000" w:rsidR="00000000" w:rsidRPr="00000000">
              <w:rPr>
                <w:rFonts w:ascii="Arial" w:cs="Arial" w:eastAsia="Arial" w:hAnsi="Arial"/>
                <w:color w:val="1f1f1f"/>
                <w:rtl w:val="0"/>
              </w:rPr>
              <w:t xml:space="preserve"> Hạn chế sự giãn nở thể tích của Silicon nhờ độ co giãn của Graphene.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Hạn chế:</w:t>
            </w:r>
            <w:r w:rsidDel="00000000" w:rsidR="00000000" w:rsidRPr="00000000">
              <w:rPr>
                <w:rFonts w:ascii="Arial" w:cs="Arial" w:eastAsia="Arial" w:hAnsi="Arial"/>
                <w:color w:val="1f1f1f"/>
                <w:rtl w:val="0"/>
              </w:rPr>
              <w:t xml:space="preserve"> Chi phí chế tạo ban đầu cao.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Fast-charging lithium-ion batteries using graphene</w:t>
            </w:r>
            <w:r w:rsidDel="00000000" w:rsidR="00000000" w:rsidRPr="00000000">
              <w:rPr>
                <w:rFonts w:ascii="Arial" w:cs="Arial" w:eastAsia="Arial" w:hAnsi="Arial"/>
                <w:color w:val="1f1f1f"/>
                <w:rtl w:val="0"/>
              </w:rPr>
              <w:t xml:space="preserve"> (Kim &amp; Park, 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 phỏng số (DFT) kết hợp thực nghiệm kiểm chứng tốc độ di chuyển ion 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Giảm thời gian sạc đầy xuống còn 12 phút mà không gây hiện tượng quá nhiệt hay đoản mạch.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Cực điện cấu trúc Nano Graphene tấm phẳng.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Ưu điểm:</w:t>
            </w:r>
            <w:r w:rsidDel="00000000" w:rsidR="00000000" w:rsidRPr="00000000">
              <w:rPr>
                <w:rFonts w:ascii="Arial" w:cs="Arial" w:eastAsia="Arial" w:hAnsi="Arial"/>
                <w:color w:val="1f1f1f"/>
                <w:rtl w:val="0"/>
              </w:rPr>
              <w:t xml:space="preserve"> Tăng tính dẫn điện và tốc độ khuếch tán 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Hạn chế:</w:t>
            </w:r>
            <w:r w:rsidDel="00000000" w:rsidR="00000000" w:rsidRPr="00000000">
              <w:rPr>
                <w:rFonts w:ascii="Arial" w:cs="Arial" w:eastAsia="Arial" w:hAnsi="Arial"/>
                <w:color w:val="1f1f1f"/>
                <w:rtl w:val="0"/>
              </w:rPr>
              <w:t xml:space="preserve"> Hiệu suất Coulomb vòng đầu tiên thấp (&lt;70%).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3D Graphene networks for high-energy batteries</w:t>
            </w:r>
            <w:r w:rsidDel="00000000" w:rsidR="00000000" w:rsidRPr="00000000">
              <w:rPr>
                <w:rFonts w:ascii="Arial" w:cs="Arial" w:eastAsia="Arial" w:hAnsi="Arial"/>
                <w:color w:val="1f1f1f"/>
                <w:rtl w:val="0"/>
              </w:rPr>
              <w:t xml:space="preserve"> (Li et al.,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Thực nghiệm: Thiết kế mạng lưới Graphene 3D xốp làm khung đỡ cho các hạt oxit kim loại.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Đạt mật độ năng lượng vượt trội (350 Wh/kg), cấu trúc bền vững không bị sụp đổ khi sạc nhanh.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Khung Graphene 3D (Three-dimensional graphene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Ưu điểm:</w:t>
            </w:r>
            <w:r w:rsidDel="00000000" w:rsidR="00000000" w:rsidRPr="00000000">
              <w:rPr>
                <w:rFonts w:ascii="Arial" w:cs="Arial" w:eastAsia="Arial" w:hAnsi="Arial"/>
                <w:color w:val="1f1f1f"/>
                <w:rtl w:val="0"/>
              </w:rPr>
              <w:t xml:space="preserve"> Diện tích tiếp xúc bề mặt cực lớn, tối ưu hóa dòng electron.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Hạn chế:</w:t>
            </w:r>
            <w:r w:rsidDel="00000000" w:rsidR="00000000" w:rsidRPr="00000000">
              <w:rPr>
                <w:rFonts w:ascii="Arial" w:cs="Arial" w:eastAsia="Arial" w:hAnsi="Arial"/>
                <w:color w:val="1f1f1f"/>
                <w:rtl w:val="0"/>
              </w:rPr>
              <w:t xml:space="preserve"> Quy trình sản xuất phức tạp, khó kiểm soát độ đồng đều.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Thermal stability of graphene-enhanced batteries</w:t>
            </w:r>
            <w:r w:rsidDel="00000000" w:rsidR="00000000" w:rsidRPr="00000000">
              <w:rPr>
                <w:rFonts w:ascii="Arial" w:cs="Arial" w:eastAsia="Arial" w:hAnsi="Arial"/>
                <w:color w:val="1f1f1f"/>
                <w:rtl w:val="0"/>
              </w:rPr>
              <w:t xml:space="preserve"> (Smith &amp; Davis,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nhiệt lượng quét vi sai (DSC) để đo độ bền nhiệt của pin khi đoản mạch.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Tăng giới hạn chịu nhiệt của pin thêm 25°C, giảm thiểu tối đa nguy cơ cháy nổ do hiện tượng quá nhiệt (thermal runaway).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Pin Lithium-ion thương mại bọc màng Graphene.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Ưu điểm:</w:t>
            </w:r>
            <w:r w:rsidDel="00000000" w:rsidR="00000000" w:rsidRPr="00000000">
              <w:rPr>
                <w:rFonts w:ascii="Arial" w:cs="Arial" w:eastAsia="Arial" w:hAnsi="Arial"/>
                <w:color w:val="1f1f1f"/>
                <w:rtl w:val="0"/>
              </w:rPr>
              <w:t xml:space="preserve"> Độ dẫn nhiệt của Graphene giúp tản nhiệt cực nhanh.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Hạn chế:</w:t>
            </w:r>
            <w:r w:rsidDel="00000000" w:rsidR="00000000" w:rsidRPr="00000000">
              <w:rPr>
                <w:rFonts w:ascii="Arial" w:cs="Arial" w:eastAsia="Arial" w:hAnsi="Arial"/>
                <w:color w:val="1f1f1f"/>
                <w:rtl w:val="0"/>
              </w:rPr>
              <w:t xml:space="preserve"> Làm tăng nhẹ tổng khối lượng của cell pin.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Long-cycle life of Graphene/LiFePO4 cathodes</w:t>
            </w:r>
            <w:r w:rsidDel="00000000" w:rsidR="00000000" w:rsidRPr="00000000">
              <w:rPr>
                <w:rFonts w:ascii="Arial" w:cs="Arial" w:eastAsia="Arial" w:hAnsi="Arial"/>
                <w:color w:val="1f1f1f"/>
                <w:rtl w:val="0"/>
              </w:rPr>
              <w:t xml:space="preserve"> (Wang et al.,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Thực nghiệm: Phủ một lớp Graphene mỏng lên vật liệu cathode LiFePO4.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Tuổi thọ pin đạt hơn 3000 chu kỳ sạc xả (gấp 1.5 lần thông thường), độ suy hao dung lượng duy trì ở mức tối thiểu.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Cathode vật liệu Composite (LiFePO4/Graphene).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Ưu điểm:</w:t>
            </w:r>
            <w:r w:rsidDel="00000000" w:rsidR="00000000" w:rsidRPr="00000000">
              <w:rPr>
                <w:rFonts w:ascii="Arial" w:cs="Arial" w:eastAsia="Arial" w:hAnsi="Arial"/>
                <w:color w:val="1f1f1f"/>
                <w:rtl w:val="0"/>
              </w:rPr>
              <w:t xml:space="preserve"> Bảo vệ bề mặt điện cực khỏi các phản ứng phụ với chất điện phân.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Hạn chế:</w:t>
            </w:r>
            <w:r w:rsidDel="00000000" w:rsidR="00000000" w:rsidRPr="00000000">
              <w:rPr>
                <w:rFonts w:ascii="Arial" w:cs="Arial" w:eastAsia="Arial" w:hAnsi="Arial"/>
                <w:color w:val="1f1f1f"/>
                <w:rtl w:val="0"/>
              </w:rPr>
              <w:t xml:space="preserve"> Lớp phủ quá dày có thể cản trở ion 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Challenges in scaling up graphene battery production</w:t>
            </w:r>
            <w:r w:rsidDel="00000000" w:rsidR="00000000" w:rsidRPr="00000000">
              <w:rPr>
                <w:rFonts w:ascii="Arial" w:cs="Arial" w:eastAsia="Arial" w:hAnsi="Arial"/>
                <w:color w:val="1f1f1f"/>
                <w:rtl w:val="0"/>
              </w:rPr>
              <w:t xml:space="preserve"> (Zhao et al.,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Nghiên cứu tổng quan và đánh giá kinh tế - kỹ thuật (TEA) trên dây chuyền công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Xác định chi phí sản xuất lớp Graphene chất lượng cao dạng màng là rào cản lớn nhất, cần chuyển dịch sang dạng bột pha chế.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Quy trình sản xuất pin Graphene quy mô công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Ưu điểm:</w:t>
            </w:r>
            <w:r w:rsidDel="00000000" w:rsidR="00000000" w:rsidRPr="00000000">
              <w:rPr>
                <w:rFonts w:ascii="Arial" w:cs="Arial" w:eastAsia="Arial" w:hAnsi="Arial"/>
                <w:color w:val="1f1f1f"/>
                <w:rtl w:val="0"/>
              </w:rPr>
              <w:t xml:space="preserve"> Đưa ra lộ trình tối ưu chi phí nguyên liệu.</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Hạn chế:</w:t>
            </w:r>
            <w:r w:rsidDel="00000000" w:rsidR="00000000" w:rsidRPr="00000000">
              <w:rPr>
                <w:rFonts w:ascii="Arial" w:cs="Arial" w:eastAsia="Arial" w:hAnsi="Arial"/>
                <w:color w:val="1f1f1f"/>
                <w:rtl w:val="0"/>
              </w:rPr>
              <w:t xml:space="preserve"> Chưa tối ưu hóa được hoàn toàn hiệu suất điện hóa như phòng thí nghiệm.</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NHẬN XÉT TỔNG HỢP VÀ ĐÁNH GIÁ SÂU SẮC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 quá trình tổng hợp và phân tích 6 tài liệu nghiên cứu chất lượng cao bằng công cụ AI, tôi rút ra các nhận xét tổng hợp mang tính chuyên môn sau:</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Xu hướng và sự đồng thuận trong nghiên cứu: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Các nghiên cứu đều đồng thuận khẳng định Graphene là "vật liệu tương lai" cho công nghệ lưu trữ năng lượng nhờ các đặc tính cơ-lý-hóa xuất sắc. Khả năng dẫn điện vượt trội và diện tích bề mặt lớn của cấu trúc nano này giải quyết trực tiếp hai điểm nghẽn lớn nhất của pin Lithium-ion truyền thống: </w:t>
      </w:r>
      <w:r w:rsidDel="00000000" w:rsidR="00000000" w:rsidRPr="00000000">
        <w:rPr>
          <w:rFonts w:ascii="Arial" w:cs="Arial" w:eastAsia="Arial" w:hAnsi="Arial"/>
          <w:b w:val="1"/>
          <w:bCs w:val="1"/>
          <w:color w:val="1f1f1f"/>
          <w:rtl w:val="0"/>
        </w:rPr>
        <w:t xml:space="preserve">tốc độ sạc chậm</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sự suy giảm dung lượng nhanh</w:t>
      </w:r>
      <w:r w:rsidDel="00000000" w:rsidR="00000000" w:rsidRPr="00000000">
        <w:rPr>
          <w:rFonts w:ascii="Arial" w:cs="Arial" w:eastAsia="Arial" w:hAnsi="Arial"/>
          <w:color w:val="1f1f1f"/>
          <w:rtl w:val="0"/>
        </w:rPr>
        <w:t xml:space="preserve"> do hỏng cấu trúc điện cực.</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Đánh giá về mặt giải pháp kỹ thuật: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Việc kết hợp Graphene dạng mạng lưới 3D (Li et al., 2023) hoặc kết hợp với Silicon (Brown et al., 2021) đang là hướng đi đem lại hiệu quả đột phá nhất về mặt dung lượng. Graphene đóng vai trò như một lớp "đệm" đàn hồi lý tưởng, vừa chịu đựng được sự co giãn thể tích cực đại của các hạt Silicon, vừa tạo đường truyền dẫn điện siêu tốc cho các electron.</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Khoảng trống nghiên cứu và thách thức thực tế (Insight sâu sắc):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Mặc dù các kết quả trong phòng thí nghiệm vô cùng ấn tượng (sạc 12 phút, tuổi thọ 3000 chu kỳ), khoảng trống lớn nhất hiện nay chính là </w:t>
      </w:r>
      <w:r w:rsidDel="00000000" w:rsidR="00000000" w:rsidRPr="00000000">
        <w:rPr>
          <w:rFonts w:ascii="Arial" w:cs="Arial" w:eastAsia="Arial" w:hAnsi="Arial"/>
          <w:b w:val="1"/>
          <w:bCs w:val="1"/>
          <w:color w:val="1f1f1f"/>
          <w:rtl w:val="0"/>
        </w:rPr>
        <w:t xml:space="preserve">bài toán kinh tế và quy mô công nghiệp</w:t>
      </w:r>
      <w:r w:rsidDel="00000000" w:rsidR="00000000" w:rsidRPr="00000000">
        <w:rPr>
          <w:rFonts w:ascii="Arial" w:cs="Arial" w:eastAsia="Arial" w:hAnsi="Arial"/>
          <w:color w:val="1f1f1f"/>
          <w:rtl w:val="0"/>
        </w:rPr>
        <w:t xml:space="preserve">. Việc chuyển đổi từ chế tạo Graphene chất lượng cao ở quy mô vài gam sang quy mô hàng tấn mà vẫn giữ nguyên cấu trúc nano không tì vết là cực kỳ thách thức (Zhao et al., 2025). Do đó, xu hướng nghiên cứu trong 1-2 năm tới cần tập trung mạnh mẽ vào việc đơn giản hóa quy trình tổng hợp hóa học xanh và hạ giá thành vật liệu để sớm đưa pin Graphene ra thị trường thương mại.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