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4E79"/>
          <w:sz w:val="40"/>
        </w:rPr>
        <w:t>CADENCE</w:t>
      </w:r>
    </w:p>
    <w:p>
      <w:pPr>
        <w:spacing w:before="360"/>
        <w:jc w:val="center"/>
      </w:pPr>
      <w:r>
        <w:rPr>
          <w:rFonts w:ascii="Aptos Display" w:hAnsi="Aptos Display"/>
          <w:b/>
          <w:color w:val="1F4E79"/>
          <w:sz w:val="56"/>
        </w:rPr>
        <w:t>VS-002</w:t>
      </w:r>
    </w:p>
    <w:p>
      <w:pPr>
        <w:jc w:val="center"/>
      </w:pPr>
      <w:r>
        <w:rPr>
          <w:rFonts w:ascii="Aptos Display" w:hAnsi="Aptos Display"/>
          <w:b/>
          <w:sz w:val="36"/>
        </w:rPr>
        <w:t>Project Membership &amp; Collaboration Contract</w:t>
      </w:r>
    </w:p>
    <w:p>
      <w:pPr>
        <w:spacing w:before="160"/>
        <w:jc w:val="center"/>
      </w:pPr>
      <w:r>
        <w:rPr>
          <w:rFonts w:ascii="Aptos" w:hAnsi="Aptos"/>
          <w:color w:val="595959"/>
          <w:sz w:val="22"/>
        </w:rPr>
        <w:t>Version 0.2 - Proposed for Contract Freeze</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120" w:type="dxa"/>
              <w:start w:w="150" w:type="dxa"/>
              <w:bottom w:w="120" w:type="dxa"/>
              <w:end w:w="150" w:type="dxa"/>
            </w:tcMar>
            <w:vAlign w:val="center"/>
          </w:tcPr>
          <w:p>
            <w:r>
              <w:rPr>
                <w:rFonts w:ascii="Aptos" w:hAnsi="Aptos"/>
                <w:b/>
                <w:color w:val="1F4E79"/>
                <w:sz w:val="19"/>
              </w:rPr>
              <w:t>Document ID</w:t>
            </w:r>
          </w:p>
        </w:tc>
        <w:tc>
          <w:tcPr>
            <w:tcW w:type="dxa" w:w="4968"/>
            <w:tcMar>
              <w:top w:w="120" w:type="dxa"/>
              <w:start w:w="150" w:type="dxa"/>
              <w:bottom w:w="120" w:type="dxa"/>
              <w:end w:w="150" w:type="dxa"/>
            </w:tcMar>
            <w:vAlign w:val="center"/>
          </w:tcPr>
          <w:p>
            <w:r>
              <w:rPr>
                <w:rFonts w:ascii="Aptos" w:hAnsi="Aptos"/>
                <w:sz w:val="19"/>
              </w:rPr>
              <w:t>CAD-VS-002-CONTRACT</w:t>
            </w:r>
          </w:p>
        </w:tc>
      </w:tr>
      <w:tr>
        <w:tc>
          <w:tcPr>
            <w:tcW w:type="dxa" w:w="4968"/>
            <w:shd w:fill="D9EAF7"/>
            <w:tcMar>
              <w:top w:w="120" w:type="dxa"/>
              <w:start w:w="150" w:type="dxa"/>
              <w:bottom w:w="120" w:type="dxa"/>
              <w:end w:w="150" w:type="dxa"/>
            </w:tcMar>
            <w:vAlign w:val="center"/>
          </w:tcPr>
          <w:p>
            <w:r>
              <w:rPr>
                <w:rFonts w:ascii="Aptos" w:hAnsi="Aptos"/>
                <w:b/>
                <w:color w:val="1F4E79"/>
                <w:sz w:val="19"/>
              </w:rPr>
              <w:t>Vertical Slice</w:t>
            </w:r>
          </w:p>
        </w:tc>
        <w:tc>
          <w:tcPr>
            <w:tcW w:type="dxa" w:w="4968"/>
            <w:tcMar>
              <w:top w:w="120" w:type="dxa"/>
              <w:start w:w="150" w:type="dxa"/>
              <w:bottom w:w="120" w:type="dxa"/>
              <w:end w:w="150" w:type="dxa"/>
            </w:tcMar>
            <w:vAlign w:val="center"/>
          </w:tcPr>
          <w:p>
            <w:r>
              <w:rPr>
                <w:rFonts w:ascii="Aptos" w:hAnsi="Aptos"/>
                <w:sz w:val="19"/>
              </w:rPr>
              <w:t>VS-002</w:t>
            </w:r>
          </w:p>
        </w:tc>
      </w:tr>
      <w:tr>
        <w:tc>
          <w:tcPr>
            <w:tcW w:type="dxa" w:w="4968"/>
            <w:shd w:fill="D9EAF7"/>
            <w:tcMar>
              <w:top w:w="120" w:type="dxa"/>
              <w:start w:w="150" w:type="dxa"/>
              <w:bottom w:w="120" w:type="dxa"/>
              <w:end w:w="150" w:type="dxa"/>
            </w:tcMar>
            <w:vAlign w:val="center"/>
          </w:tcPr>
          <w:p>
            <w:r>
              <w:rPr>
                <w:rFonts w:ascii="Aptos" w:hAnsi="Aptos"/>
                <w:b/>
                <w:color w:val="1F4E79"/>
                <w:sz w:val="19"/>
              </w:rPr>
              <w:t>Predecessor</w:t>
            </w:r>
          </w:p>
        </w:tc>
        <w:tc>
          <w:tcPr>
            <w:tcW w:type="dxa" w:w="4968"/>
            <w:tcMar>
              <w:top w:w="120" w:type="dxa"/>
              <w:start w:w="150" w:type="dxa"/>
              <w:bottom w:w="120" w:type="dxa"/>
              <w:end w:w="150" w:type="dxa"/>
            </w:tcMar>
            <w:vAlign w:val="center"/>
          </w:tcPr>
          <w:p>
            <w:r>
              <w:rPr>
                <w:rFonts w:ascii="Aptos" w:hAnsi="Aptos"/>
                <w:sz w:val="19"/>
              </w:rPr>
              <w:t>VS-001 - Complete</w:t>
            </w:r>
          </w:p>
        </w:tc>
      </w:tr>
      <w:tr>
        <w:tc>
          <w:tcPr>
            <w:tcW w:type="dxa" w:w="4968"/>
            <w:shd w:fill="D9EAF7"/>
            <w:tcMar>
              <w:top w:w="120" w:type="dxa"/>
              <w:start w:w="150" w:type="dxa"/>
              <w:bottom w:w="120" w:type="dxa"/>
              <w:end w:w="150" w:type="dxa"/>
            </w:tcMar>
            <w:vAlign w:val="center"/>
          </w:tcPr>
          <w:p>
            <w:r>
              <w:rPr>
                <w:rFonts w:ascii="Aptos" w:hAnsi="Aptos"/>
                <w:b/>
                <w:color w:val="1F4E79"/>
                <w:sz w:val="19"/>
              </w:rPr>
              <w:t>Primary Capability</w:t>
            </w:r>
          </w:p>
        </w:tc>
        <w:tc>
          <w:tcPr>
            <w:tcW w:type="dxa" w:w="4968"/>
            <w:tcMar>
              <w:top w:w="120" w:type="dxa"/>
              <w:start w:w="150" w:type="dxa"/>
              <w:bottom w:w="120" w:type="dxa"/>
              <w:end w:w="150" w:type="dxa"/>
            </w:tcMar>
            <w:vAlign w:val="center"/>
          </w:tcPr>
          <w:p>
            <w:r>
              <w:rPr>
                <w:rFonts w:ascii="Aptos" w:hAnsi="Aptos"/>
                <w:sz w:val="19"/>
              </w:rPr>
              <w:t>Multi-user Project Membership, Roles, Access and Collaboration Governance</w:t>
            </w:r>
          </w:p>
        </w:tc>
      </w:tr>
      <w:tr>
        <w:tc>
          <w:tcPr>
            <w:tcW w:type="dxa" w:w="4968"/>
            <w:shd w:fill="D9EAF7"/>
            <w:tcMar>
              <w:top w:w="120" w:type="dxa"/>
              <w:start w:w="150" w:type="dxa"/>
              <w:bottom w:w="120" w:type="dxa"/>
              <w:end w:w="150" w:type="dxa"/>
            </w:tcMar>
            <w:vAlign w:val="center"/>
          </w:tcPr>
          <w:p>
            <w:r>
              <w:rPr>
                <w:rFonts w:ascii="Aptos" w:hAnsi="Aptos"/>
                <w:b/>
                <w:color w:val="1F4E79"/>
                <w:sz w:val="19"/>
              </w:rPr>
              <w:t>Document Date</w:t>
            </w:r>
          </w:p>
        </w:tc>
        <w:tc>
          <w:tcPr>
            <w:tcW w:type="dxa" w:w="4968"/>
            <w:tcMar>
              <w:top w:w="120" w:type="dxa"/>
              <w:start w:w="150" w:type="dxa"/>
              <w:bottom w:w="120" w:type="dxa"/>
              <w:end w:w="150" w:type="dxa"/>
            </w:tcMar>
            <w:vAlign w:val="center"/>
          </w:tcPr>
          <w:p>
            <w:r>
              <w:rPr>
                <w:rFonts w:ascii="Aptos" w:hAnsi="Aptos"/>
                <w:sz w:val="19"/>
              </w:rPr>
              <w:t>20 August 2026</w:t>
            </w:r>
          </w:p>
        </w:tc>
      </w:tr>
      <w:tr>
        <w:tc>
          <w:tcPr>
            <w:tcW w:type="dxa" w:w="4968"/>
            <w:shd w:fill="D9EAF7"/>
            <w:tcMar>
              <w:top w:w="120" w:type="dxa"/>
              <w:start w:w="150" w:type="dxa"/>
              <w:bottom w:w="120" w:type="dxa"/>
              <w:end w:w="150" w:type="dxa"/>
            </w:tcMar>
            <w:vAlign w:val="center"/>
          </w:tcPr>
          <w:p>
            <w:r>
              <w:rPr>
                <w:rFonts w:ascii="Aptos" w:hAnsi="Aptos"/>
                <w:b/>
                <w:color w:val="1F4E79"/>
                <w:sz w:val="19"/>
              </w:rPr>
              <w:t>Conceptualized and prepared by</w:t>
            </w:r>
          </w:p>
        </w:tc>
        <w:tc>
          <w:tcPr>
            <w:tcW w:type="dxa" w:w="4968"/>
            <w:tcMar>
              <w:top w:w="120" w:type="dxa"/>
              <w:start w:w="150" w:type="dxa"/>
              <w:bottom w:w="120" w:type="dxa"/>
              <w:end w:w="150" w:type="dxa"/>
            </w:tcMar>
            <w:vAlign w:val="center"/>
          </w:tcPr>
          <w:p>
            <w:r>
              <w:rPr>
                <w:rFonts w:ascii="Aptos" w:hAnsi="Aptos"/>
                <w:sz w:val="19"/>
              </w:rPr>
              <w:t>Ngoh Chee Hung</w:t>
            </w:r>
          </w:p>
        </w:tc>
      </w:tr>
    </w:tbl>
    <w:p>
      <w:pPr>
        <w:spacing w:before="400"/>
        <w:jc w:val="center"/>
      </w:pPr>
      <w:r>
        <w:rPr>
          <w:rFonts w:ascii="Aptos" w:hAnsi="Aptos"/>
          <w:color w:val="595959"/>
          <w:sz w:val="20"/>
        </w:rPr>
        <w:t>Contract purpose: freeze the VS-002 behavioural, authority, access and audit boundaries before implementation.</w:t>
      </w:r>
    </w:p>
    <w:p>
      <w:r>
        <w:br w:type="page"/>
      </w:r>
    </w:p>
    <w:p>
      <w:pPr>
        <w:pStyle w:val="Heading1"/>
        <w:keepNext/>
        <w:keepLines/>
      </w:pPr>
      <w:r>
        <w:t>1. Objective</w:t>
      </w:r>
    </w:p>
    <w:p>
      <w:pPr>
        <w:pStyle w:val="BodyText"/>
      </w:pPr>
      <w:r>
        <w:rPr>
          <w:rFonts w:ascii="Aptos" w:hAnsi="Aptos"/>
        </w:rPr>
        <w:t>VS-002 proves that multiple authorised users can securely participate in the same Cadence project regardless of whether they are internal or external participants.</w:t>
      </w:r>
    </w:p>
    <w:p>
      <w:pPr>
        <w:pStyle w:val="BodyText"/>
      </w:pPr>
      <w:r>
        <w:rPr>
          <w:rFonts w:ascii="Aptos" w:hAnsi="Aptos"/>
        </w:rPr>
        <w:t>Cadence shall support controlled project membership, project-level roles, internal and external participants, time-bounded project access, controlled succession of key project responsibilities, read-only oversight and audit roles, stable historical identity, permission enforcement, and complete auditability.</w:t>
      </w:r>
    </w:p>
    <w:p>
      <w:pPr>
        <w:pStyle w:val="BodyText"/>
      </w:pPr>
      <w:r>
        <w:rPr>
          <w:rFonts w:ascii="Aptos" w:hAnsi="Aptos"/>
        </w:rPr>
        <w:t>VS-002 establishes the people-and-access foundation required for future Cadence capabilities without implementing those future capabilities prematurely.</w:t>
      </w:r>
    </w:p>
    <w:p>
      <w:pPr>
        <w:pStyle w:val="Heading1"/>
        <w:keepNext/>
        <w:keepLines/>
      </w:pPr>
      <w:r>
        <w:t>2. Business Outcome</w:t>
      </w:r>
    </w:p>
    <w:p>
      <w:pPr>
        <w:pStyle w:val="BodyText"/>
        <w:ind w:left="403" w:hanging="403"/>
      </w:pPr>
      <w:r>
        <w:rPr>
          <w:rFonts w:ascii="Aptos" w:hAnsi="Aptos"/>
        </w:rPr>
        <w:t>1.  Multiple authorised users can participate in the same project.</w:t>
      </w:r>
    </w:p>
    <w:p>
      <w:pPr>
        <w:pStyle w:val="BodyText"/>
        <w:ind w:left="403" w:hanging="403"/>
      </w:pPr>
      <w:r>
        <w:rPr>
          <w:rFonts w:ascii="Aptos" w:hAnsi="Aptos"/>
        </w:rPr>
        <w:t>2.  One person can participate in multiple projects.</w:t>
      </w:r>
    </w:p>
    <w:p>
      <w:pPr>
        <w:pStyle w:val="BodyText"/>
        <w:ind w:left="403" w:hanging="403"/>
      </w:pPr>
      <w:r>
        <w:rPr>
          <w:rFonts w:ascii="Aptos" w:hAnsi="Aptos"/>
        </w:rPr>
        <w:t>3.  Project participation is independent of department, company or organisational affiliation.</w:t>
      </w:r>
    </w:p>
    <w:p>
      <w:pPr>
        <w:pStyle w:val="BodyText"/>
        <w:ind w:left="403" w:hanging="403"/>
      </w:pPr>
      <w:r>
        <w:rPr>
          <w:rFonts w:ascii="Aptos" w:hAnsi="Aptos"/>
        </w:rPr>
        <w:t>4.  Internal and external identities can participate in projects.</w:t>
      </w:r>
    </w:p>
    <w:p>
      <w:pPr>
        <w:pStyle w:val="BodyText"/>
        <w:ind w:left="403" w:hanging="403"/>
      </w:pPr>
      <w:r>
        <w:rPr>
          <w:rFonts w:ascii="Aptos" w:hAnsi="Aptos"/>
        </w:rPr>
        <w:t>5.  An external participant may serve as Project Manager where authorised.</w:t>
      </w:r>
    </w:p>
    <w:p>
      <w:pPr>
        <w:pStyle w:val="BodyText"/>
        <w:ind w:left="403" w:hanging="403"/>
      </w:pPr>
      <w:r>
        <w:rPr>
          <w:rFonts w:ascii="Aptos" w:hAnsi="Aptos"/>
        </w:rPr>
        <w:t>6.  Project Managers and Project Owners can manage ordinary membership.</w:t>
      </w:r>
    </w:p>
    <w:p>
      <w:pPr>
        <w:pStyle w:val="BodyText"/>
        <w:ind w:left="403" w:hanging="403"/>
      </w:pPr>
      <w:r>
        <w:rPr>
          <w:rFonts w:ascii="Aptos" w:hAnsi="Aptos"/>
        </w:rPr>
        <w:t>7.  Sponsor, Project Owner and Project Manager assignments can change without losing history.</w:t>
      </w:r>
    </w:p>
    <w:p>
      <w:pPr>
        <w:pStyle w:val="BodyText"/>
        <w:ind w:left="403" w:hanging="403"/>
      </w:pPr>
      <w:r>
        <w:rPr>
          <w:rFonts w:ascii="Aptos" w:hAnsi="Aptos"/>
        </w:rPr>
        <w:t>8.  Observer and Auditor roles provide controlled read-only access.</w:t>
      </w:r>
    </w:p>
    <w:p>
      <w:pPr>
        <w:pStyle w:val="BodyText"/>
        <w:ind w:left="403" w:hanging="403"/>
      </w:pPr>
      <w:r>
        <w:rPr>
          <w:rFonts w:ascii="Aptos" w:hAnsi="Aptos"/>
        </w:rPr>
        <w:t>9.  Membership may be open-ended or time-bounded.</w:t>
      </w:r>
    </w:p>
    <w:p>
      <w:pPr>
        <w:pStyle w:val="BodyText"/>
        <w:ind w:left="403" w:hanging="403"/>
      </w:pPr>
      <w:r>
        <w:rPr>
          <w:rFonts w:ascii="Aptos" w:hAnsi="Aptos"/>
        </w:rPr>
        <w:t>10.  Leaving an organisation terminates active access without destroying historical attribution.</w:t>
      </w:r>
    </w:p>
    <w:p>
      <w:pPr>
        <w:pStyle w:val="BodyText"/>
        <w:ind w:left="403" w:hanging="403"/>
      </w:pPr>
      <w:r>
        <w:rPr>
          <w:rFonts w:ascii="Aptos" w:hAnsi="Aptos"/>
        </w:rPr>
        <w:t>11.  A returning person can be linked to a new login identity while preserving historical records.</w:t>
      </w:r>
    </w:p>
    <w:p>
      <w:pPr>
        <w:pStyle w:val="BodyText"/>
        <w:ind w:left="403" w:hanging="403"/>
      </w:pPr>
      <w:r>
        <w:rPr>
          <w:rFonts w:ascii="Aptos" w:hAnsi="Aptos"/>
        </w:rPr>
        <w:t>12.  Historical permissions are never automatically restored merely because the person returns.</w:t>
      </w:r>
    </w:p>
    <w:p>
      <w:pPr>
        <w:pStyle w:val="BodyText"/>
        <w:ind w:left="403" w:hanging="403"/>
      </w:pPr>
      <w:r>
        <w:rPr>
          <w:rFonts w:ascii="Aptos" w:hAnsi="Aptos"/>
        </w:rPr>
        <w:t>13.  Unauthorised users cannot access project information simply because they belong to the same department or organisation.</w:t>
      </w:r>
    </w:p>
    <w:p>
      <w:pPr>
        <w:pStyle w:val="BodyText"/>
        <w:ind w:left="403" w:hanging="403"/>
      </w:pPr>
      <w:r>
        <w:rPr>
          <w:rFonts w:ascii="Aptos" w:hAnsi="Aptos"/>
        </w:rPr>
        <w:t>14.  Membership, role and responsibility changes are auditable.</w:t>
      </w:r>
    </w:p>
    <w:p>
      <w:pPr>
        <w:pStyle w:val="BodyText"/>
        <w:ind w:left="403" w:hanging="403"/>
      </w:pPr>
      <w:r>
        <w:rPr>
          <w:rFonts w:ascii="Aptos" w:hAnsi="Aptos"/>
        </w:rPr>
        <w:t>15.  VS-001 behaviour continues to operate correctly.</w:t>
      </w:r>
    </w:p>
    <w:p>
      <w:pPr>
        <w:pStyle w:val="Heading1"/>
        <w:keepNext/>
        <w:keepLines/>
      </w:pPr>
      <w:r>
        <w:t>3. Core Architectural Principles</w:t>
      </w:r>
    </w:p>
    <w:p>
      <w:pPr>
        <w:pStyle w:val="Heading2"/>
        <w:keepNext/>
        <w:keepLines/>
      </w:pPr>
      <w:r>
        <w:t>3.1 Person, Authentication and Membership Are Different Concepts</w:t>
      </w:r>
    </w:p>
    <w:p>
      <w:pPr>
        <w:pStyle w:val="BodyText"/>
      </w:pPr>
      <w:r>
        <w:rPr>
          <w:rFonts w:ascii="Aptos" w:hAnsi="Aptos"/>
        </w:rPr>
        <w:t>Cadence shall distinguish a stable person identity, authentication identities, organisational affiliation, and project membership. A person's email address or login account shall not be treated as their permanent Cadence identity.</w:t>
      </w:r>
    </w:p>
    <w:p>
      <w:pPr>
        <w:pStyle w:val="CodeBlock"/>
        <w:keepNext/>
        <w:keepLines/>
      </w:pPr>
      <w:r>
        <w:rPr>
          <w:rFonts w:ascii="Aptos Mono" w:hAnsi="Aptos Mono"/>
          <w:sz w:val="19"/>
        </w:rPr>
        <w:t>PERSON</w:t>
      </w:r>
    </w:p>
    <w:p>
      <w:pPr>
        <w:pStyle w:val="CodeBlock"/>
        <w:keepNext/>
        <w:keepLines/>
      </w:pPr>
      <w:r>
        <w:rPr>
          <w:rFonts w:ascii="Aptos Mono" w:hAnsi="Aptos Mono"/>
          <w:sz w:val="19"/>
        </w:rPr>
        <w:t xml:space="preserve">  |</w:t>
      </w:r>
    </w:p>
    <w:p>
      <w:pPr>
        <w:pStyle w:val="CodeBlock"/>
        <w:keepNext/>
        <w:keepLines/>
      </w:pPr>
      <w:r>
        <w:rPr>
          <w:rFonts w:ascii="Aptos Mono" w:hAnsi="Aptos Mono"/>
          <w:sz w:val="19"/>
        </w:rPr>
        <w:t xml:space="preserve">  +-- Authentication Identity</w:t>
      </w:r>
    </w:p>
    <w:p>
      <w:pPr>
        <w:pStyle w:val="CodeBlock"/>
        <w:keepNext/>
        <w:keepLines/>
      </w:pPr>
      <w:r>
        <w:rPr>
          <w:rFonts w:ascii="Aptos Mono" w:hAnsi="Aptos Mono"/>
          <w:sz w:val="19"/>
        </w:rPr>
        <w:t xml:space="preserve">  +-- Organisational Affiliation</w:t>
      </w:r>
    </w:p>
    <w:p>
      <w:pPr>
        <w:pStyle w:val="CodeBlock"/>
        <w:keepLines/>
      </w:pPr>
      <w:r>
        <w:rPr>
          <w:rFonts w:ascii="Aptos Mono" w:hAnsi="Aptos Mono"/>
          <w:sz w:val="19"/>
        </w:rPr>
        <w:t xml:space="preserve">  +-- Project Membership</w:t>
      </w:r>
    </w:p>
    <w:p>
      <w:pPr>
        <w:pStyle w:val="Heading2"/>
        <w:keepNext/>
        <w:keepLines/>
      </w:pPr>
      <w:r>
        <w:t>3.2 Authentication Is Not Project Authorisation</w:t>
      </w:r>
    </w:p>
    <w:p>
      <w:pPr>
        <w:pStyle w:val="BodyText"/>
      </w:pPr>
      <w:r>
        <w:rPr>
          <w:rFonts w:ascii="Aptos" w:hAnsi="Aptos"/>
        </w:rPr>
        <w:t>Authentication establishes who the person is. Project membership and permissions establish what the person is allowed to do in a project. Changing authentication providers must not require redesign of project-role or permission logic.</w:t>
      </w:r>
    </w:p>
    <w:p>
      <w:pPr>
        <w:pStyle w:val="Heading2"/>
        <w:keepNext/>
        <w:keepLines/>
      </w:pPr>
      <w:r>
        <w:t>3.3 Organisational Affiliation Does Not Determine Project Authority</w:t>
      </w:r>
    </w:p>
    <w:p>
      <w:pPr>
        <w:pStyle w:val="BodyText"/>
      </w:pPr>
      <w:r>
        <w:rPr>
          <w:rFonts w:ascii="Aptos" w:hAnsi="Aptos"/>
        </w:rPr>
        <w:t>An internal employee is not automatically more powerful than an external participant. Project authority is determined by project permissions and roles.</w:t>
      </w:r>
    </w:p>
    <w:p>
      <w:pPr>
        <w:pStyle w:val="CodeBlock"/>
        <w:keepNext/>
        <w:keepLines/>
      </w:pPr>
      <w:r>
        <w:rPr>
          <w:rFonts w:ascii="Aptos Mono" w:hAnsi="Aptos Mono"/>
          <w:sz w:val="19"/>
        </w:rPr>
        <w:t>INTERNAL + PROJECT_MANAGER</w:t>
      </w:r>
    </w:p>
    <w:p>
      <w:pPr>
        <w:pStyle w:val="CodeBlock"/>
        <w:keepNext/>
        <w:keepLines/>
      </w:pPr>
      <w:r>
        <w:rPr>
          <w:rFonts w:ascii="Aptos Mono" w:hAnsi="Aptos Mono"/>
          <w:sz w:val="19"/>
        </w:rPr>
        <w:t>EXTERNAL + PROJECT_MANAGER</w:t>
      </w:r>
    </w:p>
    <w:p>
      <w:pPr>
        <w:pStyle w:val="CodeBlock"/>
        <w:keepNext/>
        <w:keepLines/>
      </w:pPr>
      <w:r>
        <w:rPr>
          <w:rFonts w:ascii="Aptos Mono" w:hAnsi="Aptos Mono"/>
          <w:sz w:val="19"/>
        </w:rPr>
        <w:t>INTERNAL + PROJECT_MEMBER</w:t>
      </w:r>
    </w:p>
    <w:p>
      <w:pPr>
        <w:pStyle w:val="CodeBlock"/>
        <w:keepNext/>
        <w:keepLines/>
      </w:pPr>
      <w:r>
        <w:rPr>
          <w:rFonts w:ascii="Aptos Mono" w:hAnsi="Aptos Mono"/>
          <w:sz w:val="19"/>
        </w:rPr>
        <w:t>EXTERNAL + PROJECT_MEMBER</w:t>
      </w:r>
    </w:p>
    <w:p>
      <w:pPr>
        <w:pStyle w:val="CodeBlock"/>
        <w:keepNext/>
        <w:keepLines/>
      </w:pPr>
      <w:r>
        <w:rPr>
          <w:rFonts w:ascii="Aptos Mono" w:hAnsi="Aptos Mono"/>
          <w:sz w:val="19"/>
        </w:rPr>
        <w:t>INTERNAL + PROJECT_OBSERVER</w:t>
      </w:r>
    </w:p>
    <w:p>
      <w:pPr>
        <w:pStyle w:val="CodeBlock"/>
        <w:keepNext/>
        <w:keepLines/>
      </w:pPr>
      <w:r>
        <w:rPr>
          <w:rFonts w:ascii="Aptos Mono" w:hAnsi="Aptos Mono"/>
          <w:sz w:val="19"/>
        </w:rPr>
        <w:t>EXTERNAL + PROJECT_OBSERVER</w:t>
      </w:r>
    </w:p>
    <w:p>
      <w:pPr>
        <w:pStyle w:val="CodeBlock"/>
        <w:keepNext/>
        <w:keepLines/>
      </w:pPr>
      <w:r>
        <w:rPr>
          <w:rFonts w:ascii="Aptos Mono" w:hAnsi="Aptos Mono"/>
          <w:sz w:val="19"/>
        </w:rPr>
        <w:t>INTERNAL + PROJECT_AUDITOR</w:t>
      </w:r>
    </w:p>
    <w:p>
      <w:pPr>
        <w:pStyle w:val="CodeBlock"/>
        <w:keepLines/>
      </w:pPr>
      <w:r>
        <w:rPr>
          <w:rFonts w:ascii="Aptos Mono" w:hAnsi="Aptos Mono"/>
          <w:sz w:val="19"/>
        </w:rPr>
        <w:t>EXTERNAL + PROJECT_AUDITOR</w:t>
      </w:r>
    </w:p>
    <w:p>
      <w:pPr>
        <w:pStyle w:val="Heading2"/>
        <w:keepNext/>
        <w:keepLines/>
      </w:pPr>
      <w:r>
        <w:t>3.4 Department or Organisational Membership Does Not Grant Project Access</w:t>
      </w:r>
    </w:p>
    <w:p>
      <w:pPr>
        <w:pStyle w:val="BodyText"/>
      </w:pPr>
      <w:r>
        <w:rPr>
          <w:rFonts w:ascii="Aptos" w:hAnsi="Aptos"/>
        </w:rPr>
        <w:t>Being part of the organisational unit that owns a project does not automatically grant access to project content. Access requires an authorised project membership or another explicitly authorised access mechanism.</w:t>
      </w:r>
    </w:p>
    <w:p>
      <w:pPr>
        <w:pStyle w:val="Heading2"/>
        <w:keepNext/>
        <w:keepLines/>
      </w:pPr>
      <w:r>
        <w:t>3.5 Management Reporting Access Does Not Equal Project Content Access</w:t>
      </w:r>
    </w:p>
    <w:p>
      <w:pPr>
        <w:pStyle w:val="BodyText"/>
      </w:pPr>
      <w:r>
        <w:rPr>
          <w:rFonts w:ascii="Aptos" w:hAnsi="Aptos"/>
        </w:rPr>
        <w:t>Future department, enterprise, legal-entity, regional or group dashboards may display authorised management information without granting access to confidential project content.</w:t>
      </w:r>
    </w:p>
    <w:p>
      <w:pPr>
        <w:pStyle w:val="CodeBlock"/>
        <w:keepLines/>
      </w:pPr>
      <w:r>
        <w:rPr>
          <w:rFonts w:ascii="Aptos Mono" w:hAnsi="Aptos Mono"/>
          <w:sz w:val="19"/>
        </w:rPr>
        <w:t>Portfolio visibility != Project-content visibility</w:t>
      </w:r>
    </w:p>
    <w:p>
      <w:pPr>
        <w:pStyle w:val="Heading2"/>
        <w:keepNext/>
        <w:keepLines/>
      </w:pPr>
      <w:r>
        <w:t>3.6 Administrative Authority Does Not Automatically Grant Project Reading Rights</w:t>
      </w:r>
    </w:p>
    <w:p>
      <w:pPr>
        <w:pStyle w:val="BodyText"/>
      </w:pPr>
      <w:r>
        <w:rPr>
          <w:rFonts w:ascii="Aptos" w:hAnsi="Aptos"/>
        </w:rPr>
        <w:t>A technical or platform administrator does not automatically become a project member or gain ordinary access to confidential project content. Future exceptional access mechanisms must be separately controlled and auditable.</w:t>
      </w:r>
    </w:p>
    <w:p>
      <w:pPr>
        <w:pStyle w:val="Heading2"/>
        <w:keepNext/>
        <w:keepLines/>
      </w:pPr>
      <w:r>
        <w:t>3.7 Historical Project Records Must Not Be Overwritten</w:t>
      </w:r>
    </w:p>
    <w:p>
      <w:pPr>
        <w:pStyle w:val="BodyText"/>
      </w:pPr>
      <w:r>
        <w:rPr>
          <w:rFonts w:ascii="Aptos" w:hAnsi="Aptos"/>
        </w:rPr>
        <w:t>Membership termination and role transfer shall preserve previous records. Cadence must remain capable of answering who held a role or membership at a particular point in the project's history.</w:t>
      </w:r>
    </w:p>
    <w:p>
      <w:pPr>
        <w:pStyle w:val="Heading2"/>
        <w:keepNext/>
        <w:keepLines/>
      </w:pPr>
      <w:r>
        <w:t>3.8 No Hard Deletion of Membership History</w:t>
      </w:r>
    </w:p>
    <w:p>
      <w:pPr>
        <w:pStyle w:val="BodyText"/>
      </w:pPr>
      <w:r>
        <w:rPr>
          <w:rFonts w:ascii="Aptos" w:hAnsi="Aptos"/>
        </w:rPr>
        <w:t>Removing a person from a project terminates active access. It does not delete historical membership, role history, task attribution, discussion attribution, approvals, decisions, or audit history.</w:t>
      </w:r>
    </w:p>
    <w:p>
      <w:pPr>
        <w:pStyle w:val="Heading2"/>
        <w:keepNext/>
        <w:keepLines/>
      </w:pPr>
      <w:r>
        <w:t>3.9 AI Cannot Extend Access Rights</w:t>
      </w:r>
    </w:p>
    <w:p>
      <w:pPr>
        <w:pStyle w:val="BodyText"/>
      </w:pPr>
      <w:r>
        <w:rPr>
          <w:rFonts w:ascii="Aptos" w:hAnsi="Aptos"/>
        </w:rPr>
        <w:t>Future AI capabilities may access only information the requesting user is already authorised to access. If a user cannot read project information directly, AI must not reveal it on the user's behalf.</w:t>
      </w:r>
    </w:p>
    <w:p>
      <w:pPr>
        <w:pStyle w:val="Heading1"/>
        <w:keepNext/>
        <w:keepLines/>
      </w:pPr>
      <w:r>
        <w:t>4. Stable Cadence Person Identity</w:t>
      </w:r>
    </w:p>
    <w:p>
      <w:pPr>
        <w:pStyle w:val="BodyText"/>
      </w:pPr>
      <w:r>
        <w:rPr>
          <w:rFonts w:ascii="Aptos" w:hAnsi="Aptos"/>
        </w:rPr>
        <w:t>Cadence shall maintain a stable person identity independent of email address and authentication account. Historical work remains associated with the stable Cadence Person and shall not be reassigned merely because a person's email address changes.</w:t>
      </w:r>
    </w:p>
    <w:p>
      <w:pPr>
        <w:pStyle w:val="CodeBlock"/>
        <w:keepNext/>
        <w:keepLines/>
      </w:pPr>
      <w:r>
        <w:rPr>
          <w:rFonts w:ascii="Aptos Mono" w:hAnsi="Aptos Mono"/>
          <w:sz w:val="19"/>
        </w:rPr>
        <w:t>Cadence Person</w:t>
      </w:r>
    </w:p>
    <w:p>
      <w:pPr>
        <w:pStyle w:val="CodeBlock"/>
        <w:keepNext/>
        <w:keepLines/>
      </w:pPr>
      <w:r>
        <w:rPr>
          <w:rFonts w:ascii="Aptos Mono" w:hAnsi="Aptos Mono"/>
          <w:sz w:val="19"/>
        </w:rPr>
        <w:t>PER-00127</w:t>
      </w:r>
    </w:p>
    <w:p>
      <w:pPr>
        <w:pStyle w:val="CodeBlock"/>
        <w:keepNext/>
        <w:keepLines/>
      </w:pPr>
      <w:r>
        <w:rPr>
          <w:rFonts w:ascii="Aptos Mono" w:hAnsi="Aptos Mono"/>
          <w:sz w:val="19"/>
        </w:rPr>
        <w:t>Sarah Tan</w:t>
      </w:r>
    </w:p>
    <w:p>
      <w:pPr>
        <w:pStyle w:val="CodeBlock"/>
        <w:keepNext/>
        <w:keepLines/>
      </w:pPr>
      <w:r>
        <w:rPr>
          <w:rFonts w:ascii="Aptos Mono" w:hAnsi="Aptos Mono"/>
          <w:sz w:val="19"/>
        </w:rPr>
      </w:r>
    </w:p>
    <w:p>
      <w:pPr>
        <w:pStyle w:val="CodeBlock"/>
        <w:keepNext/>
        <w:keepLines/>
      </w:pPr>
      <w:r>
        <w:rPr>
          <w:rFonts w:ascii="Aptos Mono" w:hAnsi="Aptos Mono"/>
          <w:sz w:val="19"/>
        </w:rPr>
        <w:t>+-- Authentication Identity 1</w:t>
      </w:r>
    </w:p>
    <w:p>
      <w:pPr>
        <w:pStyle w:val="CodeBlock"/>
        <w:keepNext/>
        <w:keepLines/>
      </w:pPr>
      <w:r>
        <w:rPr>
          <w:rFonts w:ascii="Aptos Mono" w:hAnsi="Aptos Mono"/>
          <w:sz w:val="19"/>
        </w:rPr>
        <w:t>|   sarah.tan@organisation.example</w:t>
      </w:r>
    </w:p>
    <w:p>
      <w:pPr>
        <w:pStyle w:val="CodeBlock"/>
        <w:keepNext/>
        <w:keepLines/>
      </w:pPr>
      <w:r>
        <w:rPr>
          <w:rFonts w:ascii="Aptos Mono" w:hAnsi="Aptos Mono"/>
          <w:sz w:val="19"/>
        </w:rPr>
        <w:t>|   Status: DISABLED</w:t>
      </w:r>
    </w:p>
    <w:p>
      <w:pPr>
        <w:pStyle w:val="CodeBlock"/>
        <w:keepNext/>
        <w:keepLines/>
      </w:pPr>
      <w:r>
        <w:rPr>
          <w:rFonts w:ascii="Aptos Mono" w:hAnsi="Aptos Mono"/>
          <w:sz w:val="19"/>
        </w:rPr>
        <w:t>|</w:t>
      </w:r>
    </w:p>
    <w:p>
      <w:pPr>
        <w:pStyle w:val="CodeBlock"/>
        <w:keepNext/>
        <w:keepLines/>
      </w:pPr>
      <w:r>
        <w:rPr>
          <w:rFonts w:ascii="Aptos Mono" w:hAnsi="Aptos Mono"/>
          <w:sz w:val="19"/>
        </w:rPr>
        <w:t>+-- Authentication Identity 2</w:t>
      </w:r>
    </w:p>
    <w:p>
      <w:pPr>
        <w:pStyle w:val="CodeBlock"/>
        <w:keepNext/>
        <w:keepLines/>
      </w:pPr>
      <w:r>
        <w:rPr>
          <w:rFonts w:ascii="Aptos Mono" w:hAnsi="Aptos Mono"/>
          <w:sz w:val="19"/>
        </w:rPr>
        <w:t xml:space="preserve">    s.tan@organisation.example</w:t>
      </w:r>
    </w:p>
    <w:p>
      <w:pPr>
        <w:pStyle w:val="CodeBlock"/>
        <w:keepLines/>
      </w:pPr>
      <w:r>
        <w:rPr>
          <w:rFonts w:ascii="Aptos Mono" w:hAnsi="Aptos Mono"/>
          <w:sz w:val="19"/>
        </w:rPr>
        <w:t xml:space="preserve">    Status: ACTIVE</w:t>
      </w:r>
    </w:p>
    <w:p>
      <w:pPr>
        <w:pStyle w:val="Heading1"/>
        <w:keepNext/>
        <w:keepLines/>
      </w:pPr>
      <w:r>
        <w:t>5. Authentication Identity</w:t>
      </w:r>
    </w:p>
    <w:p>
      <w:pPr>
        <w:pStyle w:val="BodyText"/>
      </w:pPr>
      <w:r>
        <w:rPr>
          <w:rFonts w:ascii="Aptos" w:hAnsi="Aptos"/>
        </w:rPr>
        <w:t>An authentication identity represents a mechanism through which a Cadence Person authenticates. VS-002 must remain compatible with current local authentication, future Microsoft Entra ID, future external/B2B identities, and replacement authentication identities. Authentication implementation must not become the source of project permission truth.</w:t>
      </w:r>
    </w:p>
    <w:p>
      <w:pPr>
        <w:pStyle w:val="CodeBlock"/>
        <w:keepNext/>
        <w:keepLines/>
      </w:pPr>
      <w:r>
        <w:rPr>
          <w:rFonts w:ascii="Aptos Mono" w:hAnsi="Aptos Mono"/>
          <w:sz w:val="19"/>
        </w:rPr>
        <w:t>AuthenticationIdentity</w:t>
      </w:r>
    </w:p>
    <w:p>
      <w:pPr>
        <w:pStyle w:val="CodeBlock"/>
        <w:keepNext/>
        <w:keepLines/>
      </w:pPr>
      <w:r>
        <w:rPr>
          <w:rFonts w:ascii="Aptos Mono" w:hAnsi="Aptos Mono"/>
          <w:sz w:val="19"/>
        </w:rPr>
      </w:r>
    </w:p>
    <w:p>
      <w:pPr>
        <w:pStyle w:val="CodeBlock"/>
        <w:keepNext/>
        <w:keepLines/>
      </w:pPr>
      <w:r>
        <w:rPr>
          <w:rFonts w:ascii="Aptos Mono" w:hAnsi="Aptos Mono"/>
          <w:sz w:val="19"/>
        </w:rPr>
        <w:t>person_id</w:t>
      </w:r>
    </w:p>
    <w:p>
      <w:pPr>
        <w:pStyle w:val="CodeBlock"/>
        <w:keepNext/>
        <w:keepLines/>
      </w:pPr>
      <w:r>
        <w:rPr>
          <w:rFonts w:ascii="Aptos Mono" w:hAnsi="Aptos Mono"/>
          <w:sz w:val="19"/>
        </w:rPr>
        <w:t>provider</w:t>
      </w:r>
    </w:p>
    <w:p>
      <w:pPr>
        <w:pStyle w:val="CodeBlock"/>
        <w:keepNext/>
        <w:keepLines/>
      </w:pPr>
      <w:r>
        <w:rPr>
          <w:rFonts w:ascii="Aptos Mono" w:hAnsi="Aptos Mono"/>
          <w:sz w:val="19"/>
        </w:rPr>
        <w:t>provider_subject_id</w:t>
      </w:r>
    </w:p>
    <w:p>
      <w:pPr>
        <w:pStyle w:val="CodeBlock"/>
        <w:keepNext/>
        <w:keepLines/>
      </w:pPr>
      <w:r>
        <w:rPr>
          <w:rFonts w:ascii="Aptos Mono" w:hAnsi="Aptos Mono"/>
          <w:sz w:val="19"/>
        </w:rPr>
        <w:t>login_identifier</w:t>
      </w:r>
    </w:p>
    <w:p>
      <w:pPr>
        <w:pStyle w:val="CodeBlock"/>
        <w:keepNext/>
        <w:keepLines/>
      </w:pPr>
      <w:r>
        <w:rPr>
          <w:rFonts w:ascii="Aptos Mono" w:hAnsi="Aptos Mono"/>
          <w:sz w:val="19"/>
        </w:rPr>
        <w:t>valid_from</w:t>
      </w:r>
    </w:p>
    <w:p>
      <w:pPr>
        <w:pStyle w:val="CodeBlock"/>
        <w:keepNext/>
        <w:keepLines/>
      </w:pPr>
      <w:r>
        <w:rPr>
          <w:rFonts w:ascii="Aptos Mono" w:hAnsi="Aptos Mono"/>
          <w:sz w:val="19"/>
        </w:rPr>
        <w:t>valid_to</w:t>
      </w:r>
    </w:p>
    <w:p>
      <w:pPr>
        <w:pStyle w:val="CodeBlock"/>
        <w:keepLines/>
      </w:pPr>
      <w:r>
        <w:rPr>
          <w:rFonts w:ascii="Aptos Mono" w:hAnsi="Aptos Mono"/>
          <w:sz w:val="19"/>
        </w:rPr>
        <w:t>status</w:t>
      </w:r>
    </w:p>
    <w:p>
      <w:pPr>
        <w:pStyle w:val="Heading1"/>
        <w:keepNext/>
        <w:keepLines/>
      </w:pPr>
      <w:r>
        <w:t>6. Returning Person / Rehire Scenario</w:t>
      </w:r>
    </w:p>
    <w:p>
      <w:pPr>
        <w:pStyle w:val="BodyText"/>
      </w:pPr>
      <w:r>
        <w:rPr>
          <w:rFonts w:ascii="Aptos" w:hAnsi="Aptos"/>
        </w:rPr>
        <w:t>A person may leave the organisation, have their enterprise authentication account disabled, later rejoin, and receive a different enterprise login or email address. Where a trusted identity-management process determines that the returning identity belongs to the same person, the new authentication identity may be linked to the existing Cadence Person.</w:t>
      </w:r>
    </w:p>
    <w:p>
      <w:pPr>
        <w:pStyle w:val="BodyText"/>
      </w:pPr>
      <w:r>
        <w:rPr>
          <w:rFonts w:ascii="Aptos" w:hAnsi="Aptos"/>
        </w:rPr>
        <w:t>Historical project attribution remains associated with the stable Cadence Person.</w:t>
      </w:r>
    </w:p>
    <w:p>
      <w:pPr>
        <w:pStyle w:val="CodeBlock"/>
        <w:keepNext/>
        <w:keepLines/>
      </w:pPr>
      <w:r>
        <w:rPr>
          <w:rFonts w:ascii="Aptos Mono" w:hAnsi="Aptos Mono"/>
          <w:sz w:val="19"/>
        </w:rPr>
        <w:t>PERSON</w:t>
      </w:r>
    </w:p>
    <w:p>
      <w:pPr>
        <w:pStyle w:val="CodeBlock"/>
        <w:keepNext/>
        <w:keepLines/>
      </w:pPr>
      <w:r>
        <w:rPr>
          <w:rFonts w:ascii="Aptos Mono" w:hAnsi="Aptos Mono"/>
          <w:sz w:val="19"/>
        </w:rPr>
        <w:t>Sarah Tan</w:t>
      </w:r>
    </w:p>
    <w:p>
      <w:pPr>
        <w:pStyle w:val="CodeBlock"/>
        <w:keepNext/>
        <w:keepLines/>
      </w:pPr>
      <w:r>
        <w:rPr>
          <w:rFonts w:ascii="Aptos Mono" w:hAnsi="Aptos Mono"/>
          <w:sz w:val="19"/>
        </w:rPr>
        <w:t>PER-00127</w:t>
      </w:r>
    </w:p>
    <w:p>
      <w:pPr>
        <w:pStyle w:val="CodeBlock"/>
        <w:keepNext/>
        <w:keepLines/>
      </w:pPr>
      <w:r>
        <w:rPr>
          <w:rFonts w:ascii="Aptos Mono" w:hAnsi="Aptos Mono"/>
          <w:sz w:val="19"/>
        </w:rPr>
      </w:r>
    </w:p>
    <w:p>
      <w:pPr>
        <w:pStyle w:val="CodeBlock"/>
        <w:keepNext/>
        <w:keepLines/>
      </w:pPr>
      <w:r>
        <w:rPr>
          <w:rFonts w:ascii="Aptos Mono" w:hAnsi="Aptos Mono"/>
          <w:sz w:val="19"/>
        </w:rPr>
        <w:t>Employment period 1</w:t>
      </w:r>
    </w:p>
    <w:p>
      <w:pPr>
        <w:pStyle w:val="CodeBlock"/>
        <w:keepNext/>
        <w:keepLines/>
      </w:pPr>
      <w:r>
        <w:rPr>
          <w:rFonts w:ascii="Aptos Mono" w:hAnsi="Aptos Mono"/>
          <w:sz w:val="19"/>
        </w:rPr>
        <w:t>Authentication: sarah.tan@old.example</w:t>
      </w:r>
    </w:p>
    <w:p>
      <w:pPr>
        <w:pStyle w:val="CodeBlock"/>
        <w:keepNext/>
        <w:keepLines/>
      </w:pPr>
      <w:r>
        <w:rPr>
          <w:rFonts w:ascii="Aptos Mono" w:hAnsi="Aptos Mono"/>
          <w:sz w:val="19"/>
        </w:rPr>
        <w:t>Status: Disabled</w:t>
      </w:r>
    </w:p>
    <w:p>
      <w:pPr>
        <w:pStyle w:val="CodeBlock"/>
        <w:keepNext/>
        <w:keepLines/>
      </w:pPr>
      <w:r>
        <w:rPr>
          <w:rFonts w:ascii="Aptos Mono" w:hAnsi="Aptos Mono"/>
          <w:sz w:val="19"/>
        </w:rPr>
      </w:r>
    </w:p>
    <w:p>
      <w:pPr>
        <w:pStyle w:val="CodeBlock"/>
        <w:keepNext/>
        <w:keepLines/>
      </w:pPr>
      <w:r>
        <w:rPr>
          <w:rFonts w:ascii="Aptos Mono" w:hAnsi="Aptos Mono"/>
          <w:sz w:val="19"/>
        </w:rPr>
        <w:t>Employment period 2</w:t>
      </w:r>
    </w:p>
    <w:p>
      <w:pPr>
        <w:pStyle w:val="CodeBlock"/>
        <w:keepNext/>
        <w:keepLines/>
      </w:pPr>
      <w:r>
        <w:rPr>
          <w:rFonts w:ascii="Aptos Mono" w:hAnsi="Aptos Mono"/>
          <w:sz w:val="19"/>
        </w:rPr>
        <w:t>Authentication: s.tan@new.example</w:t>
      </w:r>
    </w:p>
    <w:p>
      <w:pPr>
        <w:pStyle w:val="CodeBlock"/>
        <w:keepLines/>
      </w:pPr>
      <w:r>
        <w:rPr>
          <w:rFonts w:ascii="Aptos Mono" w:hAnsi="Aptos Mono"/>
          <w:sz w:val="19"/>
        </w:rPr>
        <w:t>Status: Active</w:t>
      </w:r>
    </w:p>
    <w:p>
      <w:pPr>
        <w:pStyle w:val="Heading1"/>
        <w:keepNext/>
        <w:keepLines/>
      </w:pPr>
      <w:r>
        <w:t>7. Identity Relinking Must Not Restore Project Access</w:t>
      </w:r>
    </w:p>
    <w:p>
      <w:pPr>
        <w:pStyle w:val="BodyText"/>
      </w:pPr>
      <w:r>
        <w:rPr>
          <w:rFonts w:ascii="Aptos" w:hAnsi="Aptos"/>
        </w:rPr>
        <w:t>Linking a new authentication identity to an existing Cadence Person shall not automatically restore historical memberships or permissions.</w:t>
      </w:r>
    </w:p>
    <w:p>
      <w:pPr>
        <w:pStyle w:val="BodyText"/>
      </w:pPr>
      <w:r>
        <w:rPr>
          <w:rFonts w:ascii="Aptos" w:hAnsi="Aptos"/>
        </w:rPr>
        <w:t>If the returning person is required to participate again, an authorised person creates a new project membership. Both historical periods remain distinct.</w:t>
      </w:r>
    </w:p>
    <w:p>
      <w:pPr>
        <w:pStyle w:val="CodeBlock"/>
      </w:pPr>
      <w:r>
        <w:rPr>
          <w:rFonts w:ascii="Aptos Mono" w:hAnsi="Aptos Mono"/>
          <w:sz w:val="19"/>
        </w:rPr>
        <w:t>Historical membership:</w:t>
      </w:r>
    </w:p>
    <w:p>
      <w:pPr>
        <w:pStyle w:val="CodeBlock"/>
      </w:pPr>
      <w:r>
        <w:rPr>
          <w:rFonts w:ascii="Aptos Mono" w:hAnsi="Aptos Mono"/>
          <w:sz w:val="19"/>
        </w:rPr>
        <w:t>Project Alpha</w:t>
      </w:r>
    </w:p>
    <w:p>
      <w:pPr>
        <w:pStyle w:val="CodeBlock"/>
      </w:pPr>
      <w:r>
        <w:rPr>
          <w:rFonts w:ascii="Aptos Mono" w:hAnsi="Aptos Mono"/>
          <w:sz w:val="19"/>
        </w:rPr>
        <w:t>PROJECT_MEMBER</w:t>
      </w:r>
    </w:p>
    <w:p>
      <w:pPr>
        <w:pStyle w:val="CodeBlock"/>
      </w:pPr>
      <w:r>
        <w:rPr>
          <w:rFonts w:ascii="Aptos Mono" w:hAnsi="Aptos Mono"/>
          <w:sz w:val="19"/>
        </w:rPr>
        <w:t>Jan 2027 - Jun 2028</w:t>
      </w:r>
    </w:p>
    <w:p>
      <w:pPr>
        <w:pStyle w:val="CodeBlock"/>
      </w:pPr>
      <w:r>
        <w:rPr>
          <w:rFonts w:ascii="Aptos Mono" w:hAnsi="Aptos Mono"/>
          <w:sz w:val="19"/>
        </w:rPr>
        <w:t>ENDED</w:t>
      </w:r>
    </w:p>
    <w:p>
      <w:pPr>
        <w:pStyle w:val="CodeBlock"/>
      </w:pPr>
      <w:r>
        <w:rPr>
          <w:rFonts w:ascii="Aptos Mono" w:hAnsi="Aptos Mono"/>
          <w:sz w:val="19"/>
        </w:rPr>
      </w:r>
    </w:p>
    <w:p>
      <w:pPr>
        <w:pStyle w:val="CodeBlock"/>
      </w:pPr>
      <w:r>
        <w:rPr>
          <w:rFonts w:ascii="Aptos Mono" w:hAnsi="Aptos Mono"/>
          <w:sz w:val="19"/>
        </w:rPr>
        <w:t>Sarah rejoins organisation:</w:t>
      </w:r>
    </w:p>
    <w:p>
      <w:pPr>
        <w:pStyle w:val="CodeBlock"/>
      </w:pPr>
      <w:r>
        <w:rPr>
          <w:rFonts w:ascii="Aptos Mono" w:hAnsi="Aptos Mono"/>
          <w:sz w:val="19"/>
        </w:rPr>
        <w:t>Aug 2029</w:t>
      </w:r>
    </w:p>
    <w:p>
      <w:pPr>
        <w:pStyle w:val="CodeBlock"/>
      </w:pPr>
      <w:r>
        <w:rPr>
          <w:rFonts w:ascii="Aptos Mono" w:hAnsi="Aptos Mono"/>
          <w:sz w:val="19"/>
        </w:rPr>
      </w:r>
    </w:p>
    <w:p>
      <w:pPr>
        <w:pStyle w:val="CodeBlock"/>
      </w:pPr>
      <w:r>
        <w:rPr>
          <w:rFonts w:ascii="Aptos Mono" w:hAnsi="Aptos Mono"/>
          <w:sz w:val="19"/>
        </w:rPr>
        <w:t>Project access:</w:t>
      </w:r>
    </w:p>
    <w:p>
      <w:pPr>
        <w:pStyle w:val="CodeBlock"/>
      </w:pPr>
      <w:r>
        <w:rPr>
          <w:rFonts w:ascii="Aptos Mono" w:hAnsi="Aptos Mono"/>
          <w:sz w:val="19"/>
        </w:rPr>
        <w:t>NONE</w:t>
      </w:r>
    </w:p>
    <w:p>
      <w:pPr>
        <w:pStyle w:val="CodeBlock"/>
      </w:pPr>
      <w:r>
        <w:rPr>
          <w:rFonts w:ascii="Aptos Mono" w:hAnsi="Aptos Mono"/>
          <w:sz w:val="19"/>
        </w:rPr>
      </w:r>
    </w:p>
    <w:p>
      <w:pPr>
        <w:pStyle w:val="CodeBlock"/>
      </w:pPr>
      <w:r>
        <w:rPr>
          <w:rFonts w:ascii="Aptos Mono" w:hAnsi="Aptos Mono"/>
          <w:sz w:val="19"/>
        </w:rPr>
        <w:t>New authorised membership:</w:t>
      </w:r>
    </w:p>
    <w:p>
      <w:pPr>
        <w:pStyle w:val="CodeBlock"/>
      </w:pPr>
      <w:r>
        <w:rPr>
          <w:rFonts w:ascii="Aptos Mono" w:hAnsi="Aptos Mono"/>
          <w:sz w:val="19"/>
        </w:rPr>
        <w:t>Membership #1  Jan 2027 - Jun 2028  ENDED</w:t>
      </w:r>
    </w:p>
    <w:p>
      <w:pPr>
        <w:pStyle w:val="CodeBlock"/>
      </w:pPr>
      <w:r>
        <w:rPr>
          <w:rFonts w:ascii="Aptos Mono" w:hAnsi="Aptos Mono"/>
          <w:sz w:val="19"/>
        </w:rPr>
        <w:t>Membership #2  Sep 2029 - Present   ACTIVE</w:t>
      </w:r>
    </w:p>
    <w:p>
      <w:pPr>
        <w:pStyle w:val="Heading1"/>
        <w:keepNext/>
        <w:keepLines/>
      </w:pPr>
      <w:r>
        <w:t>8. Identity Matching Safety</w:t>
      </w:r>
    </w:p>
    <w:p>
      <w:pPr>
        <w:pStyle w:val="BodyText"/>
      </w:pPr>
      <w:r>
        <w:rPr>
          <w:rFonts w:ascii="Aptos" w:hAnsi="Aptos"/>
        </w:rPr>
        <w:t>Cadence must never assume that two authentication accounts represent the same person merely because names match, email addresses are similar, or usernames resemble one another.</w:t>
      </w:r>
    </w:p>
    <w:p>
      <w:pPr>
        <w:pStyle w:val="BodyText"/>
      </w:pPr>
      <w:r>
        <w:rPr>
          <w:rFonts w:ascii="Aptos" w:hAnsi="Aptos"/>
        </w:rPr>
        <w:t>Identity relinking must use a trusted mechanism such as enterprise identity lifecycle information, authorised administrator confirmation, a trusted identity-provider identifier, or an approved organisational identifier. Incorrect identity merging is a security issue.</w:t>
      </w:r>
    </w:p>
    <w:p>
      <w:pPr>
        <w:pStyle w:val="Heading1"/>
        <w:keepNext/>
        <w:keepLines/>
      </w:pPr>
      <w:r>
        <w:t>9. Identity Affiliation</w:t>
      </w:r>
    </w:p>
    <w:p>
      <w:pPr>
        <w:pStyle w:val="BodyText"/>
      </w:pPr>
      <w:r>
        <w:rPr>
          <w:rFonts w:ascii="Aptos" w:hAnsi="Aptos"/>
        </w:rPr>
        <w:t>A Cadence Person may have an organisational affiliation classification relevant to their current relationship with the organisation. Initial classifications are INTERNAL and EXTERNAL. This classification does not determine project permissions. A person's affiliation may change over time, and historical affiliation must remain understandable where relevant.</w:t>
      </w:r>
    </w:p>
    <w:p>
      <w:pPr>
        <w:pStyle w:val="BodyText"/>
      </w:pPr>
      <w:r>
        <w:rPr>
          <w:rFonts w:ascii="Aptos" w:hAnsi="Aptos"/>
        </w:rPr>
        <w:t>Example: Sarah Tan may be INTERNAL in 2026-2028 and EXTERNAL from 2029 while affiliated with ABC Consulting.</w:t>
      </w:r>
    </w:p>
    <w:p>
      <w:pPr>
        <w:pStyle w:val="Heading1"/>
        <w:keepNext/>
        <w:keepLines/>
      </w:pPr>
      <w:r>
        <w:t>10. Project Roles</w:t>
      </w:r>
    </w:p>
    <w:p>
      <w:pPr>
        <w:pStyle w:val="BodyText"/>
      </w:pPr>
      <w:r>
        <w:rPr>
          <w:rFonts w:ascii="Aptos" w:hAnsi="Aptos"/>
        </w:rPr>
        <w:t>Roles shall not be tied to internal/external affiliation.</w:t>
      </w:r>
    </w:p>
    <w:tbl>
      <w:tblPr>
        <w:tblStyle w:val="TableGrid"/>
        <w:tblW w:type="auto" w:w="0"/>
        <w:jc w:val="center"/>
        <w:tblLook w:firstColumn="1" w:firstRow="1" w:lastColumn="0" w:lastRow="0" w:noHBand="0" w:noVBand="1" w:val="04A0"/>
      </w:tblPr>
      <w:tblGrid>
        <w:gridCol w:w="4968"/>
        <w:gridCol w:w="4968"/>
      </w:tblGrid>
      <w:tr>
        <w:trPr>
          <w:tblHeader w:val="true"/>
          <w:cantSplit w:val="true"/>
        </w:trPr>
        <w:tc>
          <w:tcPr>
            <w:tcW w:type="dxa" w:w="3168"/>
            <w:shd w:fill="1F4E79"/>
            <w:tcMar>
              <w:top w:w="100" w:type="dxa"/>
              <w:start w:w="120" w:type="dxa"/>
              <w:bottom w:w="100" w:type="dxa"/>
              <w:end w:w="120" w:type="dxa"/>
            </w:tcMar>
            <w:vAlign w:val="center"/>
          </w:tcPr>
          <w:p>
            <w:pPr>
              <w:jc w:val="center"/>
            </w:pPr>
            <w:r>
              <w:rPr>
                <w:rFonts w:ascii="Aptos" w:hAnsi="Aptos"/>
                <w:b/>
                <w:color w:val="FFFFFF"/>
                <w:sz w:val="19"/>
              </w:rPr>
              <w:t>Role</w:t>
            </w:r>
          </w:p>
        </w:tc>
        <w:tc>
          <w:tcPr>
            <w:tcW w:type="dxa" w:w="6336"/>
            <w:shd w:fill="1F4E79"/>
            <w:tcMar>
              <w:top w:w="100" w:type="dxa"/>
              <w:start w:w="120" w:type="dxa"/>
              <w:bottom w:w="100" w:type="dxa"/>
              <w:end w:w="120" w:type="dxa"/>
            </w:tcMar>
            <w:vAlign w:val="center"/>
          </w:tcPr>
          <w:p>
            <w:pPr>
              <w:jc w:val="center"/>
            </w:pPr>
            <w:r>
              <w:rPr>
                <w:rFonts w:ascii="Aptos" w:hAnsi="Aptos"/>
                <w:b/>
                <w:color w:val="FFFFFF"/>
                <w:sz w:val="19"/>
              </w:rPr>
              <w:t>Purpose</w:t>
            </w:r>
          </w:p>
        </w:tc>
      </w:tr>
      <w:tr>
        <w:trPr>
          <w:cantSplit w:val="true"/>
        </w:trPr>
        <w:tc>
          <w:tcPr>
            <w:tcW w:type="dxa" w:w="3168"/>
            <w:tcMar>
              <w:top w:w="100" w:type="dxa"/>
              <w:start w:w="120" w:type="dxa"/>
              <w:bottom w:w="100" w:type="dxa"/>
              <w:end w:w="120" w:type="dxa"/>
            </w:tcMar>
            <w:vAlign w:val="center"/>
          </w:tcPr>
          <w:p>
            <w:r>
              <w:rPr>
                <w:rFonts w:ascii="Aptos" w:hAnsi="Aptos"/>
                <w:sz w:val="19"/>
              </w:rPr>
              <w:t>PROJECT_SPONSOR</w:t>
            </w:r>
          </w:p>
        </w:tc>
        <w:tc>
          <w:tcPr>
            <w:tcW w:type="dxa" w:w="6336"/>
            <w:tcMar>
              <w:top w:w="100" w:type="dxa"/>
              <w:start w:w="120" w:type="dxa"/>
              <w:bottom w:w="100" w:type="dxa"/>
              <w:end w:w="120" w:type="dxa"/>
            </w:tcMar>
            <w:vAlign w:val="center"/>
          </w:tcPr>
          <w:p>
            <w:r>
              <w:rPr>
                <w:rFonts w:ascii="Aptos" w:hAnsi="Aptos"/>
                <w:sz w:val="19"/>
              </w:rPr>
              <w:t>Executive sponsorship and governance</w:t>
            </w:r>
          </w:p>
        </w:tc>
      </w:tr>
      <w:tr>
        <w:trPr>
          <w:cantSplit w:val="true"/>
        </w:trPr>
        <w:tc>
          <w:tcPr>
            <w:tcW w:type="dxa" w:w="3168"/>
            <w:tcMar>
              <w:top w:w="100" w:type="dxa"/>
              <w:start w:w="120" w:type="dxa"/>
              <w:bottom w:w="100" w:type="dxa"/>
              <w:end w:w="120" w:type="dxa"/>
            </w:tcMar>
            <w:vAlign w:val="center"/>
          </w:tcPr>
          <w:p>
            <w:r>
              <w:rPr>
                <w:rFonts w:ascii="Aptos" w:hAnsi="Aptos"/>
                <w:sz w:val="19"/>
              </w:rPr>
              <w:t>PROJECT_OWNER</w:t>
            </w:r>
          </w:p>
        </w:tc>
        <w:tc>
          <w:tcPr>
            <w:tcW w:type="dxa" w:w="6336"/>
            <w:tcMar>
              <w:top w:w="100" w:type="dxa"/>
              <w:start w:w="120" w:type="dxa"/>
              <w:bottom w:w="100" w:type="dxa"/>
              <w:end w:w="120" w:type="dxa"/>
            </w:tcMar>
            <w:vAlign w:val="center"/>
          </w:tcPr>
          <w:p>
            <w:r>
              <w:rPr>
                <w:rFonts w:ascii="Aptos" w:hAnsi="Aptos"/>
                <w:sz w:val="19"/>
              </w:rPr>
              <w:t>Organisational accountability</w:t>
            </w:r>
          </w:p>
        </w:tc>
      </w:tr>
      <w:tr>
        <w:trPr>
          <w:cantSplit w:val="true"/>
        </w:trPr>
        <w:tc>
          <w:tcPr>
            <w:tcW w:type="dxa" w:w="3168"/>
            <w:tcMar>
              <w:top w:w="100" w:type="dxa"/>
              <w:start w:w="120" w:type="dxa"/>
              <w:bottom w:w="100" w:type="dxa"/>
              <w:end w:w="120" w:type="dxa"/>
            </w:tcMar>
            <w:vAlign w:val="center"/>
          </w:tcPr>
          <w:p>
            <w:r>
              <w:rPr>
                <w:rFonts w:ascii="Aptos" w:hAnsi="Aptos"/>
                <w:sz w:val="19"/>
              </w:rPr>
              <w:t>PROJECT_MANAGER</w:t>
            </w:r>
          </w:p>
        </w:tc>
        <w:tc>
          <w:tcPr>
            <w:tcW w:type="dxa" w:w="6336"/>
            <w:tcMar>
              <w:top w:w="100" w:type="dxa"/>
              <w:start w:w="120" w:type="dxa"/>
              <w:bottom w:w="100" w:type="dxa"/>
              <w:end w:w="120" w:type="dxa"/>
            </w:tcMar>
            <w:vAlign w:val="center"/>
          </w:tcPr>
          <w:p>
            <w:r>
              <w:rPr>
                <w:rFonts w:ascii="Aptos" w:hAnsi="Aptos"/>
                <w:sz w:val="19"/>
              </w:rPr>
              <w:t>Operational project management</w:t>
            </w:r>
          </w:p>
        </w:tc>
      </w:tr>
      <w:tr>
        <w:trPr>
          <w:cantSplit w:val="true"/>
        </w:trPr>
        <w:tc>
          <w:tcPr>
            <w:tcW w:type="dxa" w:w="3168"/>
            <w:tcMar>
              <w:top w:w="100" w:type="dxa"/>
              <w:start w:w="120" w:type="dxa"/>
              <w:bottom w:w="100" w:type="dxa"/>
              <w:end w:w="120" w:type="dxa"/>
            </w:tcMar>
            <w:vAlign w:val="center"/>
          </w:tcPr>
          <w:p>
            <w:r>
              <w:rPr>
                <w:rFonts w:ascii="Aptos" w:hAnsi="Aptos"/>
                <w:sz w:val="19"/>
              </w:rPr>
              <w:t>PROJECT_MEMBER</w:t>
            </w:r>
          </w:p>
        </w:tc>
        <w:tc>
          <w:tcPr>
            <w:tcW w:type="dxa" w:w="6336"/>
            <w:tcMar>
              <w:top w:w="100" w:type="dxa"/>
              <w:start w:w="120" w:type="dxa"/>
              <w:bottom w:w="100" w:type="dxa"/>
              <w:end w:w="120" w:type="dxa"/>
            </w:tcMar>
            <w:vAlign w:val="center"/>
          </w:tcPr>
          <w:p>
            <w:r>
              <w:rPr>
                <w:rFonts w:ascii="Aptos" w:hAnsi="Aptos"/>
                <w:sz w:val="19"/>
              </w:rPr>
              <w:t>Direct contribution to project delivery</w:t>
            </w:r>
          </w:p>
        </w:tc>
      </w:tr>
      <w:tr>
        <w:trPr>
          <w:cantSplit w:val="true"/>
        </w:trPr>
        <w:tc>
          <w:tcPr>
            <w:tcW w:type="dxa" w:w="3168"/>
            <w:tcMar>
              <w:top w:w="100" w:type="dxa"/>
              <w:start w:w="120" w:type="dxa"/>
              <w:bottom w:w="100" w:type="dxa"/>
              <w:end w:w="120" w:type="dxa"/>
            </w:tcMar>
            <w:vAlign w:val="center"/>
          </w:tcPr>
          <w:p>
            <w:r>
              <w:rPr>
                <w:rFonts w:ascii="Aptos" w:hAnsi="Aptos"/>
                <w:sz w:val="19"/>
              </w:rPr>
              <w:t>PROJECT_OBSERVER</w:t>
            </w:r>
          </w:p>
        </w:tc>
        <w:tc>
          <w:tcPr>
            <w:tcW w:type="dxa" w:w="6336"/>
            <w:tcMar>
              <w:top w:w="100" w:type="dxa"/>
              <w:start w:w="120" w:type="dxa"/>
              <w:bottom w:w="100" w:type="dxa"/>
              <w:end w:w="120" w:type="dxa"/>
            </w:tcMar>
            <w:vAlign w:val="center"/>
          </w:tcPr>
          <w:p>
            <w:r>
              <w:rPr>
                <w:rFonts w:ascii="Aptos" w:hAnsi="Aptos"/>
                <w:sz w:val="19"/>
              </w:rPr>
              <w:t>Read-only oversight</w:t>
            </w:r>
          </w:p>
        </w:tc>
      </w:tr>
      <w:tr>
        <w:trPr>
          <w:cantSplit w:val="true"/>
        </w:trPr>
        <w:tc>
          <w:tcPr>
            <w:tcW w:type="dxa" w:w="3168"/>
            <w:tcMar>
              <w:top w:w="100" w:type="dxa"/>
              <w:start w:w="120" w:type="dxa"/>
              <w:bottom w:w="100" w:type="dxa"/>
              <w:end w:w="120" w:type="dxa"/>
            </w:tcMar>
            <w:vAlign w:val="center"/>
          </w:tcPr>
          <w:p>
            <w:r>
              <w:rPr>
                <w:rFonts w:ascii="Aptos" w:hAnsi="Aptos"/>
                <w:sz w:val="19"/>
              </w:rPr>
              <w:t>PROJECT_AUDITOR</w:t>
            </w:r>
          </w:p>
        </w:tc>
        <w:tc>
          <w:tcPr>
            <w:tcW w:type="dxa" w:w="6336"/>
            <w:tcMar>
              <w:top w:w="100" w:type="dxa"/>
              <w:start w:w="120" w:type="dxa"/>
              <w:bottom w:w="100" w:type="dxa"/>
              <w:end w:w="120" w:type="dxa"/>
            </w:tcMar>
            <w:vAlign w:val="center"/>
          </w:tcPr>
          <w:p>
            <w:r>
              <w:rPr>
                <w:rFonts w:ascii="Aptos" w:hAnsi="Aptos"/>
                <w:sz w:val="19"/>
              </w:rPr>
              <w:t>Independent read-only assurance/audit access</w:t>
            </w:r>
          </w:p>
        </w:tc>
      </w:tr>
    </w:tbl>
    <w:p/>
    <w:p>
      <w:pPr>
        <w:pStyle w:val="Heading1"/>
        <w:keepNext/>
        <w:keepLines/>
      </w:pPr>
      <w:r>
        <w:t>11. Project Membership and Role Assignment Are Separate Concepts</w:t>
      </w:r>
    </w:p>
    <w:p>
      <w:pPr>
        <w:pStyle w:val="BodyText"/>
      </w:pPr>
      <w:r>
        <w:rPr>
          <w:rFonts w:ascii="Aptos" w:hAnsi="Aptos"/>
        </w:rPr>
        <w:t>Membership determines whether the person currently has an authorised relationship with the project. Role assignment determines authority within that relationship.</w:t>
      </w:r>
    </w:p>
    <w:p>
      <w:pPr>
        <w:pStyle w:val="CodeBlock"/>
        <w:keepNext/>
        <w:keepLines/>
      </w:pPr>
      <w:r>
        <w:rPr>
          <w:rFonts w:ascii="Aptos Mono" w:hAnsi="Aptos Mono"/>
          <w:sz w:val="19"/>
        </w:rPr>
        <w:t>PROJECT MEMBERSHIP</w:t>
      </w:r>
    </w:p>
    <w:p>
      <w:pPr>
        <w:pStyle w:val="CodeBlock"/>
        <w:keepNext/>
        <w:keepLines/>
      </w:pPr>
      <w:r>
        <w:rPr>
          <w:rFonts w:ascii="Aptos Mono" w:hAnsi="Aptos Mono"/>
          <w:sz w:val="19"/>
        </w:rPr>
        <w:t xml:space="preserve">      |</w:t>
      </w:r>
    </w:p>
    <w:p>
      <w:pPr>
        <w:pStyle w:val="CodeBlock"/>
        <w:keepNext/>
        <w:keepLines/>
      </w:pPr>
      <w:r>
        <w:rPr>
          <w:rFonts w:ascii="Aptos Mono" w:hAnsi="Aptos Mono"/>
          <w:sz w:val="19"/>
        </w:rPr>
        <w:t xml:space="preserve">      +-- Authorised relationship with project</w:t>
      </w:r>
    </w:p>
    <w:p>
      <w:pPr>
        <w:pStyle w:val="CodeBlock"/>
        <w:keepNext/>
        <w:keepLines/>
      </w:pPr>
      <w:r>
        <w:rPr>
          <w:rFonts w:ascii="Aptos Mono" w:hAnsi="Aptos Mono"/>
          <w:sz w:val="19"/>
        </w:rPr>
        <w:t xml:space="preserve">                |</w:t>
      </w:r>
    </w:p>
    <w:p>
      <w:pPr>
        <w:pStyle w:val="CodeBlock"/>
        <w:keepNext/>
        <w:keepLines/>
      </w:pPr>
      <w:r>
        <w:rPr>
          <w:rFonts w:ascii="Aptos Mono" w:hAnsi="Aptos Mono"/>
          <w:sz w:val="19"/>
        </w:rPr>
        <w:t xml:space="preserve">                +-- ROLE ASSIGNMENT</w:t>
      </w:r>
    </w:p>
    <w:p>
      <w:pPr>
        <w:pStyle w:val="CodeBlock"/>
        <w:keepNext/>
        <w:keepLines/>
      </w:pPr>
      <w:r>
        <w:rPr>
          <w:rFonts w:ascii="Aptos Mono" w:hAnsi="Aptos Mono"/>
          <w:sz w:val="19"/>
        </w:rPr>
        <w:t xml:space="preserve">                     +-- Sponsor</w:t>
      </w:r>
    </w:p>
    <w:p>
      <w:pPr>
        <w:pStyle w:val="CodeBlock"/>
        <w:keepNext/>
        <w:keepLines/>
      </w:pPr>
      <w:r>
        <w:rPr>
          <w:rFonts w:ascii="Aptos Mono" w:hAnsi="Aptos Mono"/>
          <w:sz w:val="19"/>
        </w:rPr>
        <w:t xml:space="preserve">                     +-- Owner</w:t>
      </w:r>
    </w:p>
    <w:p>
      <w:pPr>
        <w:pStyle w:val="CodeBlock"/>
        <w:keepNext/>
        <w:keepLines/>
      </w:pPr>
      <w:r>
        <w:rPr>
          <w:rFonts w:ascii="Aptos Mono" w:hAnsi="Aptos Mono"/>
          <w:sz w:val="19"/>
        </w:rPr>
        <w:t xml:space="preserve">                     +-- Manager</w:t>
      </w:r>
    </w:p>
    <w:p>
      <w:pPr>
        <w:pStyle w:val="CodeBlock"/>
        <w:keepNext/>
        <w:keepLines/>
      </w:pPr>
      <w:r>
        <w:rPr>
          <w:rFonts w:ascii="Aptos Mono" w:hAnsi="Aptos Mono"/>
          <w:sz w:val="19"/>
        </w:rPr>
        <w:t xml:space="preserve">                     +-- Member</w:t>
      </w:r>
    </w:p>
    <w:p>
      <w:pPr>
        <w:pStyle w:val="CodeBlock"/>
        <w:keepNext/>
        <w:keepLines/>
      </w:pPr>
      <w:r>
        <w:rPr>
          <w:rFonts w:ascii="Aptos Mono" w:hAnsi="Aptos Mono"/>
          <w:sz w:val="19"/>
        </w:rPr>
        <w:t xml:space="preserve">                     +-- Observer</w:t>
      </w:r>
    </w:p>
    <w:p>
      <w:pPr>
        <w:pStyle w:val="CodeBlock"/>
        <w:keepLines/>
      </w:pPr>
      <w:r>
        <w:rPr>
          <w:rFonts w:ascii="Aptos Mono" w:hAnsi="Aptos Mono"/>
          <w:sz w:val="19"/>
        </w:rPr>
        <w:t xml:space="preserve">                     +-- Auditor</w:t>
      </w:r>
    </w:p>
    <w:p>
      <w:pPr>
        <w:pStyle w:val="Heading1"/>
        <w:keepNext/>
        <w:keepLines/>
      </w:pPr>
      <w:r>
        <w:t>12. Membership Duration</w:t>
      </w:r>
    </w:p>
    <w:p>
      <w:pPr>
        <w:pStyle w:val="BodyText"/>
      </w:pPr>
      <w:r>
        <w:rPr>
          <w:rFonts w:ascii="Aptos" w:hAnsi="Aptos"/>
        </w:rPr>
        <w:t>A project membership may be OPEN-ENDED or TIME-BOUNDED.</w:t>
      </w:r>
    </w:p>
    <w:p>
      <w:pPr>
        <w:pStyle w:val="CodeBlock"/>
        <w:keepNext/>
        <w:keepLines/>
      </w:pPr>
      <w:r>
        <w:rPr>
          <w:rFonts w:ascii="Aptos Mono" w:hAnsi="Aptos Mono"/>
          <w:sz w:val="19"/>
        </w:rPr>
        <w:t>effective_from</w:t>
      </w:r>
    </w:p>
    <w:p>
      <w:pPr>
        <w:pStyle w:val="CodeBlock"/>
        <w:keepNext/>
        <w:keepLines/>
      </w:pPr>
      <w:r>
        <w:rPr>
          <w:rFonts w:ascii="Aptos Mono" w:hAnsi="Aptos Mono"/>
          <w:sz w:val="19"/>
        </w:rPr>
        <w:t>effective_to</w:t>
      </w:r>
    </w:p>
    <w:p>
      <w:pPr>
        <w:pStyle w:val="CodeBlock"/>
        <w:keepNext/>
        <w:keepLines/>
      </w:pPr>
      <w:r>
        <w:rPr>
          <w:rFonts w:ascii="Aptos Mono" w:hAnsi="Aptos Mono"/>
          <w:sz w:val="19"/>
        </w:rPr>
        <w:t>status</w:t>
      </w:r>
    </w:p>
    <w:p>
      <w:pPr>
        <w:pStyle w:val="CodeBlock"/>
        <w:keepNext/>
        <w:keepLines/>
      </w:pPr>
      <w:r>
        <w:rPr>
          <w:rFonts w:ascii="Aptos Mono" w:hAnsi="Aptos Mono"/>
          <w:sz w:val="19"/>
        </w:rPr>
        <w:t>granted_by</w:t>
      </w:r>
    </w:p>
    <w:p>
      <w:pPr>
        <w:pStyle w:val="CodeBlock"/>
        <w:keepNext/>
        <w:keepLines/>
      </w:pPr>
      <w:r>
        <w:rPr>
          <w:rFonts w:ascii="Aptos Mono" w:hAnsi="Aptos Mono"/>
          <w:sz w:val="19"/>
        </w:rPr>
        <w:t>created_at</w:t>
      </w:r>
    </w:p>
    <w:p>
      <w:pPr>
        <w:pStyle w:val="CodeBlock"/>
        <w:keepLines/>
      </w:pPr>
      <w:r>
        <w:rPr>
          <w:rFonts w:ascii="Aptos Mono" w:hAnsi="Aptos Mono"/>
          <w:sz w:val="19"/>
        </w:rPr>
        <w:t>termination_reason</w:t>
      </w:r>
    </w:p>
    <w:p>
      <w:pPr>
        <w:pStyle w:val="Heading1"/>
        <w:keepNext/>
        <w:keepLines/>
      </w:pPr>
      <w:r>
        <w:t>13. Temporary Membership Is Not a Separate Role</w:t>
      </w:r>
    </w:p>
    <w:p>
      <w:pPr>
        <w:pStyle w:val="BodyText"/>
      </w:pPr>
      <w:r>
        <w:rPr>
          <w:rFonts w:ascii="Aptos" w:hAnsi="Aptos"/>
        </w:rPr>
        <w:t>Cadence shall not introduce TEMPORARY_PROJECT_MEMBER as a project role. Temporary access is a property of membership duration.</w:t>
      </w:r>
    </w:p>
    <w:p>
      <w:pPr>
        <w:pStyle w:val="BodyText"/>
      </w:pPr>
      <w:r>
        <w:rPr>
          <w:rFonts w:ascii="Aptos" w:hAnsi="Aptos"/>
        </w:rPr>
        <w:t>Role answers: What may this person do? Membership duration answers: For how long may this person participate? These concepts must remain independent.</w:t>
      </w:r>
    </w:p>
    <w:p>
      <w:pPr>
        <w:pStyle w:val="CodeBlock"/>
        <w:keepNext/>
        <w:keepLines/>
      </w:pPr>
      <w:r>
        <w:rPr>
          <w:rFonts w:ascii="Aptos Mono" w:hAnsi="Aptos Mono"/>
          <w:sz w:val="19"/>
        </w:rPr>
        <w:t>PROJECT_MEMBER</w:t>
      </w:r>
    </w:p>
    <w:p>
      <w:pPr>
        <w:pStyle w:val="CodeBlock"/>
        <w:keepNext/>
        <w:keepLines/>
      </w:pPr>
      <w:r>
        <w:rPr>
          <w:rFonts w:ascii="Aptos Mono" w:hAnsi="Aptos Mono"/>
          <w:sz w:val="19"/>
        </w:rPr>
        <w:t>1 Sep - 30 Nov 2026</w:t>
      </w:r>
    </w:p>
    <w:p>
      <w:pPr>
        <w:pStyle w:val="CodeBlock"/>
        <w:keepNext/>
        <w:keepLines/>
      </w:pPr>
      <w:r>
        <w:rPr>
          <w:rFonts w:ascii="Aptos Mono" w:hAnsi="Aptos Mono"/>
          <w:sz w:val="19"/>
        </w:rPr>
      </w:r>
    </w:p>
    <w:p>
      <w:pPr>
        <w:pStyle w:val="CodeBlock"/>
        <w:keepNext/>
        <w:keepLines/>
      </w:pPr>
      <w:r>
        <w:rPr>
          <w:rFonts w:ascii="Aptos Mono" w:hAnsi="Aptos Mono"/>
          <w:sz w:val="19"/>
        </w:rPr>
        <w:t>PROJECT_OBSERVER</w:t>
      </w:r>
    </w:p>
    <w:p>
      <w:pPr>
        <w:pStyle w:val="CodeBlock"/>
        <w:keepNext/>
        <w:keepLines/>
      </w:pPr>
      <w:r>
        <w:rPr>
          <w:rFonts w:ascii="Aptos Mono" w:hAnsi="Aptos Mono"/>
          <w:sz w:val="19"/>
        </w:rPr>
        <w:t>1 Oct - 14 Oct 2026</w:t>
      </w:r>
    </w:p>
    <w:p>
      <w:pPr>
        <w:pStyle w:val="CodeBlock"/>
        <w:keepNext/>
        <w:keepLines/>
      </w:pPr>
      <w:r>
        <w:rPr>
          <w:rFonts w:ascii="Aptos Mono" w:hAnsi="Aptos Mono"/>
          <w:sz w:val="19"/>
        </w:rPr>
      </w:r>
    </w:p>
    <w:p>
      <w:pPr>
        <w:pStyle w:val="CodeBlock"/>
        <w:keepNext/>
        <w:keepLines/>
      </w:pPr>
      <w:r>
        <w:rPr>
          <w:rFonts w:ascii="Aptos Mono" w:hAnsi="Aptos Mono"/>
          <w:sz w:val="19"/>
        </w:rPr>
        <w:t>PROJECT_AUDITOR</w:t>
      </w:r>
    </w:p>
    <w:p>
      <w:pPr>
        <w:pStyle w:val="CodeBlock"/>
        <w:keepLines/>
      </w:pPr>
      <w:r>
        <w:rPr>
          <w:rFonts w:ascii="Aptos Mono" w:hAnsi="Aptos Mono"/>
          <w:sz w:val="19"/>
        </w:rPr>
        <w:t>1 Nov - 30 Nov 2026</w:t>
      </w:r>
    </w:p>
    <w:p>
      <w:pPr>
        <w:pStyle w:val="Heading1"/>
        <w:keepNext/>
        <w:keepLines/>
      </w:pPr>
      <w:r>
        <w:t>14. Membership Expiry</w:t>
      </w:r>
    </w:p>
    <w:p>
      <w:pPr>
        <w:pStyle w:val="BodyText"/>
      </w:pPr>
      <w:r>
        <w:rPr>
          <w:rFonts w:ascii="Aptos" w:hAnsi="Aptos"/>
        </w:rPr>
        <w:t>Expiry must never physically delete the membership record.</w:t>
      </w:r>
    </w:p>
    <w:p>
      <w:pPr>
        <w:pStyle w:val="BodyText"/>
        <w:ind w:left="403" w:hanging="403"/>
      </w:pPr>
      <w:r>
        <w:rPr>
          <w:rFonts w:ascii="Aptos" w:hAnsi="Aptos"/>
        </w:rPr>
        <w:t>1.  Active project access ceases.</w:t>
      </w:r>
    </w:p>
    <w:p>
      <w:pPr>
        <w:pStyle w:val="BodyText"/>
        <w:ind w:left="403" w:hanging="403"/>
      </w:pPr>
      <w:r>
        <w:rPr>
          <w:rFonts w:ascii="Aptos" w:hAnsi="Aptos"/>
        </w:rPr>
        <w:t>2.  Historical membership remains.</w:t>
      </w:r>
    </w:p>
    <w:p>
      <w:pPr>
        <w:pStyle w:val="BodyText"/>
        <w:ind w:left="403" w:hanging="403"/>
      </w:pPr>
      <w:r>
        <w:rPr>
          <w:rFonts w:ascii="Aptos" w:hAnsi="Aptos"/>
        </w:rPr>
        <w:t>3.  Historical contributions remain attributed to the person.</w:t>
      </w:r>
    </w:p>
    <w:p>
      <w:pPr>
        <w:pStyle w:val="BodyText"/>
        <w:ind w:left="403" w:hanging="403"/>
      </w:pPr>
      <w:r>
        <w:rPr>
          <w:rFonts w:ascii="Aptos" w:hAnsi="Aptos"/>
        </w:rPr>
        <w:t>4.  Ordinary active role assignments associated with the membership terminate where appropriate.</w:t>
      </w:r>
    </w:p>
    <w:p>
      <w:pPr>
        <w:pStyle w:val="BodyText"/>
        <w:ind w:left="403" w:hanging="403"/>
      </w:pPr>
      <w:r>
        <w:rPr>
          <w:rFonts w:ascii="Aptos" w:hAnsi="Aptos"/>
        </w:rPr>
        <w:t>5.  A membership-expiry domain event is emitted.</w:t>
      </w:r>
    </w:p>
    <w:p>
      <w:pPr>
        <w:pStyle w:val="BodyText"/>
        <w:ind w:left="403" w:hanging="403"/>
      </w:pPr>
      <w:r>
        <w:rPr>
          <w:rFonts w:ascii="Aptos" w:hAnsi="Aptos"/>
        </w:rPr>
        <w:t>6.  The expiry is recorded through Audit.</w:t>
      </w:r>
    </w:p>
    <w:p>
      <w:pPr>
        <w:pStyle w:val="Heading1"/>
        <w:keepNext/>
        <w:keepLines/>
      </w:pPr>
      <w:r>
        <w:t>15. Expiry Responsibility Protection</w:t>
      </w:r>
    </w:p>
    <w:p>
      <w:pPr>
        <w:pStyle w:val="BodyText"/>
      </w:pPr>
      <w:r>
        <w:rPr>
          <w:rFonts w:ascii="Aptos" w:hAnsi="Aptos"/>
        </w:rPr>
        <w:t>Cadence must not allow automatic membership expiry to silently orphan protected project responsibilities.</w:t>
      </w:r>
    </w:p>
    <w:p>
      <w:pPr>
        <w:pStyle w:val="BodyText"/>
      </w:pPr>
      <w:r>
        <w:rPr>
          <w:rFonts w:ascii="Aptos" w:hAnsi="Aptos"/>
        </w:rPr>
        <w:t>Where an expiring member holds a key responsibility, owns active Tasks responsibilities that cannot safely become unassigned, or holds another protected project responsibility, Cadence must identify the conflict before expiry according to applicable rules.</w:t>
      </w:r>
    </w:p>
    <w:p>
      <w:pPr>
        <w:pStyle w:val="BodyText"/>
      </w:pPr>
      <w:r>
        <w:rPr>
          <w:rFonts w:ascii="Aptos" w:hAnsi="Aptos"/>
        </w:rPr>
        <w:t>VS-002 does not implement temporary Sponsor, Owner or Project Manager delegation. Temporary leadership/delegation remains future scope.</w:t>
      </w:r>
    </w:p>
    <w:p>
      <w:pPr>
        <w:pStyle w:val="Heading1"/>
        <w:keepNext/>
        <w:keepLines/>
      </w:pPr>
      <w:r>
        <w:t>16. External Participants and Time-Bounded Access</w:t>
      </w:r>
    </w:p>
    <w:p>
      <w:pPr>
        <w:pStyle w:val="BodyText"/>
      </w:pPr>
      <w:r>
        <w:rPr>
          <w:rFonts w:ascii="Aptos" w:hAnsi="Aptos"/>
        </w:rPr>
        <w:t>Time-bounded membership should be encouraged for external participants when the expected participation period is known. External memberships do not have to be temporary; legitimate long-running external collaboration remains supported.</w:t>
      </w:r>
    </w:p>
    <w:p>
      <w:pPr>
        <w:pStyle w:val="CodeBlock"/>
        <w:keepNext/>
        <w:keepLines/>
      </w:pPr>
      <w:r>
        <w:rPr>
          <w:rFonts w:ascii="Aptos Mono" w:hAnsi="Aptos Mono"/>
          <w:sz w:val="19"/>
        </w:rPr>
        <w:t>David Lim</w:t>
      </w:r>
    </w:p>
    <w:p>
      <w:pPr>
        <w:pStyle w:val="CodeBlock"/>
        <w:keepNext/>
        <w:keepLines/>
      </w:pPr>
      <w:r>
        <w:rPr>
          <w:rFonts w:ascii="Aptos Mono" w:hAnsi="Aptos Mono"/>
          <w:sz w:val="19"/>
        </w:rPr>
        <w:t>ABC Consulting</w:t>
      </w:r>
    </w:p>
    <w:p>
      <w:pPr>
        <w:pStyle w:val="CodeBlock"/>
        <w:keepNext/>
        <w:keepLines/>
      </w:pPr>
      <w:r>
        <w:rPr>
          <w:rFonts w:ascii="Aptos Mono" w:hAnsi="Aptos Mono"/>
          <w:sz w:val="19"/>
        </w:rPr>
      </w:r>
    </w:p>
    <w:p>
      <w:pPr>
        <w:pStyle w:val="CodeBlock"/>
        <w:keepNext/>
        <w:keepLines/>
      </w:pPr>
      <w:r>
        <w:rPr>
          <w:rFonts w:ascii="Aptos Mono" w:hAnsi="Aptos Mono"/>
          <w:sz w:val="19"/>
        </w:rPr>
        <w:t>Affiliation: EXTERNAL</w:t>
      </w:r>
    </w:p>
    <w:p>
      <w:pPr>
        <w:pStyle w:val="CodeBlock"/>
        <w:keepNext/>
        <w:keepLines/>
      </w:pPr>
      <w:r>
        <w:rPr>
          <w:rFonts w:ascii="Aptos Mono" w:hAnsi="Aptos Mono"/>
          <w:sz w:val="19"/>
        </w:rPr>
        <w:t>Role: PROJECT_MEMBER</w:t>
      </w:r>
    </w:p>
    <w:p>
      <w:pPr>
        <w:pStyle w:val="CodeBlock"/>
        <w:keepNext/>
        <w:keepLines/>
      </w:pPr>
      <w:r>
        <w:rPr>
          <w:rFonts w:ascii="Aptos Mono" w:hAnsi="Aptos Mono"/>
          <w:sz w:val="19"/>
        </w:rPr>
        <w:t>Effective: 1 Sep 2026</w:t>
      </w:r>
    </w:p>
    <w:p>
      <w:pPr>
        <w:pStyle w:val="CodeBlock"/>
        <w:keepLines/>
      </w:pPr>
      <w:r>
        <w:rPr>
          <w:rFonts w:ascii="Aptos Mono" w:hAnsi="Aptos Mono"/>
          <w:sz w:val="19"/>
        </w:rPr>
        <w:t>Expires: 30 Nov 2026</w:t>
      </w:r>
    </w:p>
    <w:p>
      <w:pPr>
        <w:pStyle w:val="Heading1"/>
        <w:keepNext/>
        <w:keepLines/>
      </w:pPr>
      <w:r>
        <w:t>17. Role Assignment History</w:t>
      </w:r>
    </w:p>
    <w:p>
      <w:pPr>
        <w:pStyle w:val="BodyText"/>
      </w:pPr>
      <w:r>
        <w:rPr>
          <w:rFonts w:ascii="Aptos" w:hAnsi="Aptos"/>
        </w:rPr>
        <w:t>Project-role assignments must support historical validity. The implementation may differ structurally, but the historical semantics must be retained.</w:t>
      </w:r>
    </w:p>
    <w:p>
      <w:pPr>
        <w:pStyle w:val="CodeBlock"/>
        <w:keepNext/>
        <w:keepLines/>
      </w:pPr>
      <w:r>
        <w:rPr>
          <w:rFonts w:ascii="Aptos Mono" w:hAnsi="Aptos Mono"/>
          <w:sz w:val="19"/>
        </w:rPr>
        <w:t>ProjectRoleAssignment</w:t>
      </w:r>
    </w:p>
    <w:p>
      <w:pPr>
        <w:pStyle w:val="CodeBlock"/>
        <w:keepNext/>
        <w:keepLines/>
      </w:pPr>
      <w:r>
        <w:rPr>
          <w:rFonts w:ascii="Aptos Mono" w:hAnsi="Aptos Mono"/>
          <w:sz w:val="19"/>
        </w:rPr>
      </w:r>
    </w:p>
    <w:p>
      <w:pPr>
        <w:pStyle w:val="CodeBlock"/>
        <w:keepNext/>
        <w:keepLines/>
      </w:pPr>
      <w:r>
        <w:rPr>
          <w:rFonts w:ascii="Aptos Mono" w:hAnsi="Aptos Mono"/>
          <w:sz w:val="19"/>
        </w:rPr>
        <w:t>project_id</w:t>
      </w:r>
    </w:p>
    <w:p>
      <w:pPr>
        <w:pStyle w:val="CodeBlock"/>
        <w:keepNext/>
        <w:keepLines/>
      </w:pPr>
      <w:r>
        <w:rPr>
          <w:rFonts w:ascii="Aptos Mono" w:hAnsi="Aptos Mono"/>
          <w:sz w:val="19"/>
        </w:rPr>
        <w:t>membership_id</w:t>
      </w:r>
    </w:p>
    <w:p>
      <w:pPr>
        <w:pStyle w:val="CodeBlock"/>
        <w:keepNext/>
        <w:keepLines/>
      </w:pPr>
      <w:r>
        <w:rPr>
          <w:rFonts w:ascii="Aptos Mono" w:hAnsi="Aptos Mono"/>
          <w:sz w:val="19"/>
        </w:rPr>
        <w:t>role</w:t>
      </w:r>
    </w:p>
    <w:p>
      <w:pPr>
        <w:pStyle w:val="CodeBlock"/>
        <w:keepNext/>
        <w:keepLines/>
      </w:pPr>
      <w:r>
        <w:rPr>
          <w:rFonts w:ascii="Aptos Mono" w:hAnsi="Aptos Mono"/>
          <w:sz w:val="19"/>
        </w:rPr>
        <w:t>effective_from</w:t>
      </w:r>
    </w:p>
    <w:p>
      <w:pPr>
        <w:pStyle w:val="CodeBlock"/>
        <w:keepNext/>
        <w:keepLines/>
      </w:pPr>
      <w:r>
        <w:rPr>
          <w:rFonts w:ascii="Aptos Mono" w:hAnsi="Aptos Mono"/>
          <w:sz w:val="19"/>
        </w:rPr>
        <w:t>effective_to</w:t>
      </w:r>
    </w:p>
    <w:p>
      <w:pPr>
        <w:pStyle w:val="CodeBlock"/>
        <w:keepNext/>
        <w:keepLines/>
      </w:pPr>
      <w:r>
        <w:rPr>
          <w:rFonts w:ascii="Aptos Mono" w:hAnsi="Aptos Mono"/>
          <w:sz w:val="19"/>
        </w:rPr>
        <w:t>assigned_by</w:t>
      </w:r>
    </w:p>
    <w:p>
      <w:pPr>
        <w:pStyle w:val="CodeBlock"/>
        <w:keepNext/>
        <w:keepLines/>
      </w:pPr>
      <w:r>
        <w:rPr>
          <w:rFonts w:ascii="Aptos Mono" w:hAnsi="Aptos Mono"/>
          <w:sz w:val="19"/>
        </w:rPr>
        <w:t>change_reason</w:t>
      </w:r>
    </w:p>
    <w:p>
      <w:pPr>
        <w:pStyle w:val="CodeBlock"/>
        <w:keepLines/>
      </w:pPr>
      <w:r>
        <w:rPr>
          <w:rFonts w:ascii="Aptos Mono" w:hAnsi="Aptos Mono"/>
          <w:sz w:val="19"/>
        </w:rPr>
        <w:t>created_at</w:t>
      </w:r>
    </w:p>
    <w:p>
      <w:pPr>
        <w:pStyle w:val="Heading1"/>
        <w:keepNext/>
        <w:keepLines/>
      </w:pPr>
      <w:r>
        <w:t>18. Key Project Roles</w:t>
      </w:r>
    </w:p>
    <w:p>
      <w:pPr>
        <w:pStyle w:val="BodyText"/>
      </w:pPr>
      <w:r>
        <w:rPr>
          <w:rFonts w:ascii="Aptos" w:hAnsi="Aptos"/>
        </w:rPr>
        <w:t>The following are protected responsibility roles. Changing these assignments constitutes a responsibility transfer, not an ordinary membership edit.</w:t>
      </w:r>
    </w:p>
    <w:p>
      <w:pPr>
        <w:pStyle w:val="CodeBlock"/>
        <w:keepNext/>
        <w:keepLines/>
      </w:pPr>
      <w:r>
        <w:rPr>
          <w:rFonts w:ascii="Aptos Mono" w:hAnsi="Aptos Mono"/>
          <w:sz w:val="19"/>
        </w:rPr>
        <w:t>PROJECT_SPONSOR</w:t>
      </w:r>
    </w:p>
    <w:p>
      <w:pPr>
        <w:pStyle w:val="CodeBlock"/>
        <w:keepNext/>
        <w:keepLines/>
      </w:pPr>
      <w:r>
        <w:rPr>
          <w:rFonts w:ascii="Aptos Mono" w:hAnsi="Aptos Mono"/>
          <w:sz w:val="19"/>
        </w:rPr>
        <w:t>PROJECT_OWNER</w:t>
      </w:r>
    </w:p>
    <w:p>
      <w:pPr>
        <w:pStyle w:val="CodeBlock"/>
        <w:keepLines/>
      </w:pPr>
      <w:r>
        <w:rPr>
          <w:rFonts w:ascii="Aptos Mono" w:hAnsi="Aptos Mono"/>
          <w:sz w:val="19"/>
        </w:rPr>
        <w:t>PROJECT_MANAGER</w:t>
      </w:r>
    </w:p>
    <w:p>
      <w:pPr>
        <w:pStyle w:val="Heading1"/>
        <w:keepNext/>
        <w:keepLines/>
      </w:pPr>
      <w:r>
        <w:t>19. Controlled Responsibility Transfer</w:t>
      </w:r>
    </w:p>
    <w:p>
      <w:pPr>
        <w:pStyle w:val="BodyText"/>
      </w:pPr>
      <w:r>
        <w:rPr>
          <w:rFonts w:ascii="Aptos" w:hAnsi="Aptos"/>
        </w:rPr>
        <w:t>A key-role transfer shall record the outgoing role holder, incoming role holder, role, effective date/time, person authorising or initiating transfer, reason, and correlation information. Historical assignments remain intact.</w:t>
      </w:r>
    </w:p>
    <w:p>
      <w:pPr>
        <w:pStyle w:val="CodeBlock"/>
        <w:keepNext/>
        <w:keepLines/>
      </w:pPr>
      <w:r>
        <w:rPr>
          <w:rFonts w:ascii="Aptos Mono" w:hAnsi="Aptos Mono"/>
          <w:sz w:val="19"/>
        </w:rPr>
        <w:t>PROJECT_MANAGER</w:t>
      </w:r>
    </w:p>
    <w:p>
      <w:pPr>
        <w:pStyle w:val="CodeBlock"/>
        <w:keepNext/>
        <w:keepLines/>
      </w:pPr>
      <w:r>
        <w:rPr>
          <w:rFonts w:ascii="Aptos Mono" w:hAnsi="Aptos Mono"/>
          <w:sz w:val="19"/>
        </w:rPr>
      </w:r>
    </w:p>
    <w:p>
      <w:pPr>
        <w:pStyle w:val="CodeBlock"/>
        <w:keepNext/>
        <w:keepLines/>
      </w:pPr>
      <w:r>
        <w:rPr>
          <w:rFonts w:ascii="Aptos Mono" w:hAnsi="Aptos Mono"/>
          <w:sz w:val="19"/>
        </w:rPr>
        <w:t>David Lim</w:t>
      </w:r>
    </w:p>
    <w:p>
      <w:pPr>
        <w:pStyle w:val="CodeBlock"/>
        <w:keepNext/>
        <w:keepLines/>
      </w:pPr>
      <w:r>
        <w:rPr>
          <w:rFonts w:ascii="Aptos Mono" w:hAnsi="Aptos Mono"/>
          <w:sz w:val="19"/>
        </w:rPr>
        <w:t>1 Sep 2026 - 15 Nov 2026</w:t>
      </w:r>
    </w:p>
    <w:p>
      <w:pPr>
        <w:pStyle w:val="CodeBlock"/>
        <w:keepNext/>
        <w:keepLines/>
      </w:pPr>
      <w:r>
        <w:rPr>
          <w:rFonts w:ascii="Aptos Mono" w:hAnsi="Aptos Mono"/>
          <w:sz w:val="19"/>
        </w:rPr>
      </w:r>
    </w:p>
    <w:p>
      <w:pPr>
        <w:pStyle w:val="CodeBlock"/>
        <w:keepNext/>
        <w:keepLines/>
      </w:pPr>
      <w:r>
        <w:rPr>
          <w:rFonts w:ascii="Aptos Mono" w:hAnsi="Aptos Mono"/>
          <w:sz w:val="19"/>
        </w:rPr>
        <w:t>Mei Tan</w:t>
      </w:r>
    </w:p>
    <w:p>
      <w:pPr>
        <w:pStyle w:val="CodeBlock"/>
        <w:keepLines/>
      </w:pPr>
      <w:r>
        <w:rPr>
          <w:rFonts w:ascii="Aptos Mono" w:hAnsi="Aptos Mono"/>
          <w:sz w:val="19"/>
        </w:rPr>
        <w:t>16 Nov 2026 - Present</w:t>
      </w:r>
    </w:p>
    <w:p>
      <w:pPr>
        <w:pStyle w:val="Heading1"/>
        <w:keepNext/>
        <w:keepLines/>
      </w:pPr>
      <w:r>
        <w:t>20. Atomic Role Transfer</w:t>
      </w:r>
    </w:p>
    <w:p>
      <w:pPr>
        <w:pStyle w:val="BodyText"/>
      </w:pPr>
      <w:r>
        <w:rPr>
          <w:rFonts w:ascii="Aptos" w:hAnsi="Aptos"/>
        </w:rPr>
        <w:t>Cadence must perform protected role transfer as one controlled business operation. The implementation must not remove the old Project Manager, leave the project temporarily without a Project Manager, and then separately create the replacement. The operation must preserve valid project state throughout the transfer.</w:t>
      </w:r>
    </w:p>
    <w:p>
      <w:pPr>
        <w:pStyle w:val="Heading1"/>
        <w:keepNext/>
        <w:keepLines/>
      </w:pPr>
      <w:r>
        <w:t>21. External Project Manager</w:t>
      </w:r>
    </w:p>
    <w:p>
      <w:pPr>
        <w:pStyle w:val="BodyText"/>
      </w:pPr>
      <w:r>
        <w:rPr>
          <w:rFonts w:ascii="Aptos" w:hAnsi="Aptos"/>
        </w:rPr>
        <w:t>VS-002 explicitly permits an EXTERNAL identity to hold PROJECT_MANAGER. An external Project Manager receives the operational permissions associated with the role. The project domain must not hard-code a restriction preventing external Project Managers. Future organisational policy may impose additional rules without redesigning membership.</w:t>
      </w:r>
    </w:p>
    <w:p>
      <w:pPr>
        <w:pStyle w:val="Heading1"/>
        <w:keepNext/>
        <w:keepLines/>
      </w:pPr>
      <w:r>
        <w:t>22. Project Ownership and Project Management Are Separate</w:t>
      </w:r>
    </w:p>
    <w:p>
      <w:pPr>
        <w:pStyle w:val="BodyText"/>
      </w:pPr>
      <w:r>
        <w:rPr>
          <w:rFonts w:ascii="Aptos" w:hAnsi="Aptos"/>
        </w:rPr>
        <w:t>Cadence shall distinguish PROJECT_OWNER (organisational accountability) from PROJECT_MANAGER (operational management). An external Project Manager can therefore run an organisational project while internal accountability remains clear.</w:t>
      </w:r>
    </w:p>
    <w:p>
      <w:pPr>
        <w:pStyle w:val="CodeBlock"/>
        <w:keepNext/>
        <w:keepLines/>
      </w:pPr>
      <w:r>
        <w:rPr>
          <w:rFonts w:ascii="Aptos Mono" w:hAnsi="Aptos Mono"/>
          <w:sz w:val="19"/>
        </w:rPr>
        <w:t>Owning organisational unit: IT</w:t>
      </w:r>
    </w:p>
    <w:p>
      <w:pPr>
        <w:pStyle w:val="CodeBlock"/>
        <w:keepNext/>
        <w:keepLines/>
      </w:pPr>
      <w:r>
        <w:rPr>
          <w:rFonts w:ascii="Aptos Mono" w:hAnsi="Aptos Mono"/>
          <w:sz w:val="19"/>
        </w:rPr>
        <w:t>Project Owner: Internal authorised person</w:t>
      </w:r>
    </w:p>
    <w:p>
      <w:pPr>
        <w:pStyle w:val="CodeBlock"/>
        <w:keepLines/>
      </w:pPr>
      <w:r>
        <w:rPr>
          <w:rFonts w:ascii="Aptos Mono" w:hAnsi="Aptos Mono"/>
          <w:sz w:val="19"/>
        </w:rPr>
        <w:t>Project Manager: External consultant</w:t>
      </w:r>
    </w:p>
    <w:p>
      <w:pPr>
        <w:pStyle w:val="Heading1"/>
        <w:keepNext/>
        <w:keepLines/>
      </w:pPr>
      <w:r>
        <w:t>23. Project Sponsor</w:t>
      </w:r>
    </w:p>
    <w:p>
      <w:pPr>
        <w:pStyle w:val="BodyText"/>
      </w:pPr>
      <w:r>
        <w:rPr>
          <w:rFonts w:ascii="Aptos" w:hAnsi="Aptos"/>
        </w:rPr>
        <w:t>The Sponsor provides executive sponsorship or governance. Changing the Sponsor must be historically recorded. Sponsor transfer must not overwrite the previous Sponsor record.</w:t>
      </w:r>
    </w:p>
    <w:p>
      <w:pPr>
        <w:pStyle w:val="Heading1"/>
        <w:keepNext/>
        <w:keepLines/>
      </w:pPr>
      <w:r>
        <w:t>24. Ordinary Membership Management</w:t>
      </w:r>
    </w:p>
    <w:p>
      <w:pPr>
        <w:pStyle w:val="BodyText"/>
      </w:pPr>
      <w:r>
        <w:rPr>
          <w:rFonts w:ascii="Aptos" w:hAnsi="Aptos"/>
        </w:rPr>
        <w:t>Authorised Project Managers and Project Owners may perform ordinary membership operations as permitted by the VS-002 permission model. Identity provisioning remains separate from project membership.</w:t>
      </w:r>
    </w:p>
    <w:p>
      <w:pPr>
        <w:pStyle w:val="ListBullet"/>
      </w:pPr>
      <w:r>
        <w:rPr>
          <w:rFonts w:ascii="Aptos" w:hAnsi="Aptos"/>
        </w:rPr>
        <w:t>View project members.</w:t>
      </w:r>
    </w:p>
    <w:p>
      <w:pPr>
        <w:pStyle w:val="ListBullet"/>
      </w:pPr>
      <w:r>
        <w:rPr>
          <w:rFonts w:ascii="Aptos" w:hAnsi="Aptos"/>
        </w:rPr>
        <w:t>Add an existing Cadence Person.</w:t>
      </w:r>
    </w:p>
    <w:p>
      <w:pPr>
        <w:pStyle w:val="ListBullet"/>
      </w:pPr>
      <w:r>
        <w:rPr>
          <w:rFonts w:ascii="Aptos" w:hAnsi="Aptos"/>
        </w:rPr>
        <w:t>Assign an ordinary project role.</w:t>
      </w:r>
    </w:p>
    <w:p>
      <w:pPr>
        <w:pStyle w:val="ListBullet"/>
      </w:pPr>
      <w:r>
        <w:rPr>
          <w:rFonts w:ascii="Aptos" w:hAnsi="Aptos"/>
        </w:rPr>
        <w:t>Change ordinary roles.</w:t>
      </w:r>
    </w:p>
    <w:p>
      <w:pPr>
        <w:pStyle w:val="ListBullet"/>
      </w:pPr>
      <w:r>
        <w:rPr>
          <w:rFonts w:ascii="Aptos" w:hAnsi="Aptos"/>
        </w:rPr>
        <w:t>Remove ordinary members.</w:t>
      </w:r>
    </w:p>
    <w:p>
      <w:pPr>
        <w:pStyle w:val="ListBullet"/>
      </w:pPr>
      <w:r>
        <w:rPr>
          <w:rFonts w:ascii="Aptos" w:hAnsi="Aptos"/>
        </w:rPr>
        <w:t>Review current memberships.</w:t>
      </w:r>
    </w:p>
    <w:p>
      <w:pPr>
        <w:pStyle w:val="Heading1"/>
        <w:keepNext/>
        <w:keepLines/>
      </w:pPr>
      <w:r>
        <w:t>25. External Identity Provisioning Boundary</w:t>
      </w:r>
    </w:p>
    <w:p>
      <w:pPr>
        <w:pStyle w:val="BodyText"/>
      </w:pPr>
      <w:r>
        <w:rPr>
          <w:rFonts w:ascii="Aptos" w:hAnsi="Aptos"/>
        </w:rPr>
        <w:t>VS-002 supports membership for external Cadence identities. The membership module must not depend on whether the external identity was provisioned through local authentication, Microsoft Entra External ID/B2B, or another future identity provider.</w:t>
      </w:r>
    </w:p>
    <w:p>
      <w:pPr>
        <w:pStyle w:val="BodyText"/>
      </w:pPr>
      <w:r>
        <w:rPr>
          <w:rFonts w:ascii="Aptos" w:hAnsi="Aptos"/>
        </w:rPr>
        <w:t>Invitation delivery and complete production external-account onboarding may be handled during later production authentication hardening.</w:t>
      </w:r>
    </w:p>
    <w:p>
      <w:pPr>
        <w:pStyle w:val="Heading1"/>
        <w:keepNext/>
        <w:keepLines/>
      </w:pPr>
      <w:r>
        <w:t>26. Project Observer</w:t>
      </w:r>
    </w:p>
    <w:p>
      <w:pPr>
        <w:pStyle w:val="BodyText"/>
      </w:pPr>
      <w:r>
        <w:rPr>
          <w:rFonts w:ascii="Aptos" w:hAnsi="Aptos"/>
        </w:rPr>
        <w:t>PROJECT_OBSERVER provides controlled read-only project access. Typical uses include management oversight, stakeholder monitoring, client representatives, staff requiring visibility without direct contribution, and future project participants.</w:t>
      </w:r>
    </w:p>
    <w:p>
      <w:pPr>
        <w:pStyle w:val="BodyText"/>
      </w:pPr>
      <w:r>
        <w:rPr>
          <w:rFonts w:ascii="Aptos" w:hAnsi="Aptos"/>
        </w:rPr>
        <w:t>Observers shall not be counted as delivery-team resources in future project-team statistics.</w:t>
      </w:r>
    </w:p>
    <w:p>
      <w:pPr>
        <w:pStyle w:val="Heading1"/>
        <w:keepNext/>
        <w:keepLines/>
      </w:pPr>
      <w:r>
        <w:t>27. Project Auditor</w:t>
      </w:r>
    </w:p>
    <w:p>
      <w:pPr>
        <w:pStyle w:val="BodyText"/>
      </w:pPr>
      <w:r>
        <w:rPr>
          <w:rFonts w:ascii="Aptos" w:hAnsi="Aptos"/>
        </w:rPr>
        <w:t>PROJECT_AUDITOR provides independent read-only assurance access. The role is distinct from Observer because future Auditor functionality may include authorised access to project audit history, previous project roles, approvals, historical project information, document revisions, membership changes, and AI proposal/human-approval records.</w:t>
      </w:r>
    </w:p>
    <w:p>
      <w:pPr>
        <w:pStyle w:val="BodyText"/>
      </w:pPr>
      <w:r>
        <w:rPr>
          <w:rFonts w:ascii="Aptos" w:hAnsi="Aptos"/>
        </w:rPr>
        <w:t>Advanced Auditor interfaces remain future scope.</w:t>
      </w:r>
    </w:p>
    <w:p>
      <w:pPr>
        <w:pStyle w:val="Heading1"/>
        <w:keepNext/>
        <w:keepLines/>
      </w:pPr>
      <w:r>
        <w:t>28. Read-Only Enforcement</w:t>
      </w:r>
    </w:p>
    <w:p>
      <w:pPr>
        <w:pStyle w:val="BodyText"/>
      </w:pPr>
      <w:r>
        <w:rPr>
          <w:rFonts w:ascii="Aptos" w:hAnsi="Aptos"/>
        </w:rPr>
        <w:t>Read-only permissions must be enforced by backend authorisation. Hiding frontend controls is not security.</w:t>
      </w:r>
    </w:p>
    <w:p>
      <w:pPr>
        <w:pStyle w:val="CodeBlock"/>
        <w:keepNext/>
        <w:keepLines/>
      </w:pPr>
      <w:r>
        <w:rPr>
          <w:rFonts w:ascii="Aptos Mono" w:hAnsi="Aptos Mono"/>
          <w:sz w:val="19"/>
        </w:rPr>
        <w:t>PROJECT_OBSERVER</w:t>
      </w:r>
    </w:p>
    <w:p>
      <w:pPr>
        <w:pStyle w:val="CodeBlock"/>
        <w:keepNext/>
        <w:keepLines/>
      </w:pPr>
      <w:r>
        <w:rPr>
          <w:rFonts w:ascii="Aptos Mono" w:hAnsi="Aptos Mono"/>
          <w:sz w:val="19"/>
        </w:rPr>
        <w:t>READ      ALLOWED</w:t>
      </w:r>
    </w:p>
    <w:p>
      <w:pPr>
        <w:pStyle w:val="CodeBlock"/>
        <w:keepNext/>
        <w:keepLines/>
      </w:pPr>
      <w:r>
        <w:rPr>
          <w:rFonts w:ascii="Aptos Mono" w:hAnsi="Aptos Mono"/>
          <w:sz w:val="19"/>
        </w:rPr>
        <w:t>CREATE    DENIED</w:t>
      </w:r>
    </w:p>
    <w:p>
      <w:pPr>
        <w:pStyle w:val="CodeBlock"/>
        <w:keepNext/>
        <w:keepLines/>
      </w:pPr>
      <w:r>
        <w:rPr>
          <w:rFonts w:ascii="Aptos Mono" w:hAnsi="Aptos Mono"/>
          <w:sz w:val="19"/>
        </w:rPr>
        <w:t>UPDATE    DENIED</w:t>
      </w:r>
    </w:p>
    <w:p>
      <w:pPr>
        <w:pStyle w:val="CodeBlock"/>
        <w:keepNext/>
        <w:keepLines/>
      </w:pPr>
      <w:r>
        <w:rPr>
          <w:rFonts w:ascii="Aptos Mono" w:hAnsi="Aptos Mono"/>
          <w:sz w:val="19"/>
        </w:rPr>
        <w:t>DELETE    DENIED</w:t>
      </w:r>
    </w:p>
    <w:p>
      <w:pPr>
        <w:pStyle w:val="CodeBlock"/>
        <w:keepNext/>
        <w:keepLines/>
      </w:pPr>
      <w:r>
        <w:rPr>
          <w:rFonts w:ascii="Aptos Mono" w:hAnsi="Aptos Mono"/>
          <w:sz w:val="19"/>
        </w:rPr>
      </w:r>
    </w:p>
    <w:p>
      <w:pPr>
        <w:pStyle w:val="CodeBlock"/>
        <w:keepNext/>
        <w:keepLines/>
      </w:pPr>
      <w:r>
        <w:rPr>
          <w:rFonts w:ascii="Aptos Mono" w:hAnsi="Aptos Mono"/>
          <w:sz w:val="19"/>
        </w:rPr>
        <w:t>PROJECT_AUDITOR</w:t>
      </w:r>
    </w:p>
    <w:p>
      <w:pPr>
        <w:pStyle w:val="CodeBlock"/>
        <w:keepNext/>
        <w:keepLines/>
      </w:pPr>
      <w:r>
        <w:rPr>
          <w:rFonts w:ascii="Aptos Mono" w:hAnsi="Aptos Mono"/>
          <w:sz w:val="19"/>
        </w:rPr>
        <w:t>READ      ALLOWED</w:t>
      </w:r>
    </w:p>
    <w:p>
      <w:pPr>
        <w:pStyle w:val="CodeBlock"/>
        <w:keepNext/>
        <w:keepLines/>
      </w:pPr>
      <w:r>
        <w:rPr>
          <w:rFonts w:ascii="Aptos Mono" w:hAnsi="Aptos Mono"/>
          <w:sz w:val="19"/>
        </w:rPr>
        <w:t>CREATE    DENIED</w:t>
      </w:r>
    </w:p>
    <w:p>
      <w:pPr>
        <w:pStyle w:val="CodeBlock"/>
        <w:keepNext/>
        <w:keepLines/>
      </w:pPr>
      <w:r>
        <w:rPr>
          <w:rFonts w:ascii="Aptos Mono" w:hAnsi="Aptos Mono"/>
          <w:sz w:val="19"/>
        </w:rPr>
        <w:t>UPDATE    DENIED</w:t>
      </w:r>
    </w:p>
    <w:p>
      <w:pPr>
        <w:pStyle w:val="CodeBlock"/>
        <w:keepLines/>
      </w:pPr>
      <w:r>
        <w:rPr>
          <w:rFonts w:ascii="Aptos Mono" w:hAnsi="Aptos Mono"/>
          <w:sz w:val="19"/>
        </w:rPr>
        <w:t>DELETE    DENIED</w:t>
      </w:r>
    </w:p>
    <w:p>
      <w:pPr>
        <w:pStyle w:val="Heading1"/>
        <w:keepNext/>
        <w:keepLines/>
      </w:pPr>
      <w:r>
        <w:t>29. Membership Removal</w:t>
      </w:r>
    </w:p>
    <w:p>
      <w:pPr>
        <w:pStyle w:val="BodyText"/>
      </w:pPr>
      <w:r>
        <w:rPr>
          <w:rFonts w:ascii="Aptos" w:hAnsi="Aptos"/>
        </w:rPr>
        <w:t>A removed person must not disappear from historical project records.</w:t>
      </w:r>
    </w:p>
    <w:p>
      <w:pPr>
        <w:pStyle w:val="BodyText"/>
        <w:ind w:left="403" w:hanging="403"/>
      </w:pPr>
      <w:r>
        <w:rPr>
          <w:rFonts w:ascii="Aptos" w:hAnsi="Aptos"/>
        </w:rPr>
        <w:t>1.  Terminate active membership.</w:t>
      </w:r>
    </w:p>
    <w:p>
      <w:pPr>
        <w:pStyle w:val="BodyText"/>
        <w:ind w:left="403" w:hanging="403"/>
      </w:pPr>
      <w:r>
        <w:rPr>
          <w:rFonts w:ascii="Aptos" w:hAnsi="Aptos"/>
        </w:rPr>
        <w:t>2.  Terminate relevant active ordinary role assignments.</w:t>
      </w:r>
    </w:p>
    <w:p>
      <w:pPr>
        <w:pStyle w:val="BodyText"/>
        <w:ind w:left="403" w:hanging="403"/>
      </w:pPr>
      <w:r>
        <w:rPr>
          <w:rFonts w:ascii="Aptos" w:hAnsi="Aptos"/>
        </w:rPr>
        <w:t>3.  Preserve historical membership.</w:t>
      </w:r>
    </w:p>
    <w:p>
      <w:pPr>
        <w:pStyle w:val="BodyText"/>
        <w:ind w:left="403" w:hanging="403"/>
      </w:pPr>
      <w:r>
        <w:rPr>
          <w:rFonts w:ascii="Aptos" w:hAnsi="Aptos"/>
        </w:rPr>
        <w:t>4.  Preserve historical role assignments.</w:t>
      </w:r>
    </w:p>
    <w:p>
      <w:pPr>
        <w:pStyle w:val="BodyText"/>
        <w:ind w:left="403" w:hanging="403"/>
      </w:pPr>
      <w:r>
        <w:rPr>
          <w:rFonts w:ascii="Aptos" w:hAnsi="Aptos"/>
        </w:rPr>
        <w:t>5.  Preserve attribution of past work.</w:t>
      </w:r>
    </w:p>
    <w:p>
      <w:pPr>
        <w:pStyle w:val="BodyText"/>
        <w:ind w:left="403" w:hanging="403"/>
      </w:pPr>
      <w:r>
        <w:rPr>
          <w:rFonts w:ascii="Aptos" w:hAnsi="Aptos"/>
        </w:rPr>
        <w:t>6.  Revoke future project access.</w:t>
      </w:r>
    </w:p>
    <w:p>
      <w:pPr>
        <w:pStyle w:val="BodyText"/>
        <w:ind w:left="403" w:hanging="403"/>
      </w:pPr>
      <w:r>
        <w:rPr>
          <w:rFonts w:ascii="Aptos" w:hAnsi="Aptos"/>
        </w:rPr>
        <w:t>7.  Generate domain events.</w:t>
      </w:r>
    </w:p>
    <w:p>
      <w:pPr>
        <w:pStyle w:val="BodyText"/>
        <w:ind w:left="403" w:hanging="403"/>
      </w:pPr>
      <w:r>
        <w:rPr>
          <w:rFonts w:ascii="Aptos" w:hAnsi="Aptos"/>
        </w:rPr>
        <w:t>8.  Produce audit records.</w:t>
      </w:r>
    </w:p>
    <w:p>
      <w:pPr>
        <w:pStyle w:val="Heading1"/>
        <w:keepNext/>
        <w:keepLines/>
      </w:pPr>
      <w:r>
        <w:t>30. Responsibility Guard</w:t>
      </w:r>
    </w:p>
    <w:p>
      <w:pPr>
        <w:pStyle w:val="BodyText"/>
      </w:pPr>
      <w:r>
        <w:rPr>
          <w:rFonts w:ascii="Aptos" w:hAnsi="Aptos"/>
        </w:rPr>
        <w:t>Cadence must prevent membership removal when doing so would create invalid project state. At minimum, protected roles must be transferred before required membership removal; a Project Manager cannot be removed if this would leave the project without required operational leadership; and a Project Owner cannot be removed where ownership would become invalid.</w:t>
      </w:r>
    </w:p>
    <w:p>
      <w:pPr>
        <w:pStyle w:val="Heading1"/>
        <w:keepNext/>
        <w:keepLines/>
      </w:pPr>
      <w:r>
        <w:t>31. Task Responsibility Guard</w:t>
      </w:r>
    </w:p>
    <w:p>
      <w:pPr>
        <w:pStyle w:val="BodyText"/>
      </w:pPr>
      <w:r>
        <w:rPr>
          <w:rFonts w:ascii="Aptos" w:hAnsi="Aptos"/>
        </w:rPr>
        <w:t>The Project Membership capability shall use a published Tasks contract to determine whether removing a member would orphan active task responsibility. Project Membership must not query Tasks persistence directly.</w:t>
      </w:r>
    </w:p>
    <w:p>
      <w:pPr>
        <w:pStyle w:val="BodyText"/>
      </w:pPr>
      <w:r>
        <w:rPr>
          <w:rFonts w:ascii="Aptos" w:hAnsi="Aptos"/>
        </w:rPr>
        <w:t>Where blocking responsibilities exist, member removal returns an explicit conflict. Sophisticated reassignment UI remains outside VS-002.</w:t>
      </w:r>
    </w:p>
    <w:p>
      <w:pPr>
        <w:pStyle w:val="Heading1"/>
        <w:keepNext/>
        <w:keepLines/>
      </w:pPr>
      <w:r>
        <w:t>32. Future Temporary Delegation</w:t>
      </w:r>
    </w:p>
    <w:p>
      <w:pPr>
        <w:pStyle w:val="BodyText"/>
      </w:pPr>
      <w:r>
        <w:rPr>
          <w:rFonts w:ascii="Aptos" w:hAnsi="Aptos"/>
        </w:rPr>
        <w:t>Acting appointments and delegated authority are recognised future requirements. VS-002 does not implement temporary leadership delegation. Its role-history design must not prevent this capability later.</w:t>
      </w:r>
    </w:p>
    <w:p>
      <w:pPr>
        <w:pStyle w:val="CodeBlock"/>
        <w:keepNext/>
        <w:keepLines/>
      </w:pPr>
      <w:r>
        <w:rPr>
          <w:rFonts w:ascii="Aptos Mono" w:hAnsi="Aptos Mono"/>
          <w:sz w:val="19"/>
        </w:rPr>
        <w:t>Permanent Project Manager: Sarah Tan</w:t>
      </w:r>
    </w:p>
    <w:p>
      <w:pPr>
        <w:pStyle w:val="CodeBlock"/>
        <w:keepNext/>
        <w:keepLines/>
      </w:pPr>
      <w:r>
        <w:rPr>
          <w:rFonts w:ascii="Aptos Mono" w:hAnsi="Aptos Mono"/>
          <w:sz w:val="19"/>
        </w:rPr>
        <w:t>Acting Project Manager: Mei Tan</w:t>
      </w:r>
    </w:p>
    <w:p>
      <w:pPr>
        <w:pStyle w:val="CodeBlock"/>
        <w:keepLines/>
      </w:pPr>
      <w:r>
        <w:rPr>
          <w:rFonts w:ascii="Aptos Mono" w:hAnsi="Aptos Mono"/>
          <w:sz w:val="19"/>
        </w:rPr>
        <w:t>1 Sep - 14 Sep</w:t>
      </w:r>
    </w:p>
    <w:p>
      <w:pPr>
        <w:pStyle w:val="Heading1"/>
        <w:keepNext/>
        <w:keepLines/>
      </w:pPr>
      <w:r>
        <w:t>33. Project Authorisation Contract</w:t>
      </w:r>
    </w:p>
    <w:p>
      <w:pPr>
        <w:pStyle w:val="BodyText"/>
      </w:pPr>
      <w:r>
        <w:rPr>
          <w:rFonts w:ascii="Aptos" w:hAnsi="Aptos"/>
        </w:rPr>
        <w:t>VS-002 shall establish a single project-authorisation interface for use by other modules. Other modules shall not independently interpret project-membership persistence.</w:t>
      </w:r>
    </w:p>
    <w:p>
      <w:pPr>
        <w:pStyle w:val="CodeBlock"/>
        <w:keepNext/>
        <w:keepLines/>
      </w:pPr>
      <w:r>
        <w:rPr>
          <w:rFonts w:ascii="Aptos Mono" w:hAnsi="Aptos Mono"/>
          <w:sz w:val="19"/>
        </w:rPr>
        <w:t>canAccessProject(context, projectId)</w:t>
      </w:r>
    </w:p>
    <w:p>
      <w:pPr>
        <w:pStyle w:val="CodeBlock"/>
        <w:keepNext/>
        <w:keepLines/>
      </w:pPr>
      <w:r>
        <w:rPr>
          <w:rFonts w:ascii="Aptos Mono" w:hAnsi="Aptos Mono"/>
          <w:sz w:val="19"/>
        </w:rPr>
      </w:r>
    </w:p>
    <w:p>
      <w:pPr>
        <w:pStyle w:val="CodeBlock"/>
        <w:keepNext/>
        <w:keepLines/>
      </w:pPr>
      <w:r>
        <w:rPr>
          <w:rFonts w:ascii="Aptos Mono" w:hAnsi="Aptos Mono"/>
          <w:sz w:val="19"/>
        </w:rPr>
        <w:t>hasProjectPermission(context, projectId, permission)</w:t>
      </w:r>
    </w:p>
    <w:p>
      <w:pPr>
        <w:pStyle w:val="CodeBlock"/>
        <w:keepNext/>
        <w:keepLines/>
      </w:pPr>
      <w:r>
        <w:rPr>
          <w:rFonts w:ascii="Aptos Mono" w:hAnsi="Aptos Mono"/>
          <w:sz w:val="19"/>
        </w:rPr>
      </w:r>
    </w:p>
    <w:p>
      <w:pPr>
        <w:pStyle w:val="CodeBlock"/>
        <w:keepLines/>
      </w:pPr>
      <w:r>
        <w:rPr>
          <w:rFonts w:ascii="Aptos Mono" w:hAnsi="Aptos Mono"/>
          <w:sz w:val="19"/>
        </w:rPr>
        <w:t>getEffectiveProjectRoles(personId, projectId)</w:t>
      </w:r>
    </w:p>
    <w:p>
      <w:pPr>
        <w:pStyle w:val="Heading1"/>
        <w:keepNext/>
        <w:keepLines/>
      </w:pPr>
      <w:r>
        <w:t>34. Project Permission Model</w:t>
      </w:r>
    </w:p>
    <w:p>
      <w:pPr>
        <w:pStyle w:val="BodyText"/>
      </w:pPr>
      <w:r>
        <w:rPr>
          <w:rFonts w:ascii="Aptos" w:hAnsi="Aptos"/>
        </w:rPr>
        <w:t>The following table defines the initial VS-002 baseline. Permissions may later become policy-driven. VS-002 must not prevent that evolution.</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cantSplit w:val="true"/>
        </w:trPr>
        <w:tc>
          <w:tcPr>
            <w:tcW w:type="dxa" w:w="2880"/>
            <w:shd w:fill="1F4E79"/>
            <w:tcMar>
              <w:top w:w="100" w:type="dxa"/>
              <w:start w:w="120" w:type="dxa"/>
              <w:bottom w:w="100" w:type="dxa"/>
              <w:end w:w="120" w:type="dxa"/>
            </w:tcMar>
            <w:vAlign w:val="center"/>
          </w:tcPr>
          <w:p>
            <w:pPr>
              <w:jc w:val="center"/>
            </w:pPr>
            <w:r>
              <w:rPr>
                <w:rFonts w:ascii="Aptos" w:hAnsi="Aptos"/>
                <w:b/>
                <w:color w:val="FFFFFF"/>
                <w:sz w:val="16"/>
              </w:rPr>
              <w:t>Capability</w:t>
            </w:r>
          </w:p>
        </w:tc>
        <w:tc>
          <w:tcPr>
            <w:tcW w:type="dxa" w:w="1152"/>
            <w:shd w:fill="1F4E79"/>
            <w:tcMar>
              <w:top w:w="100" w:type="dxa"/>
              <w:start w:w="120" w:type="dxa"/>
              <w:bottom w:w="100" w:type="dxa"/>
              <w:end w:w="120" w:type="dxa"/>
            </w:tcMar>
            <w:vAlign w:val="center"/>
          </w:tcPr>
          <w:p>
            <w:pPr>
              <w:jc w:val="center"/>
            </w:pPr>
            <w:r>
              <w:rPr>
                <w:rFonts w:ascii="Aptos" w:hAnsi="Aptos"/>
                <w:b/>
                <w:color w:val="FFFFFF"/>
                <w:sz w:val="16"/>
              </w:rPr>
              <w:t>Sponsor</w:t>
            </w:r>
          </w:p>
        </w:tc>
        <w:tc>
          <w:tcPr>
            <w:tcW w:type="dxa" w:w="1152"/>
            <w:shd w:fill="1F4E79"/>
            <w:tcMar>
              <w:top w:w="100" w:type="dxa"/>
              <w:start w:w="120" w:type="dxa"/>
              <w:bottom w:w="100" w:type="dxa"/>
              <w:end w:w="120" w:type="dxa"/>
            </w:tcMar>
            <w:vAlign w:val="center"/>
          </w:tcPr>
          <w:p>
            <w:pPr>
              <w:jc w:val="center"/>
            </w:pPr>
            <w:r>
              <w:rPr>
                <w:rFonts w:ascii="Aptos" w:hAnsi="Aptos"/>
                <w:b/>
                <w:color w:val="FFFFFF"/>
                <w:sz w:val="16"/>
              </w:rPr>
              <w:t>Owner</w:t>
            </w:r>
          </w:p>
        </w:tc>
        <w:tc>
          <w:tcPr>
            <w:tcW w:type="dxa" w:w="1152"/>
            <w:shd w:fill="1F4E79"/>
            <w:tcMar>
              <w:top w:w="100" w:type="dxa"/>
              <w:start w:w="120" w:type="dxa"/>
              <w:bottom w:w="100" w:type="dxa"/>
              <w:end w:w="120" w:type="dxa"/>
            </w:tcMar>
            <w:vAlign w:val="center"/>
          </w:tcPr>
          <w:p>
            <w:pPr>
              <w:jc w:val="center"/>
            </w:pPr>
            <w:r>
              <w:rPr>
                <w:rFonts w:ascii="Aptos" w:hAnsi="Aptos"/>
                <w:b/>
                <w:color w:val="FFFFFF"/>
                <w:sz w:val="16"/>
              </w:rPr>
              <w:t>Manager</w:t>
            </w:r>
          </w:p>
        </w:tc>
        <w:tc>
          <w:tcPr>
            <w:tcW w:type="dxa" w:w="1152"/>
            <w:shd w:fill="1F4E79"/>
            <w:tcMar>
              <w:top w:w="100" w:type="dxa"/>
              <w:start w:w="120" w:type="dxa"/>
              <w:bottom w:w="100" w:type="dxa"/>
              <w:end w:w="120" w:type="dxa"/>
            </w:tcMar>
            <w:vAlign w:val="center"/>
          </w:tcPr>
          <w:p>
            <w:pPr>
              <w:jc w:val="center"/>
            </w:pPr>
            <w:r>
              <w:rPr>
                <w:rFonts w:ascii="Aptos" w:hAnsi="Aptos"/>
                <w:b/>
                <w:color w:val="FFFFFF"/>
                <w:sz w:val="16"/>
              </w:rPr>
              <w:t>Member</w:t>
            </w:r>
          </w:p>
        </w:tc>
        <w:tc>
          <w:tcPr>
            <w:tcW w:type="dxa" w:w="1152"/>
            <w:shd w:fill="1F4E79"/>
            <w:tcMar>
              <w:top w:w="100" w:type="dxa"/>
              <w:start w:w="120" w:type="dxa"/>
              <w:bottom w:w="100" w:type="dxa"/>
              <w:end w:w="120" w:type="dxa"/>
            </w:tcMar>
            <w:vAlign w:val="center"/>
          </w:tcPr>
          <w:p>
            <w:pPr>
              <w:jc w:val="center"/>
            </w:pPr>
            <w:r>
              <w:rPr>
                <w:rFonts w:ascii="Aptos" w:hAnsi="Aptos"/>
                <w:b/>
                <w:color w:val="FFFFFF"/>
                <w:sz w:val="16"/>
              </w:rPr>
              <w:t>Observer</w:t>
            </w:r>
          </w:p>
        </w:tc>
        <w:tc>
          <w:tcPr>
            <w:tcW w:type="dxa" w:w="1152"/>
            <w:shd w:fill="1F4E79"/>
            <w:tcMar>
              <w:top w:w="100" w:type="dxa"/>
              <w:start w:w="120" w:type="dxa"/>
              <w:bottom w:w="100" w:type="dxa"/>
              <w:end w:w="120" w:type="dxa"/>
            </w:tcMar>
            <w:vAlign w:val="center"/>
          </w:tcPr>
          <w:p>
            <w:pPr>
              <w:jc w:val="center"/>
            </w:pPr>
            <w:r>
              <w:rPr>
                <w:rFonts w:ascii="Aptos" w:hAnsi="Aptos"/>
                <w:b/>
                <w:color w:val="FFFFFF"/>
                <w:sz w:val="16"/>
              </w:rPr>
              <w:t>Auditor</w:t>
            </w:r>
          </w:p>
        </w:tc>
      </w:tr>
      <w:tr>
        <w:trPr>
          <w:cantSplit w:val="true"/>
        </w:trPr>
        <w:tc>
          <w:tcPr>
            <w:tcW w:type="dxa" w:w="2880"/>
            <w:tcMar>
              <w:top w:w="100" w:type="dxa"/>
              <w:start w:w="120" w:type="dxa"/>
              <w:bottom w:w="100" w:type="dxa"/>
              <w:end w:w="120" w:type="dxa"/>
            </w:tcMar>
            <w:vAlign w:val="center"/>
          </w:tcPr>
          <w:p>
            <w:r>
              <w:rPr>
                <w:rFonts w:ascii="Aptos" w:hAnsi="Aptos"/>
                <w:sz w:val="16"/>
              </w:rPr>
              <w:t>Access project</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r>
      <w:tr>
        <w:trPr>
          <w:cantSplit w:val="true"/>
        </w:trPr>
        <w:tc>
          <w:tcPr>
            <w:tcW w:type="dxa" w:w="2880"/>
            <w:tcMar>
              <w:top w:w="100" w:type="dxa"/>
              <w:start w:w="120" w:type="dxa"/>
              <w:bottom w:w="100" w:type="dxa"/>
              <w:end w:w="120" w:type="dxa"/>
            </w:tcMar>
            <w:vAlign w:val="center"/>
          </w:tcPr>
          <w:p>
            <w:r>
              <w:rPr>
                <w:rFonts w:ascii="Aptos" w:hAnsi="Aptos"/>
                <w:sz w:val="16"/>
              </w:rPr>
              <w:t>View project members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r>
      <w:tr>
        <w:trPr>
          <w:cantSplit w:val="true"/>
        </w:trPr>
        <w:tc>
          <w:tcPr>
            <w:tcW w:type="dxa" w:w="2880"/>
            <w:tcMar>
              <w:top w:w="100" w:type="dxa"/>
              <w:start w:w="120" w:type="dxa"/>
              <w:bottom w:w="100" w:type="dxa"/>
              <w:end w:w="120" w:type="dxa"/>
            </w:tcMar>
            <w:vAlign w:val="center"/>
          </w:tcPr>
          <w:p>
            <w:r>
              <w:rPr>
                <w:rFonts w:ascii="Aptos" w:hAnsi="Aptos"/>
                <w:sz w:val="16"/>
              </w:rPr>
              <w:t>Contribute operational content</w:t>
            </w:r>
          </w:p>
        </w:tc>
        <w:tc>
          <w:tcPr>
            <w:tcW w:type="dxa" w:w="1152"/>
            <w:tcMar>
              <w:top w:w="100" w:type="dxa"/>
              <w:start w:w="120" w:type="dxa"/>
              <w:bottom w:w="100" w:type="dxa"/>
              <w:end w:w="120" w:type="dxa"/>
            </w:tcMar>
            <w:vAlign w:val="center"/>
          </w:tcPr>
          <w:p>
            <w:pPr>
              <w:jc w:val="center"/>
            </w:pPr>
            <w:r>
              <w:rPr>
                <w:rFonts w:ascii="Aptos" w:hAnsi="Aptos"/>
                <w:sz w:val="16"/>
              </w:rPr>
              <w:t>Policy/module defined</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r>
      <w:tr>
        <w:trPr>
          <w:cantSplit w:val="true"/>
        </w:trPr>
        <w:tc>
          <w:tcPr>
            <w:tcW w:type="dxa" w:w="2880"/>
            <w:tcMar>
              <w:top w:w="100" w:type="dxa"/>
              <w:start w:w="120" w:type="dxa"/>
              <w:bottom w:w="100" w:type="dxa"/>
              <w:end w:w="120" w:type="dxa"/>
            </w:tcMar>
            <w:vAlign w:val="center"/>
          </w:tcPr>
          <w:p>
            <w:r>
              <w:rPr>
                <w:rFonts w:ascii="Aptos" w:hAnsi="Aptos"/>
                <w:sz w:val="16"/>
              </w:rPr>
              <w:t>Add ordinary members</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r>
      <w:tr>
        <w:trPr>
          <w:cantSplit w:val="true"/>
        </w:trPr>
        <w:tc>
          <w:tcPr>
            <w:tcW w:type="dxa" w:w="2880"/>
            <w:tcMar>
              <w:top w:w="100" w:type="dxa"/>
              <w:start w:w="120" w:type="dxa"/>
              <w:bottom w:w="100" w:type="dxa"/>
              <w:end w:w="120" w:type="dxa"/>
            </w:tcMar>
            <w:vAlign w:val="center"/>
          </w:tcPr>
          <w:p>
            <w:r>
              <w:rPr>
                <w:rFonts w:ascii="Aptos" w:hAnsi="Aptos"/>
                <w:sz w:val="16"/>
              </w:rPr>
              <w:t>Remove ordinary members</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r>
      <w:tr>
        <w:trPr>
          <w:cantSplit w:val="true"/>
        </w:trPr>
        <w:tc>
          <w:tcPr>
            <w:tcW w:type="dxa" w:w="2880"/>
            <w:tcMar>
              <w:top w:w="100" w:type="dxa"/>
              <w:start w:w="120" w:type="dxa"/>
              <w:bottom w:w="100" w:type="dxa"/>
              <w:end w:w="120" w:type="dxa"/>
            </w:tcMar>
            <w:vAlign w:val="center"/>
          </w:tcPr>
          <w:p>
            <w:r>
              <w:rPr>
                <w:rFonts w:ascii="Aptos" w:hAnsi="Aptos"/>
                <w:sz w:val="16"/>
              </w:rPr>
              <w:t>Change ordinary member role</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r>
      <w:tr>
        <w:trPr>
          <w:cantSplit w:val="true"/>
        </w:trPr>
        <w:tc>
          <w:tcPr>
            <w:tcW w:type="dxa" w:w="2880"/>
            <w:tcMar>
              <w:top w:w="100" w:type="dxa"/>
              <w:start w:w="120" w:type="dxa"/>
              <w:bottom w:w="100" w:type="dxa"/>
              <w:end w:w="120" w:type="dxa"/>
            </w:tcMar>
            <w:vAlign w:val="center"/>
          </w:tcPr>
          <w:p>
            <w:r>
              <w:rPr>
                <w:rFonts w:ascii="Aptos" w:hAnsi="Aptos"/>
                <w:sz w:val="16"/>
              </w:rPr>
              <w:t>Transfer Project Manager</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r>
      <w:tr>
        <w:trPr>
          <w:cantSplit w:val="true"/>
        </w:trPr>
        <w:tc>
          <w:tcPr>
            <w:tcW w:type="dxa" w:w="2880"/>
            <w:tcMar>
              <w:top w:w="100" w:type="dxa"/>
              <w:start w:w="120" w:type="dxa"/>
              <w:bottom w:w="100" w:type="dxa"/>
              <w:end w:w="120" w:type="dxa"/>
            </w:tcMar>
            <w:vAlign w:val="center"/>
          </w:tcPr>
          <w:p>
            <w:r>
              <w:rPr>
                <w:rFonts w:ascii="Aptos" w:hAnsi="Aptos"/>
                <w:sz w:val="16"/>
              </w:rPr>
              <w:t>Transfer Project Owner</w:t>
            </w:r>
          </w:p>
        </w:tc>
        <w:tc>
          <w:tcPr>
            <w:tcW w:type="dxa" w:w="1152"/>
            <w:tcMar>
              <w:top w:w="100" w:type="dxa"/>
              <w:start w:w="120" w:type="dxa"/>
              <w:bottom w:w="100" w:type="dxa"/>
              <w:end w:w="120" w:type="dxa"/>
            </w:tcMar>
            <w:vAlign w:val="center"/>
          </w:tcPr>
          <w:p>
            <w:pPr>
              <w:jc w:val="center"/>
            </w:pPr>
            <w:r>
              <w:rPr>
                <w:rFonts w:ascii="Aptos" w:hAnsi="Aptos"/>
                <w:sz w:val="16"/>
              </w:rPr>
              <w:t>Governance-authorised</w:t>
            </w:r>
          </w:p>
        </w:tc>
        <w:tc>
          <w:tcPr>
            <w:tcW w:type="dxa" w:w="1152"/>
            <w:tcMar>
              <w:top w:w="100" w:type="dxa"/>
              <w:start w:w="120" w:type="dxa"/>
              <w:bottom w:w="100" w:type="dxa"/>
              <w:end w:w="120" w:type="dxa"/>
            </w:tcMar>
            <w:vAlign w:val="center"/>
          </w:tcPr>
          <w:p>
            <w:pPr>
              <w:jc w:val="center"/>
            </w:pPr>
            <w:r>
              <w:rPr>
                <w:rFonts w:ascii="Aptos" w:hAnsi="Aptos"/>
                <w:sz w:val="16"/>
              </w:rPr>
              <w:t>Governance-authorised</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r>
      <w:tr>
        <w:trPr>
          <w:cantSplit w:val="true"/>
        </w:trPr>
        <w:tc>
          <w:tcPr>
            <w:tcW w:type="dxa" w:w="2880"/>
            <w:tcMar>
              <w:top w:w="100" w:type="dxa"/>
              <w:start w:w="120" w:type="dxa"/>
              <w:bottom w:w="100" w:type="dxa"/>
              <w:end w:w="120" w:type="dxa"/>
            </w:tcMar>
            <w:vAlign w:val="center"/>
          </w:tcPr>
          <w:p>
            <w:r>
              <w:rPr>
                <w:rFonts w:ascii="Aptos" w:hAnsi="Aptos"/>
                <w:sz w:val="16"/>
              </w:rPr>
              <w:t>Change Sponsor</w:t>
            </w:r>
          </w:p>
        </w:tc>
        <w:tc>
          <w:tcPr>
            <w:tcW w:type="dxa" w:w="1152"/>
            <w:tcMar>
              <w:top w:w="100" w:type="dxa"/>
              <w:start w:w="120" w:type="dxa"/>
              <w:bottom w:w="100" w:type="dxa"/>
              <w:end w:w="120" w:type="dxa"/>
            </w:tcMar>
            <w:vAlign w:val="center"/>
          </w:tcPr>
          <w:p>
            <w:pPr>
              <w:jc w:val="center"/>
            </w:pPr>
            <w:r>
              <w:rPr>
                <w:rFonts w:ascii="Aptos" w:hAnsi="Aptos"/>
                <w:sz w:val="16"/>
              </w:rPr>
              <w:t>Governance-authorised</w:t>
            </w:r>
          </w:p>
        </w:tc>
        <w:tc>
          <w:tcPr>
            <w:tcW w:type="dxa" w:w="1152"/>
            <w:tcMar>
              <w:top w:w="100" w:type="dxa"/>
              <w:start w:w="120" w:type="dxa"/>
              <w:bottom w:w="100" w:type="dxa"/>
              <w:end w:w="120" w:type="dxa"/>
            </w:tcMar>
            <w:vAlign w:val="center"/>
          </w:tcPr>
          <w:p>
            <w:pPr>
              <w:jc w:val="center"/>
            </w:pPr>
            <w:r>
              <w:rPr>
                <w:rFonts w:ascii="Aptos" w:hAnsi="Aptos"/>
                <w:sz w:val="16"/>
              </w:rPr>
              <w:t>Governance-authorised</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c>
          <w:tcPr>
            <w:tcW w:type="dxa" w:w="1152"/>
            <w:tcMar>
              <w:top w:w="100" w:type="dxa"/>
              <w:start w:w="120" w:type="dxa"/>
              <w:bottom w:w="100" w:type="dxa"/>
              <w:end w:w="120" w:type="dxa"/>
            </w:tcMar>
            <w:vAlign w:val="center"/>
          </w:tcPr>
          <w:p>
            <w:pPr>
              <w:jc w:val="center"/>
            </w:pPr>
            <w:r>
              <w:rPr>
                <w:rFonts w:ascii="Aptos" w:hAnsi="Aptos"/>
                <w:sz w:val="16"/>
              </w:rPr>
              <w:t>No</w:t>
            </w:r>
          </w:p>
        </w:tc>
      </w:tr>
      <w:tr>
        <w:trPr>
          <w:cantSplit w:val="true"/>
        </w:trPr>
        <w:tc>
          <w:tcPr>
            <w:tcW w:type="dxa" w:w="2880"/>
            <w:tcMar>
              <w:top w:w="100" w:type="dxa"/>
              <w:start w:w="120" w:type="dxa"/>
              <w:bottom w:w="100" w:type="dxa"/>
              <w:end w:w="120" w:type="dxa"/>
            </w:tcMar>
            <w:vAlign w:val="center"/>
          </w:tcPr>
          <w:p>
            <w:r>
              <w:rPr>
                <w:rFonts w:ascii="Aptos" w:hAnsi="Aptos"/>
                <w:sz w:val="16"/>
              </w:rPr>
              <w:t>Read ordinary project information</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c>
          <w:tcPr>
            <w:tcW w:type="dxa" w:w="1152"/>
            <w:tcMar>
              <w:top w:w="100" w:type="dxa"/>
              <w:start w:w="120" w:type="dxa"/>
              <w:bottom w:w="100" w:type="dxa"/>
              <w:end w:w="120" w:type="dxa"/>
            </w:tcMar>
            <w:vAlign w:val="center"/>
          </w:tcPr>
          <w:p>
            <w:pPr>
              <w:jc w:val="center"/>
            </w:pPr>
            <w:r>
              <w:rPr>
                <w:rFonts w:ascii="Aptos" w:hAnsi="Aptos"/>
                <w:sz w:val="16"/>
              </w:rPr>
              <w:t>Yes</w:t>
            </w:r>
          </w:p>
        </w:tc>
      </w:tr>
      <w:tr>
        <w:trPr>
          <w:cantSplit w:val="true"/>
        </w:trPr>
        <w:tc>
          <w:tcPr>
            <w:tcW w:type="dxa" w:w="2880"/>
            <w:tcMar>
              <w:top w:w="100" w:type="dxa"/>
              <w:start w:w="120" w:type="dxa"/>
              <w:bottom w:w="100" w:type="dxa"/>
              <w:end w:w="120" w:type="dxa"/>
            </w:tcMar>
            <w:vAlign w:val="center"/>
          </w:tcPr>
          <w:p>
            <w:r>
              <w:rPr>
                <w:rFonts w:ascii="Aptos" w:hAnsi="Aptos"/>
                <w:sz w:val="16"/>
              </w:rPr>
              <w:t>Read specialised audit information</w:t>
            </w:r>
          </w:p>
        </w:tc>
        <w:tc>
          <w:tcPr>
            <w:tcW w:type="dxa" w:w="1152"/>
            <w:tcMar>
              <w:top w:w="100" w:type="dxa"/>
              <w:start w:w="120" w:type="dxa"/>
              <w:bottom w:w="100" w:type="dxa"/>
              <w:end w:w="120" w:type="dxa"/>
            </w:tcMar>
            <w:vAlign w:val="center"/>
          </w:tcPr>
          <w:p>
            <w:pPr>
              <w:jc w:val="center"/>
            </w:pPr>
            <w:r>
              <w:rPr>
                <w:rFonts w:ascii="Aptos" w:hAnsi="Aptos"/>
                <w:sz w:val="16"/>
              </w:rPr>
              <w:t>As authorised</w:t>
            </w:r>
          </w:p>
        </w:tc>
        <w:tc>
          <w:tcPr>
            <w:tcW w:type="dxa" w:w="1152"/>
            <w:tcMar>
              <w:top w:w="100" w:type="dxa"/>
              <w:start w:w="120" w:type="dxa"/>
              <w:bottom w:w="100" w:type="dxa"/>
              <w:end w:w="120" w:type="dxa"/>
            </w:tcMar>
            <w:vAlign w:val="center"/>
          </w:tcPr>
          <w:p>
            <w:pPr>
              <w:jc w:val="center"/>
            </w:pPr>
            <w:r>
              <w:rPr>
                <w:rFonts w:ascii="Aptos" w:hAnsi="Aptos"/>
                <w:sz w:val="16"/>
              </w:rPr>
              <w:t>As authorised</w:t>
            </w:r>
          </w:p>
        </w:tc>
        <w:tc>
          <w:tcPr>
            <w:tcW w:type="dxa" w:w="1152"/>
            <w:tcMar>
              <w:top w:w="100" w:type="dxa"/>
              <w:start w:w="120" w:type="dxa"/>
              <w:bottom w:w="100" w:type="dxa"/>
              <w:end w:w="120" w:type="dxa"/>
            </w:tcMar>
            <w:vAlign w:val="center"/>
          </w:tcPr>
          <w:p>
            <w:pPr>
              <w:jc w:val="center"/>
            </w:pPr>
            <w:r>
              <w:rPr>
                <w:rFonts w:ascii="Aptos" w:hAnsi="Aptos"/>
                <w:sz w:val="16"/>
              </w:rPr>
              <w:t>As authorised</w:t>
            </w:r>
          </w:p>
        </w:tc>
        <w:tc>
          <w:tcPr>
            <w:tcW w:type="dxa" w:w="1152"/>
            <w:tcMar>
              <w:top w:w="100" w:type="dxa"/>
              <w:start w:w="120" w:type="dxa"/>
              <w:bottom w:w="100" w:type="dxa"/>
              <w:end w:w="120" w:type="dxa"/>
            </w:tcMar>
            <w:vAlign w:val="center"/>
          </w:tcPr>
          <w:p>
            <w:pPr>
              <w:jc w:val="center"/>
            </w:pPr>
            <w:r>
              <w:rPr>
                <w:rFonts w:ascii="Aptos" w:hAnsi="Aptos"/>
                <w:sz w:val="16"/>
              </w:rPr>
              <w:t>Limited</w:t>
            </w:r>
          </w:p>
        </w:tc>
        <w:tc>
          <w:tcPr>
            <w:tcW w:type="dxa" w:w="1152"/>
            <w:tcMar>
              <w:top w:w="100" w:type="dxa"/>
              <w:start w:w="120" w:type="dxa"/>
              <w:bottom w:w="100" w:type="dxa"/>
              <w:end w:w="120" w:type="dxa"/>
            </w:tcMar>
            <w:vAlign w:val="center"/>
          </w:tcPr>
          <w:p>
            <w:pPr>
              <w:jc w:val="center"/>
            </w:pPr>
            <w:r>
              <w:rPr>
                <w:rFonts w:ascii="Aptos" w:hAnsi="Aptos"/>
                <w:sz w:val="16"/>
              </w:rPr>
              <w:t>Limited</w:t>
            </w:r>
          </w:p>
        </w:tc>
        <w:tc>
          <w:tcPr>
            <w:tcW w:type="dxa" w:w="1152"/>
            <w:tcMar>
              <w:top w:w="100" w:type="dxa"/>
              <w:start w:w="120" w:type="dxa"/>
              <w:bottom w:w="100" w:type="dxa"/>
              <w:end w:w="120" w:type="dxa"/>
            </w:tcMar>
            <w:vAlign w:val="center"/>
          </w:tcPr>
          <w:p>
            <w:pPr>
              <w:jc w:val="center"/>
            </w:pPr>
            <w:r>
              <w:rPr>
                <w:rFonts w:ascii="Aptos" w:hAnsi="Aptos"/>
                <w:sz w:val="16"/>
              </w:rPr>
              <w:t>Yes</w:t>
            </w:r>
          </w:p>
        </w:tc>
      </w:tr>
    </w:tbl>
    <w:p/>
    <w:p>
      <w:pPr>
        <w:pStyle w:val="Heading1"/>
        <w:keepNext/>
        <w:keepLines/>
      </w:pPr>
      <w:r>
        <w:t>35. API Capabilities</w:t>
      </w:r>
    </w:p>
    <w:p>
      <w:pPr>
        <w:pStyle w:val="BodyText"/>
      </w:pPr>
      <w:r>
        <w:rPr>
          <w:rFonts w:ascii="Aptos" w:hAnsi="Aptos"/>
        </w:rPr>
        <w:t>Exact route implementation may vary, but VS-002 must expose equivalent capabilities.</w:t>
      </w:r>
    </w:p>
    <w:p>
      <w:pPr>
        <w:pStyle w:val="Heading2"/>
        <w:keepNext/>
        <w:keepLines/>
      </w:pPr>
      <w:r>
        <w:t>35.1 List Project Members</w:t>
      </w:r>
    </w:p>
    <w:p>
      <w:pPr>
        <w:pStyle w:val="CodeBlock"/>
        <w:keepLines/>
      </w:pPr>
      <w:r>
        <w:rPr>
          <w:rFonts w:ascii="Aptos Mono" w:hAnsi="Aptos Mono"/>
          <w:sz w:val="19"/>
        </w:rPr>
        <w:t>GET /api/v1/projects/:projectId/members</w:t>
      </w:r>
    </w:p>
    <w:p>
      <w:pPr>
        <w:pStyle w:val="BodyText"/>
      </w:pPr>
      <w:r>
        <w:rPr>
          <w:rFonts w:ascii="Aptos" w:hAnsi="Aptos"/>
        </w:rPr>
        <w:t>Returns authorised membership information visible to the requesting person.</w:t>
      </w:r>
    </w:p>
    <w:p>
      <w:pPr>
        <w:pStyle w:val="Heading2"/>
        <w:keepNext/>
        <w:keepLines/>
      </w:pPr>
      <w:r>
        <w:t>35.2 Add Project Member</w:t>
      </w:r>
    </w:p>
    <w:p>
      <w:pPr>
        <w:pStyle w:val="CodeBlock"/>
        <w:keepLines/>
      </w:pPr>
      <w:r>
        <w:rPr>
          <w:rFonts w:ascii="Aptos Mono" w:hAnsi="Aptos Mono"/>
          <w:sz w:val="19"/>
        </w:rPr>
        <w:t>POST /api/v1/projects/:projectId/members</w:t>
      </w:r>
    </w:p>
    <w:p>
      <w:pPr>
        <w:pStyle w:val="BodyText"/>
      </w:pPr>
      <w:r>
        <w:rPr>
          <w:rFonts w:ascii="Aptos" w:hAnsi="Aptos"/>
        </w:rPr>
        <w:t>Creates an open-ended or time-bounded project membership.</w:t>
      </w:r>
    </w:p>
    <w:p>
      <w:pPr>
        <w:pStyle w:val="CodeBlock"/>
        <w:keepNext/>
        <w:keepLines/>
      </w:pPr>
      <w:r>
        <w:rPr>
          <w:rFonts w:ascii="Aptos Mono" w:hAnsi="Aptos Mono"/>
          <w:sz w:val="19"/>
        </w:rPr>
        <w:t>{</w:t>
      </w:r>
    </w:p>
    <w:p>
      <w:pPr>
        <w:pStyle w:val="CodeBlock"/>
        <w:keepNext/>
        <w:keepLines/>
      </w:pPr>
      <w:r>
        <w:rPr>
          <w:rFonts w:ascii="Aptos Mono" w:hAnsi="Aptos Mono"/>
          <w:sz w:val="19"/>
        </w:rPr>
        <w:t xml:space="preserve">  "person_id": "...",</w:t>
      </w:r>
    </w:p>
    <w:p>
      <w:pPr>
        <w:pStyle w:val="CodeBlock"/>
        <w:keepNext/>
        <w:keepLines/>
      </w:pPr>
      <w:r>
        <w:rPr>
          <w:rFonts w:ascii="Aptos Mono" w:hAnsi="Aptos Mono"/>
          <w:sz w:val="19"/>
        </w:rPr>
        <w:t xml:space="preserve">  "role": "PROJECT_MEMBER",</w:t>
      </w:r>
    </w:p>
    <w:p>
      <w:pPr>
        <w:pStyle w:val="CodeBlock"/>
        <w:keepNext/>
        <w:keepLines/>
      </w:pPr>
      <w:r>
        <w:rPr>
          <w:rFonts w:ascii="Aptos Mono" w:hAnsi="Aptos Mono"/>
          <w:sz w:val="19"/>
        </w:rPr>
        <w:t xml:space="preserve">  "effective_from": "...",</w:t>
      </w:r>
    </w:p>
    <w:p>
      <w:pPr>
        <w:pStyle w:val="CodeBlock"/>
        <w:keepNext/>
        <w:keepLines/>
      </w:pPr>
      <w:r>
        <w:rPr>
          <w:rFonts w:ascii="Aptos Mono" w:hAnsi="Aptos Mono"/>
          <w:sz w:val="19"/>
        </w:rPr>
        <w:t xml:space="preserve">  "effective_to": null</w:t>
      </w:r>
    </w:p>
    <w:p>
      <w:pPr>
        <w:pStyle w:val="CodeBlock"/>
        <w:keepLines/>
      </w:pPr>
      <w:r>
        <w:rPr>
          <w:rFonts w:ascii="Aptos Mono" w:hAnsi="Aptos Mono"/>
          <w:sz w:val="19"/>
        </w:rPr>
        <w:t>}</w:t>
      </w:r>
    </w:p>
    <w:p>
      <w:pPr>
        <w:pStyle w:val="Heading2"/>
        <w:keepNext/>
        <w:keepLines/>
      </w:pPr>
      <w:r>
        <w:t>35.3 Add Time-Bounded Project Member</w:t>
      </w:r>
    </w:p>
    <w:p>
      <w:pPr>
        <w:pStyle w:val="CodeBlock"/>
        <w:keepLines/>
      </w:pPr>
      <w:r>
        <w:rPr>
          <w:rFonts w:ascii="Aptos Mono" w:hAnsi="Aptos Mono"/>
          <w:sz w:val="19"/>
        </w:rPr>
        <w:t>POST /api/v1/projects/:projectId/members</w:t>
      </w:r>
    </w:p>
    <w:p>
      <w:pPr>
        <w:pStyle w:val="BodyText"/>
      </w:pPr>
      <w:r>
        <w:rPr>
          <w:rFonts w:ascii="Aptos" w:hAnsi="Aptos"/>
        </w:rPr>
        <w:t>Uses the same membership capability with an expiry date.</w:t>
      </w:r>
    </w:p>
    <w:p>
      <w:pPr>
        <w:pStyle w:val="CodeBlock"/>
        <w:keepNext/>
        <w:keepLines/>
      </w:pPr>
      <w:r>
        <w:rPr>
          <w:rFonts w:ascii="Aptos Mono" w:hAnsi="Aptos Mono"/>
          <w:sz w:val="19"/>
        </w:rPr>
        <w:t>{</w:t>
      </w:r>
    </w:p>
    <w:p>
      <w:pPr>
        <w:pStyle w:val="CodeBlock"/>
        <w:keepNext/>
        <w:keepLines/>
      </w:pPr>
      <w:r>
        <w:rPr>
          <w:rFonts w:ascii="Aptos Mono" w:hAnsi="Aptos Mono"/>
          <w:sz w:val="19"/>
        </w:rPr>
        <w:t xml:space="preserve">  "person_id": "...",</w:t>
      </w:r>
    </w:p>
    <w:p>
      <w:pPr>
        <w:pStyle w:val="CodeBlock"/>
        <w:keepNext/>
        <w:keepLines/>
      </w:pPr>
      <w:r>
        <w:rPr>
          <w:rFonts w:ascii="Aptos Mono" w:hAnsi="Aptos Mono"/>
          <w:sz w:val="19"/>
        </w:rPr>
        <w:t xml:space="preserve">  "role": "PROJECT_MEMBER",</w:t>
      </w:r>
    </w:p>
    <w:p>
      <w:pPr>
        <w:pStyle w:val="CodeBlock"/>
        <w:keepNext/>
        <w:keepLines/>
      </w:pPr>
      <w:r>
        <w:rPr>
          <w:rFonts w:ascii="Aptos Mono" w:hAnsi="Aptos Mono"/>
          <w:sz w:val="19"/>
        </w:rPr>
        <w:t xml:space="preserve">  "effective_from": "2026-09-01T00:00:00Z",</w:t>
      </w:r>
    </w:p>
    <w:p>
      <w:pPr>
        <w:pStyle w:val="CodeBlock"/>
        <w:keepNext/>
        <w:keepLines/>
      </w:pPr>
      <w:r>
        <w:rPr>
          <w:rFonts w:ascii="Aptos Mono" w:hAnsi="Aptos Mono"/>
          <w:sz w:val="19"/>
        </w:rPr>
        <w:t xml:space="preserve">  "effective_to": "2026-11-30T23:59:59Z"</w:t>
      </w:r>
    </w:p>
    <w:p>
      <w:pPr>
        <w:pStyle w:val="CodeBlock"/>
        <w:keepLines/>
      </w:pPr>
      <w:r>
        <w:rPr>
          <w:rFonts w:ascii="Aptos Mono" w:hAnsi="Aptos Mono"/>
          <w:sz w:val="19"/>
        </w:rPr>
        <w:t>}</w:t>
      </w:r>
    </w:p>
    <w:p>
      <w:pPr>
        <w:pStyle w:val="Heading2"/>
        <w:keepNext/>
        <w:keepLines/>
      </w:pPr>
      <w:r>
        <w:t>35.4 Change Ordinary Role</w:t>
      </w:r>
    </w:p>
    <w:p>
      <w:pPr>
        <w:pStyle w:val="CodeBlock"/>
        <w:keepLines/>
      </w:pPr>
      <w:r>
        <w:rPr>
          <w:rFonts w:ascii="Aptos Mono" w:hAnsi="Aptos Mono"/>
          <w:sz w:val="19"/>
        </w:rPr>
        <w:t>PATCH /api/v1/projects/:projectId/members/:membershipId</w:t>
      </w:r>
    </w:p>
    <w:p>
      <w:pPr>
        <w:pStyle w:val="BodyText"/>
      </w:pPr>
      <w:r>
        <w:rPr>
          <w:rFonts w:ascii="Aptos" w:hAnsi="Aptos"/>
        </w:rPr>
        <w:t>Must not be used to bypass protected key-role transfer.</w:t>
      </w:r>
    </w:p>
    <w:p>
      <w:pPr>
        <w:pStyle w:val="Heading2"/>
        <w:keepNext/>
        <w:keepLines/>
      </w:pPr>
      <w:r>
        <w:t>35.5 Remove Member</w:t>
      </w:r>
    </w:p>
    <w:p>
      <w:pPr>
        <w:pStyle w:val="CodeBlock"/>
        <w:keepLines/>
      </w:pPr>
      <w:r>
        <w:rPr>
          <w:rFonts w:ascii="Aptos Mono" w:hAnsi="Aptos Mono"/>
          <w:sz w:val="19"/>
        </w:rPr>
        <w:t>DELETE /api/v1/projects/:projectId/members/:membershipId</w:t>
      </w:r>
    </w:p>
    <w:p>
      <w:pPr>
        <w:pStyle w:val="BodyText"/>
      </w:pPr>
      <w:r>
        <w:rPr>
          <w:rFonts w:ascii="Aptos" w:hAnsi="Aptos"/>
        </w:rPr>
        <w:t>Removal is logical/temporal rather than destructive deletion.</w:t>
      </w:r>
    </w:p>
    <w:p>
      <w:pPr>
        <w:pStyle w:val="Heading2"/>
        <w:keepNext/>
        <w:keepLines/>
      </w:pPr>
      <w:r>
        <w:t>35.6 Transfer Key Role</w:t>
      </w:r>
    </w:p>
    <w:p>
      <w:pPr>
        <w:pStyle w:val="CodeBlock"/>
        <w:keepLines/>
      </w:pPr>
      <w:r>
        <w:rPr>
          <w:rFonts w:ascii="Aptos Mono" w:hAnsi="Aptos Mono"/>
          <w:sz w:val="19"/>
        </w:rPr>
        <w:t>POST /api/v1/projects/:projectId/role-transfers</w:t>
      </w:r>
    </w:p>
    <w:p>
      <w:pPr>
        <w:pStyle w:val="BodyText"/>
      </w:pPr>
      <w:r>
        <w:rPr>
          <w:rFonts w:ascii="Aptos" w:hAnsi="Aptos"/>
        </w:rPr>
        <w:t>Performs a protected responsibility transfer.</w:t>
      </w:r>
    </w:p>
    <w:p>
      <w:pPr>
        <w:pStyle w:val="CodeBlock"/>
        <w:keepNext/>
        <w:keepLines/>
      </w:pPr>
      <w:r>
        <w:rPr>
          <w:rFonts w:ascii="Aptos Mono" w:hAnsi="Aptos Mono"/>
          <w:sz w:val="19"/>
        </w:rPr>
        <w:t>{</w:t>
      </w:r>
    </w:p>
    <w:p>
      <w:pPr>
        <w:pStyle w:val="CodeBlock"/>
        <w:keepNext/>
        <w:keepLines/>
      </w:pPr>
      <w:r>
        <w:rPr>
          <w:rFonts w:ascii="Aptos Mono" w:hAnsi="Aptos Mono"/>
          <w:sz w:val="19"/>
        </w:rPr>
        <w:t xml:space="preserve">  "role": "PROJECT_MANAGER",</w:t>
      </w:r>
    </w:p>
    <w:p>
      <w:pPr>
        <w:pStyle w:val="CodeBlock"/>
        <w:keepNext/>
        <w:keepLines/>
      </w:pPr>
      <w:r>
        <w:rPr>
          <w:rFonts w:ascii="Aptos Mono" w:hAnsi="Aptos Mono"/>
          <w:sz w:val="19"/>
        </w:rPr>
        <w:t xml:space="preserve">  "new_membership_id": "...",</w:t>
      </w:r>
    </w:p>
    <w:p>
      <w:pPr>
        <w:pStyle w:val="CodeBlock"/>
        <w:keepNext/>
        <w:keepLines/>
      </w:pPr>
      <w:r>
        <w:rPr>
          <w:rFonts w:ascii="Aptos Mono" w:hAnsi="Aptos Mono"/>
          <w:sz w:val="19"/>
        </w:rPr>
        <w:t xml:space="preserve">  "effective_at": "...",</w:t>
      </w:r>
    </w:p>
    <w:p>
      <w:pPr>
        <w:pStyle w:val="CodeBlock"/>
        <w:keepNext/>
        <w:keepLines/>
      </w:pPr>
      <w:r>
        <w:rPr>
          <w:rFonts w:ascii="Aptos Mono" w:hAnsi="Aptos Mono"/>
          <w:sz w:val="19"/>
        </w:rPr>
        <w:t xml:space="preserve">  "reason": "..."</w:t>
      </w:r>
    </w:p>
    <w:p>
      <w:pPr>
        <w:pStyle w:val="CodeBlock"/>
        <w:keepLines/>
      </w:pPr>
      <w:r>
        <w:rPr>
          <w:rFonts w:ascii="Aptos Mono" w:hAnsi="Aptos Mono"/>
          <w:sz w:val="19"/>
        </w:rPr>
        <w:t>}</w:t>
      </w:r>
    </w:p>
    <w:p>
      <w:pPr>
        <w:pStyle w:val="Heading1"/>
        <w:keepNext/>
        <w:keepLines/>
      </w:pPr>
      <w:r>
        <w:t>36. Standard Domain/Application Errors</w:t>
      </w:r>
    </w:p>
    <w:p>
      <w:pPr>
        <w:pStyle w:val="BodyText"/>
      </w:pPr>
      <w:r>
        <w:rPr>
          <w:rFonts w:ascii="Aptos" w:hAnsi="Aptos"/>
        </w:rPr>
        <w:t>VS-002 shall expose stable error semantics for the following conditions. Errors shall follow existing Cadence response-envelope and correlation-ID conventions.</w:t>
      </w:r>
    </w:p>
    <w:p>
      <w:pPr>
        <w:pStyle w:val="CodeBlock"/>
        <w:keepNext/>
        <w:keepLines/>
      </w:pPr>
      <w:r>
        <w:rPr>
          <w:rFonts w:ascii="Aptos Mono" w:hAnsi="Aptos Mono"/>
          <w:sz w:val="19"/>
        </w:rPr>
        <w:t>PROJECT_ACCESS_DENIED</w:t>
      </w:r>
    </w:p>
    <w:p>
      <w:pPr>
        <w:pStyle w:val="CodeBlock"/>
        <w:keepNext/>
        <w:keepLines/>
      </w:pPr>
      <w:r>
        <w:rPr>
          <w:rFonts w:ascii="Aptos Mono" w:hAnsi="Aptos Mono"/>
          <w:sz w:val="19"/>
        </w:rPr>
        <w:t>PROJECT_MEMBERSHIP_NOT_FOUND</w:t>
      </w:r>
    </w:p>
    <w:p>
      <w:pPr>
        <w:pStyle w:val="CodeBlock"/>
        <w:keepNext/>
        <w:keepLines/>
      </w:pPr>
      <w:r>
        <w:rPr>
          <w:rFonts w:ascii="Aptos Mono" w:hAnsi="Aptos Mono"/>
          <w:sz w:val="19"/>
        </w:rPr>
        <w:t>PROJECT_MEMBERSHIP_ALREADY_ACTIVE</w:t>
      </w:r>
    </w:p>
    <w:p>
      <w:pPr>
        <w:pStyle w:val="CodeBlock"/>
        <w:keepNext/>
        <w:keepLines/>
      </w:pPr>
      <w:r>
        <w:rPr>
          <w:rFonts w:ascii="Aptos Mono" w:hAnsi="Aptos Mono"/>
          <w:sz w:val="19"/>
        </w:rPr>
        <w:t>PROJECT_MEMBERSHIP_EXPIRED</w:t>
      </w:r>
    </w:p>
    <w:p>
      <w:pPr>
        <w:pStyle w:val="CodeBlock"/>
        <w:keepNext/>
        <w:keepLines/>
      </w:pPr>
      <w:r>
        <w:rPr>
          <w:rFonts w:ascii="Aptos Mono" w:hAnsi="Aptos Mono"/>
          <w:sz w:val="19"/>
        </w:rPr>
        <w:t>PROJECT_ROLE_NOT_PERMITTED</w:t>
      </w:r>
    </w:p>
    <w:p>
      <w:pPr>
        <w:pStyle w:val="CodeBlock"/>
        <w:keepNext/>
        <w:keepLines/>
      </w:pPr>
      <w:r>
        <w:rPr>
          <w:rFonts w:ascii="Aptos Mono" w:hAnsi="Aptos Mono"/>
          <w:sz w:val="19"/>
        </w:rPr>
        <w:t>PROJECT_ROLE_TRANSFER_REQUIRED</w:t>
      </w:r>
    </w:p>
    <w:p>
      <w:pPr>
        <w:pStyle w:val="CodeBlock"/>
        <w:keepNext/>
        <w:keepLines/>
      </w:pPr>
      <w:r>
        <w:rPr>
          <w:rFonts w:ascii="Aptos Mono" w:hAnsi="Aptos Mono"/>
          <w:sz w:val="19"/>
        </w:rPr>
        <w:t>PROJECT_ROLE_ASSIGNMENT_INVALID</w:t>
      </w:r>
    </w:p>
    <w:p>
      <w:pPr>
        <w:pStyle w:val="CodeBlock"/>
        <w:keepNext/>
        <w:keepLines/>
      </w:pPr>
      <w:r>
        <w:rPr>
          <w:rFonts w:ascii="Aptos Mono" w:hAnsi="Aptos Mono"/>
          <w:sz w:val="19"/>
        </w:rPr>
        <w:t>ACTIVE_RESPONSIBILITIES_EXIST</w:t>
      </w:r>
    </w:p>
    <w:p>
      <w:pPr>
        <w:pStyle w:val="CodeBlock"/>
        <w:keepNext/>
        <w:keepLines/>
      </w:pPr>
      <w:r>
        <w:rPr>
          <w:rFonts w:ascii="Aptos Mono" w:hAnsi="Aptos Mono"/>
          <w:sz w:val="19"/>
        </w:rPr>
        <w:t>LAST_REQUIRED_ROLE_HOLDER</w:t>
      </w:r>
    </w:p>
    <w:p>
      <w:pPr>
        <w:pStyle w:val="CodeBlock"/>
        <w:keepNext/>
        <w:keepLines/>
      </w:pPr>
      <w:r>
        <w:rPr>
          <w:rFonts w:ascii="Aptos Mono" w:hAnsi="Aptos Mono"/>
          <w:sz w:val="19"/>
        </w:rPr>
        <w:t>MEMBER_REMOVAL_NOT_PERMITTED</w:t>
      </w:r>
    </w:p>
    <w:p>
      <w:pPr>
        <w:pStyle w:val="CodeBlock"/>
        <w:keepLines/>
      </w:pPr>
      <w:r>
        <w:rPr>
          <w:rFonts w:ascii="Aptos Mono" w:hAnsi="Aptos Mono"/>
          <w:sz w:val="19"/>
        </w:rPr>
        <w:t>IDENTITY_LINK_INVALID</w:t>
      </w:r>
    </w:p>
    <w:p>
      <w:pPr>
        <w:pStyle w:val="Heading1"/>
        <w:keepNext/>
        <w:keepLines/>
      </w:pPr>
      <w:r>
        <w:t>37. Domain Events</w:t>
      </w:r>
    </w:p>
    <w:p>
      <w:pPr>
        <w:pStyle w:val="BodyText"/>
      </w:pPr>
      <w:r>
        <w:rPr>
          <w:rFonts w:ascii="Aptos" w:hAnsi="Aptos"/>
        </w:rPr>
        <w:t>At minimum, VS-002 shall emit the following versioned domain events. Where identity lifecycle events are required, they belong to the appropriate Identity boundary rather than Project Membership. Membership events shall preserve existing Cadence domain-event conventions.</w:t>
      </w:r>
    </w:p>
    <w:p>
      <w:pPr>
        <w:pStyle w:val="CodeBlock"/>
        <w:keepNext/>
        <w:keepLines/>
      </w:pPr>
      <w:r>
        <w:rPr>
          <w:rFonts w:ascii="Aptos Mono" w:hAnsi="Aptos Mono"/>
          <w:sz w:val="19"/>
        </w:rPr>
        <w:t>ProjectMemberAdded.v1</w:t>
      </w:r>
    </w:p>
    <w:p>
      <w:pPr>
        <w:pStyle w:val="CodeBlock"/>
        <w:keepNext/>
        <w:keepLines/>
      </w:pPr>
      <w:r>
        <w:rPr>
          <w:rFonts w:ascii="Aptos Mono" w:hAnsi="Aptos Mono"/>
          <w:sz w:val="19"/>
        </w:rPr>
        <w:t>ProjectMemberRemoved.v1</w:t>
      </w:r>
    </w:p>
    <w:p>
      <w:pPr>
        <w:pStyle w:val="CodeBlock"/>
        <w:keepNext/>
        <w:keepLines/>
      </w:pPr>
      <w:r>
        <w:rPr>
          <w:rFonts w:ascii="Aptos Mono" w:hAnsi="Aptos Mono"/>
          <w:sz w:val="19"/>
        </w:rPr>
        <w:t>ProjectMembershipExpired.v1</w:t>
      </w:r>
    </w:p>
    <w:p>
      <w:pPr>
        <w:pStyle w:val="CodeBlock"/>
        <w:keepNext/>
        <w:keepLines/>
      </w:pPr>
      <w:r>
        <w:rPr>
          <w:rFonts w:ascii="Aptos Mono" w:hAnsi="Aptos Mono"/>
          <w:sz w:val="19"/>
        </w:rPr>
        <w:t>ProjectRoleAssigned.v1</w:t>
      </w:r>
    </w:p>
    <w:p>
      <w:pPr>
        <w:pStyle w:val="CodeBlock"/>
        <w:keepNext/>
        <w:keepLines/>
      </w:pPr>
      <w:r>
        <w:rPr>
          <w:rFonts w:ascii="Aptos Mono" w:hAnsi="Aptos Mono"/>
          <w:sz w:val="19"/>
        </w:rPr>
        <w:t>ProjectRoleRevoked.v1</w:t>
      </w:r>
    </w:p>
    <w:p>
      <w:pPr>
        <w:pStyle w:val="CodeBlock"/>
        <w:keepLines/>
      </w:pPr>
      <w:r>
        <w:rPr>
          <w:rFonts w:ascii="Aptos Mono" w:hAnsi="Aptos Mono"/>
          <w:sz w:val="19"/>
        </w:rPr>
        <w:t>ProjectRoleTransferred.v1</w:t>
      </w:r>
    </w:p>
    <w:p>
      <w:pPr>
        <w:pStyle w:val="Heading1"/>
        <w:keepNext/>
        <w:keepLines/>
      </w:pPr>
      <w:r>
        <w:t>38. Audit Requirements</w:t>
      </w:r>
    </w:p>
    <w:p>
      <w:pPr>
        <w:pStyle w:val="BodyText"/>
      </w:pPr>
      <w:r>
        <w:rPr>
          <w:rFonts w:ascii="Aptos" w:hAnsi="Aptos"/>
        </w:rPr>
        <w:t>Audit remains responsible for audit storage and query behaviour. Project Membership emits events and must not write Audit persistence directly.</w:t>
      </w:r>
    </w:p>
    <w:p>
      <w:pPr>
        <w:pStyle w:val="BodyText"/>
      </w:pPr>
      <w:r>
        <w:rPr>
          <w:rFonts w:ascii="Aptos" w:hAnsi="Aptos"/>
        </w:rPr>
        <w:t>Audit records must provide enough information to establish the actor, affected person, project, previous state, new state, effective time, reason, and request/correlation context. Audit history remains after membership termination or authentication-account deactivation.</w:t>
      </w:r>
    </w:p>
    <w:p>
      <w:pPr>
        <w:pStyle w:val="CodeBlock"/>
        <w:keepNext/>
        <w:keepLines/>
      </w:pPr>
      <w:r>
        <w:rPr>
          <w:rFonts w:ascii="Aptos Mono" w:hAnsi="Aptos Mono"/>
          <w:sz w:val="19"/>
        </w:rPr>
        <w:t>Who performed the action?</w:t>
      </w:r>
    </w:p>
    <w:p>
      <w:pPr>
        <w:pStyle w:val="CodeBlock"/>
        <w:keepNext/>
        <w:keepLines/>
      </w:pPr>
      <w:r>
        <w:rPr>
          <w:rFonts w:ascii="Aptos Mono" w:hAnsi="Aptos Mono"/>
          <w:sz w:val="19"/>
        </w:rPr>
        <w:t>Who was affected?</w:t>
      </w:r>
    </w:p>
    <w:p>
      <w:pPr>
        <w:pStyle w:val="CodeBlock"/>
        <w:keepNext/>
        <w:keepLines/>
      </w:pPr>
      <w:r>
        <w:rPr>
          <w:rFonts w:ascii="Aptos Mono" w:hAnsi="Aptos Mono"/>
          <w:sz w:val="19"/>
        </w:rPr>
        <w:t>Which project was affected?</w:t>
      </w:r>
    </w:p>
    <w:p>
      <w:pPr>
        <w:pStyle w:val="CodeBlock"/>
        <w:keepNext/>
        <w:keepLines/>
      </w:pPr>
      <w:r>
        <w:rPr>
          <w:rFonts w:ascii="Aptos Mono" w:hAnsi="Aptos Mono"/>
          <w:sz w:val="19"/>
        </w:rPr>
        <w:t>What changed?</w:t>
      </w:r>
    </w:p>
    <w:p>
      <w:pPr>
        <w:pStyle w:val="CodeBlock"/>
        <w:keepNext/>
        <w:keepLines/>
      </w:pPr>
      <w:r>
        <w:rPr>
          <w:rFonts w:ascii="Aptos Mono" w:hAnsi="Aptos Mono"/>
          <w:sz w:val="19"/>
        </w:rPr>
        <w:t>What was the previous state?</w:t>
      </w:r>
    </w:p>
    <w:p>
      <w:pPr>
        <w:pStyle w:val="CodeBlock"/>
        <w:keepNext/>
        <w:keepLines/>
      </w:pPr>
      <w:r>
        <w:rPr>
          <w:rFonts w:ascii="Aptos Mono" w:hAnsi="Aptos Mono"/>
          <w:sz w:val="19"/>
        </w:rPr>
        <w:t>What became the new state?</w:t>
      </w:r>
    </w:p>
    <w:p>
      <w:pPr>
        <w:pStyle w:val="CodeBlock"/>
        <w:keepNext/>
        <w:keepLines/>
      </w:pPr>
      <w:r>
        <w:rPr>
          <w:rFonts w:ascii="Aptos Mono" w:hAnsi="Aptos Mono"/>
          <w:sz w:val="19"/>
        </w:rPr>
        <w:t>When did it take effect?</w:t>
      </w:r>
    </w:p>
    <w:p>
      <w:pPr>
        <w:pStyle w:val="CodeBlock"/>
        <w:keepNext/>
        <w:keepLines/>
      </w:pPr>
      <w:r>
        <w:rPr>
          <w:rFonts w:ascii="Aptos Mono" w:hAnsi="Aptos Mono"/>
          <w:sz w:val="19"/>
        </w:rPr>
        <w:t>Why was it changed?</w:t>
      </w:r>
    </w:p>
    <w:p>
      <w:pPr>
        <w:pStyle w:val="CodeBlock"/>
        <w:keepLines/>
      </w:pPr>
      <w:r>
        <w:rPr>
          <w:rFonts w:ascii="Aptos Mono" w:hAnsi="Aptos Mono"/>
          <w:sz w:val="19"/>
        </w:rPr>
        <w:t>What request/correlation caused it?</w:t>
      </w:r>
    </w:p>
    <w:p>
      <w:pPr>
        <w:pStyle w:val="Heading1"/>
        <w:keepNext/>
        <w:keepLines/>
      </w:pPr>
      <w:r>
        <w:t>39. Module Boundaries</w:t>
      </w:r>
    </w:p>
    <w:p>
      <w:pPr>
        <w:pStyle w:val="Heading2"/>
        <w:keepNext/>
        <w:keepLines/>
      </w:pPr>
      <w:r>
        <w:t>39.1 Identity / Authentication</w:t>
      </w:r>
    </w:p>
    <w:p>
      <w:pPr>
        <w:pStyle w:val="BodyText"/>
      </w:pPr>
      <w:r>
        <w:rPr>
          <w:rFonts w:ascii="Aptos" w:hAnsi="Aptos"/>
        </w:rPr>
        <w:t>Owns:</w:t>
      </w:r>
    </w:p>
    <w:p>
      <w:pPr>
        <w:pStyle w:val="ListBullet"/>
      </w:pPr>
      <w:r>
        <w:rPr>
          <w:rFonts w:ascii="Aptos" w:hAnsi="Aptos"/>
        </w:rPr>
        <w:t>Stable Cadence Person</w:t>
      </w:r>
    </w:p>
    <w:p>
      <w:pPr>
        <w:pStyle w:val="ListBullet"/>
      </w:pPr>
      <w:r>
        <w:rPr>
          <w:rFonts w:ascii="Aptos" w:hAnsi="Aptos"/>
        </w:rPr>
        <w:t>Authentication identities</w:t>
      </w:r>
    </w:p>
    <w:p>
      <w:pPr>
        <w:pStyle w:val="ListBullet"/>
      </w:pPr>
      <w:r>
        <w:rPr>
          <w:rFonts w:ascii="Aptos" w:hAnsi="Aptos"/>
        </w:rPr>
        <w:t>Authentication-provider mapping</w:t>
      </w:r>
    </w:p>
    <w:p>
      <w:pPr>
        <w:pStyle w:val="ListBullet"/>
      </w:pPr>
      <w:r>
        <w:rPr>
          <w:rFonts w:ascii="Aptos" w:hAnsi="Aptos"/>
        </w:rPr>
        <w:t>Enabled/disabled account status</w:t>
      </w:r>
    </w:p>
    <w:p>
      <w:pPr>
        <w:pStyle w:val="ListBullet"/>
      </w:pPr>
      <w:r>
        <w:rPr>
          <w:rFonts w:ascii="Aptos" w:hAnsi="Aptos"/>
        </w:rPr>
        <w:t>Internal/external affiliation</w:t>
      </w:r>
    </w:p>
    <w:p>
      <w:pPr>
        <w:pStyle w:val="ListBullet"/>
      </w:pPr>
      <w:r>
        <w:rPr>
          <w:rFonts w:ascii="Aptos" w:hAnsi="Aptos"/>
        </w:rPr>
        <w:t>Trusted relinking of returning users</w:t>
      </w:r>
    </w:p>
    <w:p>
      <w:pPr>
        <w:pStyle w:val="BodyText"/>
      </w:pPr>
      <w:r>
        <w:rPr>
          <w:rFonts w:ascii="Aptos" w:hAnsi="Aptos"/>
        </w:rPr>
        <w:t>Does not own project membership.</w:t>
      </w:r>
    </w:p>
    <w:p>
      <w:pPr>
        <w:pStyle w:val="Heading2"/>
        <w:keepNext/>
        <w:keepLines/>
      </w:pPr>
      <w:r>
        <w:t>39.2 Projects</w:t>
      </w:r>
    </w:p>
    <w:p>
      <w:pPr>
        <w:pStyle w:val="BodyText"/>
      </w:pPr>
      <w:r>
        <w:rPr>
          <w:rFonts w:ascii="Aptos" w:hAnsi="Aptos"/>
        </w:rPr>
        <w:t>Owns:</w:t>
      </w:r>
    </w:p>
    <w:p>
      <w:pPr>
        <w:pStyle w:val="ListBullet"/>
      </w:pPr>
      <w:r>
        <w:rPr>
          <w:rFonts w:ascii="Aptos" w:hAnsi="Aptos"/>
        </w:rPr>
        <w:t>Project identity</w:t>
      </w:r>
    </w:p>
    <w:p>
      <w:pPr>
        <w:pStyle w:val="ListBullet"/>
      </w:pPr>
      <w:r>
        <w:rPr>
          <w:rFonts w:ascii="Aptos" w:hAnsi="Aptos"/>
        </w:rPr>
        <w:t>Project existence</w:t>
      </w:r>
    </w:p>
    <w:p>
      <w:pPr>
        <w:pStyle w:val="ListBullet"/>
      </w:pPr>
      <w:r>
        <w:rPr>
          <w:rFonts w:ascii="Aptos" w:hAnsi="Aptos"/>
        </w:rPr>
        <w:t>Project lifecycle information belonging to Projects</w:t>
      </w:r>
    </w:p>
    <w:p>
      <w:pPr>
        <w:pStyle w:val="ListBullet"/>
      </w:pPr>
      <w:r>
        <w:rPr>
          <w:rFonts w:ascii="Aptos" w:hAnsi="Aptos"/>
        </w:rPr>
        <w:t>Future organisational ownership reference</w:t>
      </w:r>
    </w:p>
    <w:p>
      <w:pPr>
        <w:pStyle w:val="BodyText"/>
      </w:pPr>
      <w:r>
        <w:rPr>
          <w:rFonts w:ascii="Aptos" w:hAnsi="Aptos"/>
        </w:rPr>
        <w:t>Does not interpret membership permissions internally.</w:t>
      </w:r>
    </w:p>
    <w:p>
      <w:pPr>
        <w:pStyle w:val="Heading2"/>
        <w:keepNext/>
        <w:keepLines/>
      </w:pPr>
      <w:r>
        <w:t>39.3 Project Membership / Access</w:t>
      </w:r>
    </w:p>
    <w:p>
      <w:pPr>
        <w:pStyle w:val="BodyText"/>
      </w:pPr>
      <w:r>
        <w:rPr>
          <w:rFonts w:ascii="Aptos" w:hAnsi="Aptos"/>
        </w:rPr>
        <w:t>Owns:</w:t>
      </w:r>
    </w:p>
    <w:p>
      <w:pPr>
        <w:pStyle w:val="ListBullet"/>
      </w:pPr>
      <w:r>
        <w:rPr>
          <w:rFonts w:ascii="Aptos" w:hAnsi="Aptos"/>
        </w:rPr>
        <w:t>Project membership lifecycle</w:t>
      </w:r>
    </w:p>
    <w:p>
      <w:pPr>
        <w:pStyle w:val="ListBullet"/>
      </w:pPr>
      <w:r>
        <w:rPr>
          <w:rFonts w:ascii="Aptos" w:hAnsi="Aptos"/>
        </w:rPr>
        <w:t>Membership duration</w:t>
      </w:r>
    </w:p>
    <w:p>
      <w:pPr>
        <w:pStyle w:val="ListBullet"/>
      </w:pPr>
      <w:r>
        <w:rPr>
          <w:rFonts w:ascii="Aptos" w:hAnsi="Aptos"/>
        </w:rPr>
        <w:t>Project-role assignments</w:t>
      </w:r>
    </w:p>
    <w:p>
      <w:pPr>
        <w:pStyle w:val="ListBullet"/>
      </w:pPr>
      <w:r>
        <w:rPr>
          <w:rFonts w:ascii="Aptos" w:hAnsi="Aptos"/>
        </w:rPr>
        <w:t>Protected role transfer</w:t>
      </w:r>
    </w:p>
    <w:p>
      <w:pPr>
        <w:pStyle w:val="ListBullet"/>
      </w:pPr>
      <w:r>
        <w:rPr>
          <w:rFonts w:ascii="Aptos" w:hAnsi="Aptos"/>
        </w:rPr>
        <w:t>Project-level access decisions</w:t>
      </w:r>
    </w:p>
    <w:p>
      <w:pPr>
        <w:pStyle w:val="ListBullet"/>
      </w:pPr>
      <w:r>
        <w:rPr>
          <w:rFonts w:ascii="Aptos" w:hAnsi="Aptos"/>
        </w:rPr>
        <w:t>Membership queries</w:t>
      </w:r>
    </w:p>
    <w:p>
      <w:pPr>
        <w:pStyle w:val="ListBullet"/>
      </w:pPr>
      <w:r>
        <w:rPr>
          <w:rFonts w:ascii="Aptos" w:hAnsi="Aptos"/>
        </w:rPr>
        <w:t>Membership-related domain events</w:t>
      </w:r>
    </w:p>
    <w:p>
      <w:pPr>
        <w:pStyle w:val="Heading2"/>
        <w:keepNext/>
        <w:keepLines/>
      </w:pPr>
      <w:r>
        <w:t>39.4 Tasks</w:t>
      </w:r>
    </w:p>
    <w:p>
      <w:pPr>
        <w:pStyle w:val="BodyText"/>
      </w:pPr>
      <w:r>
        <w:rPr>
          <w:rFonts w:ascii="Aptos" w:hAnsi="Aptos"/>
        </w:rPr>
        <w:t>Owns:</w:t>
      </w:r>
    </w:p>
    <w:p>
      <w:pPr>
        <w:pStyle w:val="ListBullet"/>
      </w:pPr>
      <w:r>
        <w:rPr>
          <w:rFonts w:ascii="Aptos" w:hAnsi="Aptos"/>
        </w:rPr>
        <w:t>Task state</w:t>
      </w:r>
    </w:p>
    <w:p>
      <w:pPr>
        <w:pStyle w:val="ListBullet"/>
      </w:pPr>
      <w:r>
        <w:rPr>
          <w:rFonts w:ascii="Aptos" w:hAnsi="Aptos"/>
        </w:rPr>
        <w:t>Task assignment</w:t>
      </w:r>
    </w:p>
    <w:p>
      <w:pPr>
        <w:pStyle w:val="ListBullet"/>
      </w:pPr>
      <w:r>
        <w:rPr>
          <w:rFonts w:ascii="Aptos" w:hAnsi="Aptos"/>
        </w:rPr>
        <w:t>Task lifecycle</w:t>
      </w:r>
    </w:p>
    <w:p>
      <w:pPr>
        <w:pStyle w:val="BodyText"/>
      </w:pPr>
      <w:r>
        <w:rPr>
          <w:rFonts w:ascii="Aptos" w:hAnsi="Aptos"/>
        </w:rPr>
        <w:t>Exposes an interface required to determine whether membership termination would orphan active task responsibility.</w:t>
      </w:r>
    </w:p>
    <w:p>
      <w:pPr>
        <w:pStyle w:val="Heading2"/>
        <w:keepNext/>
        <w:keepLines/>
      </w:pPr>
      <w:r>
        <w:t>39.5 Discussion</w:t>
      </w:r>
    </w:p>
    <w:p>
      <w:pPr>
        <w:pStyle w:val="BodyText"/>
      </w:pPr>
      <w:r>
        <w:rPr>
          <w:rFonts w:ascii="Aptos" w:hAnsi="Aptos"/>
        </w:rPr>
        <w:t>Owns:</w:t>
      </w:r>
    </w:p>
    <w:p>
      <w:pPr>
        <w:pStyle w:val="ListBullet"/>
      </w:pPr>
      <w:r>
        <w:rPr>
          <w:rFonts w:ascii="Aptos" w:hAnsi="Aptos"/>
        </w:rPr>
        <w:t>Discussion content</w:t>
      </w:r>
    </w:p>
    <w:p>
      <w:pPr>
        <w:pStyle w:val="ListBullet"/>
      </w:pPr>
      <w:r>
        <w:rPr>
          <w:rFonts w:ascii="Aptos" w:hAnsi="Aptos"/>
        </w:rPr>
        <w:t>Discussion behaviour</w:t>
      </w:r>
    </w:p>
    <w:p>
      <w:pPr>
        <w:pStyle w:val="BodyText"/>
      </w:pPr>
      <w:r>
        <w:rPr>
          <w:rFonts w:ascii="Aptos" w:hAnsi="Aptos"/>
        </w:rPr>
        <w:t>Uses Project Authorisation to determine whether a user may read or contribute. Must not query membership persistence directly.</w:t>
      </w:r>
    </w:p>
    <w:p>
      <w:pPr>
        <w:pStyle w:val="Heading2"/>
        <w:keepNext/>
        <w:keepLines/>
      </w:pPr>
      <w:r>
        <w:t>39.6 Audit</w:t>
      </w:r>
    </w:p>
    <w:p>
      <w:pPr>
        <w:pStyle w:val="BodyText"/>
      </w:pPr>
      <w:r>
        <w:rPr>
          <w:rFonts w:ascii="Aptos" w:hAnsi="Aptos"/>
        </w:rPr>
        <w:t>Owns:</w:t>
      </w:r>
    </w:p>
    <w:p>
      <w:pPr>
        <w:pStyle w:val="ListBullet"/>
      </w:pPr>
      <w:r>
        <w:rPr>
          <w:rFonts w:ascii="Aptos" w:hAnsi="Aptos"/>
        </w:rPr>
        <w:t>Audit persistence</w:t>
      </w:r>
    </w:p>
    <w:p>
      <w:pPr>
        <w:pStyle w:val="ListBullet"/>
      </w:pPr>
      <w:r>
        <w:rPr>
          <w:rFonts w:ascii="Aptos" w:hAnsi="Aptos"/>
        </w:rPr>
        <w:t>Audit read models</w:t>
      </w:r>
    </w:p>
    <w:p>
      <w:pPr>
        <w:pStyle w:val="ListBullet"/>
      </w:pPr>
      <w:r>
        <w:rPr>
          <w:rFonts w:ascii="Aptos" w:hAnsi="Aptos"/>
        </w:rPr>
        <w:t>Audit queries</w:t>
      </w:r>
    </w:p>
    <w:p>
      <w:pPr>
        <w:pStyle w:val="BodyText"/>
      </w:pPr>
      <w:r>
        <w:rPr>
          <w:rFonts w:ascii="Aptos" w:hAnsi="Aptos"/>
        </w:rPr>
        <w:t>Consumes relevant project-membership and role events.</w:t>
      </w:r>
    </w:p>
    <w:p>
      <w:pPr>
        <w:pStyle w:val="Heading1"/>
        <w:keepNext/>
        <w:keepLines/>
      </w:pPr>
      <w:r>
        <w:t>40. Frontend Contract</w:t>
      </w:r>
    </w:p>
    <w:p>
      <w:pPr>
        <w:pStyle w:val="BodyText"/>
      </w:pPr>
      <w:r>
        <w:rPr>
          <w:rFonts w:ascii="Aptos" w:hAnsi="Aptos"/>
        </w:rPr>
        <w:t>VS-002 adds a Members capability to the existing Project Workspace. Members should be presented in understandable groups. Internal/external affiliation may be displayed without implying authority.</w:t>
      </w:r>
    </w:p>
    <w:p>
      <w:pPr>
        <w:pStyle w:val="CodeBlock"/>
      </w:pPr>
      <w:r>
        <w:rPr>
          <w:rFonts w:ascii="Aptos Mono" w:hAnsi="Aptos Mono"/>
          <w:sz w:val="19"/>
        </w:rPr>
        <w:t>Overview | Discussion | Tasks | Members | Activity</w:t>
      </w:r>
    </w:p>
    <w:p>
      <w:pPr>
        <w:pStyle w:val="CodeBlock"/>
      </w:pPr>
      <w:r>
        <w:rPr>
          <w:rFonts w:ascii="Aptos Mono" w:hAnsi="Aptos Mono"/>
          <w:sz w:val="19"/>
        </w:rPr>
      </w:r>
    </w:p>
    <w:p>
      <w:pPr>
        <w:pStyle w:val="CodeBlock"/>
      </w:pPr>
      <w:r>
        <w:rPr>
          <w:rFonts w:ascii="Aptos Mono" w:hAnsi="Aptos Mono"/>
          <w:sz w:val="19"/>
        </w:rPr>
        <w:t>Leadership</w:t>
      </w:r>
    </w:p>
    <w:p>
      <w:pPr>
        <w:pStyle w:val="CodeBlock"/>
      </w:pPr>
      <w:r>
        <w:rPr>
          <w:rFonts w:ascii="Aptos Mono" w:hAnsi="Aptos Mono"/>
          <w:sz w:val="19"/>
        </w:rPr>
        <w:t>+-- Project Sponsor</w:t>
      </w:r>
    </w:p>
    <w:p>
      <w:pPr>
        <w:pStyle w:val="CodeBlock"/>
      </w:pPr>
      <w:r>
        <w:rPr>
          <w:rFonts w:ascii="Aptos Mono" w:hAnsi="Aptos Mono"/>
          <w:sz w:val="19"/>
        </w:rPr>
        <w:t>+-- Project Owner</w:t>
      </w:r>
    </w:p>
    <w:p>
      <w:pPr>
        <w:pStyle w:val="CodeBlock"/>
      </w:pPr>
      <w:r>
        <w:rPr>
          <w:rFonts w:ascii="Aptos Mono" w:hAnsi="Aptos Mono"/>
          <w:sz w:val="19"/>
        </w:rPr>
        <w:t>+-- Project Manager</w:t>
      </w:r>
    </w:p>
    <w:p>
      <w:pPr>
        <w:pStyle w:val="CodeBlock"/>
      </w:pPr>
      <w:r>
        <w:rPr>
          <w:rFonts w:ascii="Aptos Mono" w:hAnsi="Aptos Mono"/>
          <w:sz w:val="19"/>
        </w:rPr>
      </w:r>
    </w:p>
    <w:p>
      <w:pPr>
        <w:pStyle w:val="CodeBlock"/>
      </w:pPr>
      <w:r>
        <w:rPr>
          <w:rFonts w:ascii="Aptos Mono" w:hAnsi="Aptos Mono"/>
          <w:sz w:val="19"/>
        </w:rPr>
        <w:t>Delivery Team</w:t>
      </w:r>
    </w:p>
    <w:p>
      <w:pPr>
        <w:pStyle w:val="CodeBlock"/>
      </w:pPr>
      <w:r>
        <w:rPr>
          <w:rFonts w:ascii="Aptos Mono" w:hAnsi="Aptos Mono"/>
          <w:sz w:val="19"/>
        </w:rPr>
        <w:t>+-- Project Members</w:t>
      </w:r>
    </w:p>
    <w:p>
      <w:pPr>
        <w:pStyle w:val="CodeBlock"/>
      </w:pPr>
      <w:r>
        <w:rPr>
          <w:rFonts w:ascii="Aptos Mono" w:hAnsi="Aptos Mono"/>
          <w:sz w:val="19"/>
        </w:rPr>
      </w:r>
    </w:p>
    <w:p>
      <w:pPr>
        <w:pStyle w:val="CodeBlock"/>
      </w:pPr>
      <w:r>
        <w:rPr>
          <w:rFonts w:ascii="Aptos Mono" w:hAnsi="Aptos Mono"/>
          <w:sz w:val="19"/>
        </w:rPr>
        <w:t>Oversight</w:t>
      </w:r>
    </w:p>
    <w:p>
      <w:pPr>
        <w:pStyle w:val="CodeBlock"/>
      </w:pPr>
      <w:r>
        <w:rPr>
          <w:rFonts w:ascii="Aptos Mono" w:hAnsi="Aptos Mono"/>
          <w:sz w:val="19"/>
        </w:rPr>
        <w:t>+-- Project Observers</w:t>
      </w:r>
    </w:p>
    <w:p>
      <w:pPr>
        <w:pStyle w:val="CodeBlock"/>
      </w:pPr>
      <w:r>
        <w:rPr>
          <w:rFonts w:ascii="Aptos Mono" w:hAnsi="Aptos Mono"/>
          <w:sz w:val="19"/>
        </w:rPr>
        <w:t>+-- Project Auditors</w:t>
      </w:r>
    </w:p>
    <w:p>
      <w:pPr>
        <w:pStyle w:val="Heading1"/>
        <w:keepNext/>
        <w:keepLines/>
      </w:pPr>
      <w:r>
        <w:t>41. Time-Bounded Membership UI</w:t>
      </w:r>
    </w:p>
    <w:p>
      <w:pPr>
        <w:pStyle w:val="BodyText"/>
      </w:pPr>
      <w:r>
        <w:rPr>
          <w:rFonts w:ascii="Aptos" w:hAnsi="Aptos"/>
        </w:rPr>
        <w:t>Where a membership has an expiry, the Project Manager/Owner shall be able to identify time-bounded members clearly. Advanced expiry reminders are not required unless implemented without expanding scope.</w:t>
      </w:r>
    </w:p>
    <w:p>
      <w:pPr>
        <w:pStyle w:val="CodeBlock"/>
        <w:keepNext/>
        <w:keepLines/>
      </w:pPr>
      <w:r>
        <w:rPr>
          <w:rFonts w:ascii="Aptos Mono" w:hAnsi="Aptos Mono"/>
          <w:sz w:val="19"/>
        </w:rPr>
        <w:t>David Lim</w:t>
      </w:r>
    </w:p>
    <w:p>
      <w:pPr>
        <w:pStyle w:val="CodeBlock"/>
        <w:keepNext/>
        <w:keepLines/>
      </w:pPr>
      <w:r>
        <w:rPr>
          <w:rFonts w:ascii="Aptos Mono" w:hAnsi="Aptos Mono"/>
          <w:sz w:val="19"/>
        </w:rPr>
        <w:t>External Project Member</w:t>
      </w:r>
    </w:p>
    <w:p>
      <w:pPr>
        <w:pStyle w:val="CodeBlock"/>
        <w:keepNext/>
        <w:keepLines/>
      </w:pPr>
      <w:r>
        <w:rPr>
          <w:rFonts w:ascii="Aptos Mono" w:hAnsi="Aptos Mono"/>
          <w:sz w:val="19"/>
        </w:rPr>
      </w:r>
    </w:p>
    <w:p>
      <w:pPr>
        <w:pStyle w:val="CodeBlock"/>
        <w:keepNext/>
        <w:keepLines/>
      </w:pPr>
      <w:r>
        <w:rPr>
          <w:rFonts w:ascii="Aptos Mono" w:hAnsi="Aptos Mono"/>
          <w:sz w:val="19"/>
        </w:rPr>
        <w:t>Access:</w:t>
      </w:r>
    </w:p>
    <w:p>
      <w:pPr>
        <w:pStyle w:val="CodeBlock"/>
        <w:keepLines/>
      </w:pPr>
      <w:r>
        <w:rPr>
          <w:rFonts w:ascii="Aptos Mono" w:hAnsi="Aptos Mono"/>
          <w:sz w:val="19"/>
        </w:rPr>
        <w:t>1 Sep 2026 - 30 Nov 2026</w:t>
      </w:r>
    </w:p>
    <w:p>
      <w:pPr>
        <w:pStyle w:val="Heading1"/>
        <w:keepNext/>
        <w:keepLines/>
      </w:pPr>
      <w:r>
        <w:t>42. Permission-Aware Interface</w:t>
      </w:r>
    </w:p>
    <w:p>
      <w:pPr>
        <w:pStyle w:val="BodyText"/>
      </w:pPr>
      <w:r>
        <w:rPr>
          <w:rFonts w:ascii="Aptos" w:hAnsi="Aptos"/>
        </w:rPr>
        <w:t>Frontend controls shall reflect backend permissions. Backend enforcement remains authoritative.</w:t>
      </w:r>
    </w:p>
    <w:p>
      <w:pPr>
        <w:pStyle w:val="CodeBlock"/>
        <w:keepNext/>
        <w:keepLines/>
      </w:pPr>
      <w:r>
        <w:rPr>
          <w:rFonts w:ascii="Aptos Mono" w:hAnsi="Aptos Mono"/>
          <w:sz w:val="19"/>
        </w:rPr>
        <w:t>Project Manager</w:t>
      </w:r>
    </w:p>
    <w:p>
      <w:pPr>
        <w:pStyle w:val="CodeBlock"/>
        <w:keepNext/>
        <w:keepLines/>
      </w:pPr>
      <w:r>
        <w:rPr>
          <w:rFonts w:ascii="Aptos Mono" w:hAnsi="Aptos Mono"/>
          <w:sz w:val="19"/>
        </w:rPr>
        <w:t>Members</w:t>
      </w:r>
    </w:p>
    <w:p>
      <w:pPr>
        <w:pStyle w:val="CodeBlock"/>
        <w:keepNext/>
        <w:keepLines/>
      </w:pPr>
      <w:r>
        <w:rPr>
          <w:rFonts w:ascii="Aptos Mono" w:hAnsi="Aptos Mono"/>
          <w:sz w:val="19"/>
        </w:rPr>
        <w:t>[+ Add Member]</w:t>
      </w:r>
    </w:p>
    <w:p>
      <w:pPr>
        <w:pStyle w:val="CodeBlock"/>
        <w:keepNext/>
        <w:keepLines/>
      </w:pPr>
      <w:r>
        <w:rPr>
          <w:rFonts w:ascii="Aptos Mono" w:hAnsi="Aptos Mono"/>
          <w:sz w:val="19"/>
        </w:rPr>
        <w:t>Jane Tan    Project Member    [Manage]</w:t>
      </w:r>
    </w:p>
    <w:p>
      <w:pPr>
        <w:pStyle w:val="CodeBlock"/>
        <w:keepNext/>
        <w:keepLines/>
      </w:pPr>
      <w:r>
        <w:rPr>
          <w:rFonts w:ascii="Aptos Mono" w:hAnsi="Aptos Mono"/>
          <w:sz w:val="19"/>
        </w:rPr>
        <w:t>David Lim   Project Member    [Manage]</w:t>
      </w:r>
    </w:p>
    <w:p>
      <w:pPr>
        <w:pStyle w:val="CodeBlock"/>
        <w:keepNext/>
        <w:keepLines/>
      </w:pPr>
      <w:r>
        <w:rPr>
          <w:rFonts w:ascii="Aptos Mono" w:hAnsi="Aptos Mono"/>
          <w:sz w:val="19"/>
        </w:rPr>
      </w:r>
    </w:p>
    <w:p>
      <w:pPr>
        <w:pStyle w:val="CodeBlock"/>
        <w:keepNext/>
        <w:keepLines/>
      </w:pPr>
      <w:r>
        <w:rPr>
          <w:rFonts w:ascii="Aptos Mono" w:hAnsi="Aptos Mono"/>
          <w:sz w:val="19"/>
        </w:rPr>
        <w:t>Project Member</w:t>
      </w:r>
    </w:p>
    <w:p>
      <w:pPr>
        <w:pStyle w:val="CodeBlock"/>
        <w:keepNext/>
        <w:keepLines/>
      </w:pPr>
      <w:r>
        <w:rPr>
          <w:rFonts w:ascii="Aptos Mono" w:hAnsi="Aptos Mono"/>
          <w:sz w:val="19"/>
        </w:rPr>
        <w:t>Members</w:t>
      </w:r>
    </w:p>
    <w:p>
      <w:pPr>
        <w:pStyle w:val="CodeBlock"/>
        <w:keepNext/>
        <w:keepLines/>
      </w:pPr>
      <w:r>
        <w:rPr>
          <w:rFonts w:ascii="Aptos Mono" w:hAnsi="Aptos Mono"/>
          <w:sz w:val="19"/>
        </w:rPr>
        <w:t>Jane Tan    Project Member</w:t>
      </w:r>
    </w:p>
    <w:p>
      <w:pPr>
        <w:pStyle w:val="CodeBlock"/>
        <w:keepLines/>
      </w:pPr>
      <w:r>
        <w:rPr>
          <w:rFonts w:ascii="Aptos Mono" w:hAnsi="Aptos Mono"/>
          <w:sz w:val="19"/>
        </w:rPr>
        <w:t>David Lim   Project Member</w:t>
      </w:r>
    </w:p>
    <w:p>
      <w:pPr>
        <w:pStyle w:val="Heading1"/>
        <w:keepNext/>
        <w:keepLines/>
      </w:pPr>
      <w:r>
        <w:t>43. Protected Role Transfer UI</w:t>
      </w:r>
    </w:p>
    <w:p>
      <w:pPr>
        <w:pStyle w:val="BodyText"/>
      </w:pPr>
      <w:r>
        <w:rPr>
          <w:rFonts w:ascii="Aptos" w:hAnsi="Aptos"/>
        </w:rPr>
        <w:t>Protected role changes require a deliberate workflow. The interface shall make clear that the action transfers responsibility, affects permissions, and becomes part of audit history.</w:t>
      </w:r>
    </w:p>
    <w:p>
      <w:pPr>
        <w:pStyle w:val="CodeBlock"/>
        <w:keepNext/>
        <w:keepLines/>
      </w:pPr>
      <w:r>
        <w:rPr>
          <w:rFonts w:ascii="Aptos Mono" w:hAnsi="Aptos Mono"/>
          <w:sz w:val="19"/>
        </w:rPr>
        <w:t>Change Project Manager</w:t>
      </w:r>
    </w:p>
    <w:p>
      <w:pPr>
        <w:pStyle w:val="CodeBlock"/>
        <w:keepNext/>
        <w:keepLines/>
      </w:pPr>
      <w:r>
        <w:rPr>
          <w:rFonts w:ascii="Aptos Mono" w:hAnsi="Aptos Mono"/>
          <w:sz w:val="19"/>
        </w:rPr>
      </w:r>
    </w:p>
    <w:p>
      <w:pPr>
        <w:pStyle w:val="CodeBlock"/>
        <w:keepNext/>
        <w:keepLines/>
      </w:pPr>
      <w:r>
        <w:rPr>
          <w:rFonts w:ascii="Aptos Mono" w:hAnsi="Aptos Mono"/>
          <w:sz w:val="19"/>
        </w:rPr>
        <w:t>Current: David Lim</w:t>
      </w:r>
    </w:p>
    <w:p>
      <w:pPr>
        <w:pStyle w:val="CodeBlock"/>
        <w:keepNext/>
        <w:keepLines/>
      </w:pPr>
      <w:r>
        <w:rPr>
          <w:rFonts w:ascii="Aptos Mono" w:hAnsi="Aptos Mono"/>
          <w:sz w:val="19"/>
        </w:rPr>
        <w:t>New: Mei Tan</w:t>
      </w:r>
    </w:p>
    <w:p>
      <w:pPr>
        <w:pStyle w:val="CodeBlock"/>
        <w:keepNext/>
        <w:keepLines/>
      </w:pPr>
      <w:r>
        <w:rPr>
          <w:rFonts w:ascii="Aptos Mono" w:hAnsi="Aptos Mono"/>
          <w:sz w:val="19"/>
        </w:rPr>
        <w:t>Effective date: 16 November 2026</w:t>
      </w:r>
    </w:p>
    <w:p>
      <w:pPr>
        <w:pStyle w:val="CodeBlock"/>
        <w:keepNext/>
        <w:keepLines/>
      </w:pPr>
      <w:r>
        <w:rPr>
          <w:rFonts w:ascii="Aptos Mono" w:hAnsi="Aptos Mono"/>
          <w:sz w:val="19"/>
        </w:rPr>
        <w:t>Reason: Consultancy engagement completed</w:t>
      </w:r>
    </w:p>
    <w:p>
      <w:pPr>
        <w:pStyle w:val="CodeBlock"/>
        <w:keepNext/>
        <w:keepLines/>
      </w:pPr>
      <w:r>
        <w:rPr>
          <w:rFonts w:ascii="Aptos Mono" w:hAnsi="Aptos Mono"/>
          <w:sz w:val="19"/>
        </w:rPr>
      </w:r>
    </w:p>
    <w:p>
      <w:pPr>
        <w:pStyle w:val="CodeBlock"/>
        <w:keepLines/>
      </w:pPr>
      <w:r>
        <w:rPr>
          <w:rFonts w:ascii="Aptos Mono" w:hAnsi="Aptos Mono"/>
          <w:sz w:val="19"/>
        </w:rPr>
        <w:t>[Confirm Transfer]</w:t>
      </w:r>
    </w:p>
    <w:p>
      <w:pPr>
        <w:pStyle w:val="Heading1"/>
        <w:keepNext/>
        <w:keepLines/>
      </w:pPr>
      <w:r>
        <w:t>44. Removal Conflict UI</w:t>
      </w:r>
    </w:p>
    <w:p>
      <w:pPr>
        <w:pStyle w:val="BodyText"/>
      </w:pPr>
      <w:r>
        <w:rPr>
          <w:rFonts w:ascii="Aptos" w:hAnsi="Aptos"/>
        </w:rPr>
        <w:t>If a member cannot safely be removed, Cadence must explain why and prefer an explicit conflict over silently creating invalid state.</w:t>
      </w:r>
    </w:p>
    <w:p>
      <w:pPr>
        <w:pStyle w:val="CodeBlock"/>
        <w:keepNext/>
        <w:keepLines/>
      </w:pPr>
      <w:r>
        <w:rPr>
          <w:rFonts w:ascii="Aptos Mono" w:hAnsi="Aptos Mono"/>
          <w:sz w:val="19"/>
        </w:rPr>
        <w:t>David Lim cannot yet be removed.</w:t>
      </w:r>
    </w:p>
    <w:p>
      <w:pPr>
        <w:pStyle w:val="CodeBlock"/>
        <w:keepNext/>
        <w:keepLines/>
      </w:pPr>
      <w:r>
        <w:rPr>
          <w:rFonts w:ascii="Aptos Mono" w:hAnsi="Aptos Mono"/>
          <w:sz w:val="19"/>
        </w:rPr>
      </w:r>
    </w:p>
    <w:p>
      <w:pPr>
        <w:pStyle w:val="CodeBlock"/>
        <w:keepNext/>
        <w:keepLines/>
      </w:pPr>
      <w:r>
        <w:rPr>
          <w:rFonts w:ascii="Aptos Mono" w:hAnsi="Aptos Mono"/>
          <w:sz w:val="19"/>
        </w:rPr>
        <w:t>Outstanding responsibilities:</w:t>
      </w:r>
    </w:p>
    <w:p>
      <w:pPr>
        <w:pStyle w:val="CodeBlock"/>
        <w:keepNext/>
        <w:keepLines/>
      </w:pPr>
      <w:r>
        <w:rPr>
          <w:rFonts w:ascii="Aptos Mono" w:hAnsi="Aptos Mono"/>
          <w:sz w:val="19"/>
        </w:rPr>
        <w:t>- Project Manager</w:t>
      </w:r>
    </w:p>
    <w:p>
      <w:pPr>
        <w:pStyle w:val="CodeBlock"/>
        <w:keepNext/>
        <w:keepLines/>
      </w:pPr>
      <w:r>
        <w:rPr>
          <w:rFonts w:ascii="Aptos Mono" w:hAnsi="Aptos Mono"/>
          <w:sz w:val="19"/>
        </w:rPr>
        <w:t>- 6 active tasks</w:t>
      </w:r>
    </w:p>
    <w:p>
      <w:pPr>
        <w:pStyle w:val="CodeBlock"/>
        <w:keepNext/>
        <w:keepLines/>
      </w:pPr>
      <w:r>
        <w:rPr>
          <w:rFonts w:ascii="Aptos Mono" w:hAnsi="Aptos Mono"/>
          <w:sz w:val="19"/>
        </w:rPr>
      </w:r>
    </w:p>
    <w:p>
      <w:pPr>
        <w:pStyle w:val="CodeBlock"/>
        <w:keepLines/>
      </w:pPr>
      <w:r>
        <w:rPr>
          <w:rFonts w:ascii="Aptos Mono" w:hAnsi="Aptos Mono"/>
          <w:sz w:val="19"/>
        </w:rPr>
        <w:t>Resolve or transfer these responsibilities first.</w:t>
      </w:r>
    </w:p>
    <w:p>
      <w:pPr>
        <w:pStyle w:val="Heading1"/>
        <w:keepNext/>
        <w:keepLines/>
      </w:pPr>
      <w:r>
        <w:t>45. Explicitly Out of Scope</w:t>
      </w:r>
    </w:p>
    <w:p>
      <w:pPr>
        <w:pStyle w:val="BodyText"/>
      </w:pPr>
      <w:r>
        <w:rPr>
          <w:rFonts w:ascii="Aptos" w:hAnsi="Aptos"/>
        </w:rPr>
        <w:t>The following are not VS-002 deliverables. They may influence architectural boundaries but do not expand VS-002.</w:t>
      </w:r>
    </w:p>
    <w:p>
      <w:pPr>
        <w:pStyle w:val="ListBullet"/>
      </w:pPr>
      <w:r>
        <w:rPr>
          <w:rFonts w:ascii="Aptos" w:hAnsi="Aptos"/>
        </w:rPr>
        <w:t>My Cadence dashboard</w:t>
      </w:r>
    </w:p>
    <w:p>
      <w:pPr>
        <w:pStyle w:val="ListBullet"/>
      </w:pPr>
      <w:r>
        <w:rPr>
          <w:rFonts w:ascii="Aptos" w:hAnsi="Aptos"/>
        </w:rPr>
        <w:t>Detailed project health dashboard</w:t>
      </w:r>
    </w:p>
    <w:p>
      <w:pPr>
        <w:pStyle w:val="ListBullet"/>
      </w:pPr>
      <w:r>
        <w:rPr>
          <w:rFonts w:ascii="Aptos" w:hAnsi="Aptos"/>
        </w:rPr>
        <w:t>Project initiation wizard</w:t>
      </w:r>
    </w:p>
    <w:p>
      <w:pPr>
        <w:pStyle w:val="ListBullet"/>
      </w:pPr>
      <w:r>
        <w:rPr>
          <w:rFonts w:ascii="Aptos" w:hAnsi="Aptos"/>
        </w:rPr>
        <w:t>Project Charter</w:t>
      </w:r>
    </w:p>
    <w:p>
      <w:pPr>
        <w:pStyle w:val="ListBullet"/>
      </w:pPr>
      <w:r>
        <w:rPr>
          <w:rFonts w:ascii="Aptos" w:hAnsi="Aptos"/>
        </w:rPr>
        <w:t>Charter versioning</w:t>
      </w:r>
    </w:p>
    <w:p>
      <w:pPr>
        <w:pStyle w:val="ListBullet"/>
      </w:pPr>
      <w:r>
        <w:rPr>
          <w:rFonts w:ascii="Aptos" w:hAnsi="Aptos"/>
        </w:rPr>
        <w:t>Project-document control</w:t>
      </w:r>
    </w:p>
    <w:p>
      <w:pPr>
        <w:pStyle w:val="ListBullet"/>
      </w:pPr>
      <w:r>
        <w:rPr>
          <w:rFonts w:ascii="Aptos" w:hAnsi="Aptos"/>
        </w:rPr>
        <w:t>Milestones expansion</w:t>
      </w:r>
    </w:p>
    <w:p>
      <w:pPr>
        <w:pStyle w:val="ListBullet"/>
      </w:pPr>
      <w:r>
        <w:rPr>
          <w:rFonts w:ascii="Aptos" w:hAnsi="Aptos"/>
        </w:rPr>
        <w:t>Gantt chart</w:t>
      </w:r>
    </w:p>
    <w:p>
      <w:pPr>
        <w:pStyle w:val="ListBullet"/>
      </w:pPr>
      <w:r>
        <w:rPr>
          <w:rFonts w:ascii="Aptos" w:hAnsi="Aptos"/>
        </w:rPr>
        <w:t>Calendar</w:t>
      </w:r>
    </w:p>
    <w:p>
      <w:pPr>
        <w:pStyle w:val="ListBullet"/>
      </w:pPr>
      <w:r>
        <w:rPr>
          <w:rFonts w:ascii="Aptos" w:hAnsi="Aptos"/>
        </w:rPr>
        <w:t>Cost tracking</w:t>
      </w:r>
    </w:p>
    <w:p>
      <w:pPr>
        <w:pStyle w:val="ListBullet"/>
      </w:pPr>
      <w:r>
        <w:rPr>
          <w:rFonts w:ascii="Aptos" w:hAnsi="Aptos"/>
        </w:rPr>
        <w:t>Procurement</w:t>
      </w:r>
    </w:p>
    <w:p>
      <w:pPr>
        <w:pStyle w:val="ListBullet"/>
      </w:pPr>
      <w:r>
        <w:rPr>
          <w:rFonts w:ascii="Aptos" w:hAnsi="Aptos"/>
        </w:rPr>
        <w:t>Risk register</w:t>
      </w:r>
    </w:p>
    <w:p>
      <w:pPr>
        <w:pStyle w:val="ListBullet"/>
      </w:pPr>
      <w:r>
        <w:rPr>
          <w:rFonts w:ascii="Aptos" w:hAnsi="Aptos"/>
        </w:rPr>
        <w:t>Issue register</w:t>
      </w:r>
    </w:p>
    <w:p>
      <w:pPr>
        <w:pStyle w:val="ListBullet"/>
      </w:pPr>
      <w:r>
        <w:rPr>
          <w:rFonts w:ascii="Aptos" w:hAnsi="Aptos"/>
        </w:rPr>
        <w:t>Decision register</w:t>
      </w:r>
    </w:p>
    <w:p>
      <w:pPr>
        <w:pStyle w:val="ListBullet"/>
      </w:pPr>
      <w:r>
        <w:rPr>
          <w:rFonts w:ascii="Aptos" w:hAnsi="Aptos"/>
        </w:rPr>
        <w:t>Cross-project dependencies</w:t>
      </w:r>
    </w:p>
    <w:p>
      <w:pPr>
        <w:pStyle w:val="ListBullet"/>
      </w:pPr>
      <w:r>
        <w:rPr>
          <w:rFonts w:ascii="Aptos" w:hAnsi="Aptos"/>
        </w:rPr>
        <w:t>Resource-capacity management</w:t>
      </w:r>
    </w:p>
    <w:p>
      <w:pPr>
        <w:pStyle w:val="ListBullet"/>
      </w:pPr>
      <w:r>
        <w:rPr>
          <w:rFonts w:ascii="Aptos" w:hAnsi="Aptos"/>
        </w:rPr>
        <w:t>Enterprise dashboard</w:t>
      </w:r>
    </w:p>
    <w:p>
      <w:pPr>
        <w:pStyle w:val="ListBullet"/>
      </w:pPr>
      <w:r>
        <w:rPr>
          <w:rFonts w:ascii="Aptos" w:hAnsi="Aptos"/>
        </w:rPr>
        <w:t>Department dashboard</w:t>
      </w:r>
    </w:p>
    <w:p>
      <w:pPr>
        <w:pStyle w:val="ListBullet"/>
      </w:pPr>
      <w:r>
        <w:rPr>
          <w:rFonts w:ascii="Aptos" w:hAnsi="Aptos"/>
        </w:rPr>
        <w:t>Conglomerate reporting</w:t>
      </w:r>
    </w:p>
    <w:p>
      <w:pPr>
        <w:pStyle w:val="ListBullet"/>
      </w:pPr>
      <w:r>
        <w:rPr>
          <w:rFonts w:ascii="Aptos" w:hAnsi="Aptos"/>
        </w:rPr>
        <w:t>Organisational restructuring interface</w:t>
      </w:r>
    </w:p>
    <w:p>
      <w:pPr>
        <w:pStyle w:val="ListBullet"/>
      </w:pPr>
      <w:r>
        <w:rPr>
          <w:rFonts w:ascii="Aptos" w:hAnsi="Aptos"/>
        </w:rPr>
        <w:t>Archive custody workflows</w:t>
      </w:r>
    </w:p>
    <w:p>
      <w:pPr>
        <w:pStyle w:val="ListBullet"/>
      </w:pPr>
      <w:r>
        <w:rPr>
          <w:rFonts w:ascii="Aptos" w:hAnsi="Aptos"/>
        </w:rPr>
        <w:t>Records-retention management</w:t>
      </w:r>
    </w:p>
    <w:p>
      <w:pPr>
        <w:pStyle w:val="ListBullet"/>
      </w:pPr>
      <w:r>
        <w:rPr>
          <w:rFonts w:ascii="Aptos" w:hAnsi="Aptos"/>
        </w:rPr>
        <w:t>AI model routing</w:t>
      </w:r>
    </w:p>
    <w:p>
      <w:pPr>
        <w:pStyle w:val="ListBullet"/>
      </w:pPr>
      <w:r>
        <w:rPr>
          <w:rFonts w:ascii="Aptos" w:hAnsi="Aptos"/>
        </w:rPr>
        <w:t>AI budgeting</w:t>
      </w:r>
    </w:p>
    <w:p>
      <w:pPr>
        <w:pStyle w:val="ListBullet"/>
      </w:pPr>
      <w:r>
        <w:rPr>
          <w:rFonts w:ascii="Aptos" w:hAnsi="Aptos"/>
        </w:rPr>
        <w:t>Advanced session management</w:t>
      </w:r>
    </w:p>
    <w:p>
      <w:pPr>
        <w:pStyle w:val="ListBullet"/>
      </w:pPr>
      <w:r>
        <w:rPr>
          <w:rFonts w:ascii="Aptos" w:hAnsi="Aptos"/>
        </w:rPr>
        <w:t>Configurable organisational policy engine</w:t>
      </w:r>
    </w:p>
    <w:p>
      <w:pPr>
        <w:pStyle w:val="ListBullet"/>
      </w:pPr>
      <w:r>
        <w:rPr>
          <w:rFonts w:ascii="Aptos" w:hAnsi="Aptos"/>
        </w:rPr>
        <w:t>Temporary leadership delegation</w:t>
      </w:r>
    </w:p>
    <w:p>
      <w:pPr>
        <w:pStyle w:val="ListBullet"/>
      </w:pPr>
      <w:r>
        <w:rPr>
          <w:rFonts w:ascii="Aptos" w:hAnsi="Aptos"/>
        </w:rPr>
        <w:t>Fine-grained content classification</w:t>
      </w:r>
    </w:p>
    <w:p>
      <w:pPr>
        <w:pStyle w:val="ListBullet"/>
      </w:pPr>
      <w:r>
        <w:rPr>
          <w:rFonts w:ascii="Aptos" w:hAnsi="Aptos"/>
        </w:rPr>
        <w:t>Per-document/per-message visibility</w:t>
      </w:r>
    </w:p>
    <w:p>
      <w:pPr>
        <w:pStyle w:val="ListBullet"/>
      </w:pPr>
      <w:r>
        <w:rPr>
          <w:rFonts w:ascii="Aptos" w:hAnsi="Aptos"/>
        </w:rPr>
        <w:t>Full external invitation transport</w:t>
      </w:r>
    </w:p>
    <w:p>
      <w:pPr>
        <w:pStyle w:val="ListBullet"/>
      </w:pPr>
      <w:r>
        <w:rPr>
          <w:rFonts w:ascii="Aptos" w:hAnsi="Aptos"/>
        </w:rPr>
        <w:t>Production Entra migration</w:t>
      </w:r>
    </w:p>
    <w:p>
      <w:pPr>
        <w:pStyle w:val="Heading1"/>
        <w:keepNext/>
        <w:keepLines/>
      </w:pPr>
      <w:r>
        <w:t>46. Forward-Compatible Architectural Allowances</w:t>
      </w:r>
    </w:p>
    <w:p>
      <w:pPr>
        <w:pStyle w:val="BodyText"/>
      </w:pPr>
      <w:r>
        <w:rPr>
          <w:rFonts w:ascii="Aptos" w:hAnsi="Aptos"/>
        </w:rPr>
        <w:t>VS-002 shall avoid assumptions that would block future scale. Future organisational structures may include Group -&gt; Legal Entity -&gt; Region -&gt; Division -&gt; Department -&gt; Business Unit. VS-002 does not implement this hierarchy; it merely avoids architectural assumptions that would make it impossible.</w:t>
      </w:r>
    </w:p>
    <w:p>
      <w:pPr>
        <w:pStyle w:val="CodeBlock"/>
        <w:keepNext/>
        <w:keepLines/>
      </w:pPr>
      <w:r>
        <w:rPr>
          <w:rFonts w:ascii="Aptos Mono" w:hAnsi="Aptos Mono"/>
          <w:sz w:val="19"/>
        </w:rPr>
        <w:t>organisation != one department</w:t>
      </w:r>
    </w:p>
    <w:p>
      <w:pPr>
        <w:pStyle w:val="CodeBlock"/>
        <w:keepNext/>
        <w:keepLines/>
      </w:pPr>
      <w:r>
        <w:rPr>
          <w:rFonts w:ascii="Aptos Mono" w:hAnsi="Aptos Mono"/>
          <w:sz w:val="19"/>
        </w:rPr>
        <w:t>organisational hierarchy != fixed depth</w:t>
      </w:r>
    </w:p>
    <w:p>
      <w:pPr>
        <w:pStyle w:val="CodeBlock"/>
        <w:keepNext/>
        <w:keepLines/>
      </w:pPr>
      <w:r>
        <w:rPr>
          <w:rFonts w:ascii="Aptos Mono" w:hAnsi="Aptos Mono"/>
          <w:sz w:val="19"/>
        </w:rPr>
        <w:t>project manager != internal employee</w:t>
      </w:r>
    </w:p>
    <w:p>
      <w:pPr>
        <w:pStyle w:val="CodeBlock"/>
        <w:keepNext/>
        <w:keepLines/>
      </w:pPr>
      <w:r>
        <w:rPr>
          <w:rFonts w:ascii="Aptos Mono" w:hAnsi="Aptos Mono"/>
          <w:sz w:val="19"/>
        </w:rPr>
        <w:t>one person != one email forever</w:t>
      </w:r>
    </w:p>
    <w:p>
      <w:pPr>
        <w:pStyle w:val="CodeBlock"/>
        <w:keepNext/>
        <w:keepLines/>
      </w:pPr>
      <w:r>
        <w:rPr>
          <w:rFonts w:ascii="Aptos Mono" w:hAnsi="Aptos Mono"/>
          <w:sz w:val="19"/>
        </w:rPr>
        <w:t>authentication account != person</w:t>
      </w:r>
    </w:p>
    <w:p>
      <w:pPr>
        <w:pStyle w:val="CodeBlock"/>
        <w:keepNext/>
        <w:keepLines/>
      </w:pPr>
      <w:r>
        <w:rPr>
          <w:rFonts w:ascii="Aptos Mono" w:hAnsi="Aptos Mono"/>
          <w:sz w:val="19"/>
        </w:rPr>
        <w:t>historical membership != current permission</w:t>
      </w:r>
    </w:p>
    <w:p>
      <w:pPr>
        <w:pStyle w:val="CodeBlock"/>
        <w:keepNext/>
        <w:keepLines/>
      </w:pPr>
      <w:r>
        <w:rPr>
          <w:rFonts w:ascii="Aptos Mono" w:hAnsi="Aptos Mono"/>
          <w:sz w:val="19"/>
        </w:rPr>
        <w:t>administrator != universal project reader</w:t>
      </w:r>
    </w:p>
    <w:p>
      <w:pPr>
        <w:pStyle w:val="CodeBlock"/>
        <w:keepNext/>
        <w:keepLines/>
      </w:pPr>
      <w:r>
        <w:rPr>
          <w:rFonts w:ascii="Aptos Mono" w:hAnsi="Aptos Mono"/>
          <w:sz w:val="19"/>
        </w:rPr>
        <w:t>department membership != project membership</w:t>
      </w:r>
    </w:p>
    <w:p>
      <w:pPr>
        <w:pStyle w:val="CodeBlock"/>
        <w:keepLines/>
      </w:pPr>
      <w:r>
        <w:rPr>
          <w:rFonts w:ascii="Aptos Mono" w:hAnsi="Aptos Mono"/>
          <w:sz w:val="19"/>
        </w:rPr>
        <w:t>all membership != permanent</w:t>
      </w:r>
    </w:p>
    <w:p>
      <w:pPr>
        <w:pStyle w:val="Heading1"/>
        <w:keepNext/>
        <w:keepLines/>
      </w:pPr>
      <w:r>
        <w:t>47. Acceptance Criteria</w:t>
      </w:r>
    </w:p>
    <w:p>
      <w:pPr>
        <w:pStyle w:val="BodyText"/>
      </w:pPr>
      <w:r>
        <w:rPr>
          <w:rFonts w:ascii="Aptos" w:hAnsi="Aptos"/>
        </w:rPr>
        <w:t>VS-002 is complete only when all acceptance criteria below are verified.</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val="true"/>
        </w:trPr>
        <w:tc>
          <w:tcPr>
            <w:tcW w:type="dxa" w:w="1008"/>
            <w:shd w:fill="1F4E79"/>
            <w:tcMar>
              <w:top w:w="100" w:type="dxa"/>
              <w:start w:w="120" w:type="dxa"/>
              <w:bottom w:w="100" w:type="dxa"/>
              <w:end w:w="120" w:type="dxa"/>
            </w:tcMar>
            <w:vAlign w:val="center"/>
          </w:tcPr>
          <w:p>
            <w:pPr>
              <w:jc w:val="center"/>
            </w:pPr>
            <w:r>
              <w:rPr>
                <w:rFonts w:ascii="Aptos" w:hAnsi="Aptos"/>
                <w:b/>
                <w:color w:val="FFFFFF"/>
                <w:sz w:val="17"/>
              </w:rPr>
              <w:t>ID</w:t>
            </w:r>
          </w:p>
        </w:tc>
        <w:tc>
          <w:tcPr>
            <w:tcW w:type="dxa" w:w="2592"/>
            <w:shd w:fill="1F4E79"/>
            <w:tcMar>
              <w:top w:w="100" w:type="dxa"/>
              <w:start w:w="120" w:type="dxa"/>
              <w:bottom w:w="100" w:type="dxa"/>
              <w:end w:w="120" w:type="dxa"/>
            </w:tcMar>
            <w:vAlign w:val="center"/>
          </w:tcPr>
          <w:p>
            <w:pPr>
              <w:jc w:val="center"/>
            </w:pPr>
            <w:r>
              <w:rPr>
                <w:rFonts w:ascii="Aptos" w:hAnsi="Aptos"/>
                <w:b/>
                <w:color w:val="FFFFFF"/>
                <w:sz w:val="17"/>
              </w:rPr>
              <w:t>Criterion</w:t>
            </w:r>
          </w:p>
        </w:tc>
        <w:tc>
          <w:tcPr>
            <w:tcW w:type="dxa" w:w="5904"/>
            <w:shd w:fill="1F4E79"/>
            <w:tcMar>
              <w:top w:w="100" w:type="dxa"/>
              <w:start w:w="120" w:type="dxa"/>
              <w:bottom w:w="100" w:type="dxa"/>
              <w:end w:w="120" w:type="dxa"/>
            </w:tcMar>
            <w:vAlign w:val="center"/>
          </w:tcPr>
          <w:p>
            <w:pPr>
              <w:jc w:val="center"/>
            </w:pPr>
            <w:r>
              <w:rPr>
                <w:rFonts w:ascii="Aptos" w:hAnsi="Aptos"/>
                <w:b/>
                <w:color w:val="FFFFFF"/>
                <w:sz w:val="17"/>
              </w:rPr>
              <w:t>Requirement</w:t>
            </w:r>
          </w:p>
        </w:tc>
      </w:tr>
      <w:tr>
        <w:trPr>
          <w:cantSplit w:val="true"/>
        </w:trPr>
        <w:tc>
          <w:tcPr>
            <w:tcW w:type="dxa" w:w="1008"/>
            <w:tcMar>
              <w:top w:w="100" w:type="dxa"/>
              <w:start w:w="120" w:type="dxa"/>
              <w:bottom w:w="100" w:type="dxa"/>
              <w:end w:w="120" w:type="dxa"/>
            </w:tcMar>
            <w:vAlign w:val="center"/>
          </w:tcPr>
          <w:p>
            <w:r>
              <w:rPr>
                <w:rFonts w:ascii="Aptos" w:hAnsi="Aptos"/>
                <w:sz w:val="17"/>
              </w:rPr>
              <w:t>AC-01</w:t>
            </w:r>
          </w:p>
        </w:tc>
        <w:tc>
          <w:tcPr>
            <w:tcW w:type="dxa" w:w="2592"/>
            <w:tcMar>
              <w:top w:w="100" w:type="dxa"/>
              <w:start w:w="120" w:type="dxa"/>
              <w:bottom w:w="100" w:type="dxa"/>
              <w:end w:w="120" w:type="dxa"/>
            </w:tcMar>
            <w:vAlign w:val="center"/>
          </w:tcPr>
          <w:p>
            <w:r>
              <w:rPr>
                <w:rFonts w:ascii="Aptos" w:hAnsi="Aptos"/>
                <w:sz w:val="17"/>
              </w:rPr>
              <w:t>Multi-User Project</w:t>
            </w:r>
          </w:p>
        </w:tc>
        <w:tc>
          <w:tcPr>
            <w:tcW w:type="dxa" w:w="5904"/>
            <w:tcMar>
              <w:top w:w="100" w:type="dxa"/>
              <w:start w:w="120" w:type="dxa"/>
              <w:bottom w:w="100" w:type="dxa"/>
              <w:end w:w="120" w:type="dxa"/>
            </w:tcMar>
            <w:vAlign w:val="center"/>
          </w:tcPr>
          <w:p>
            <w:r>
              <w:rPr>
                <w:rFonts w:ascii="Aptos" w:hAnsi="Aptos"/>
                <w:sz w:val="17"/>
              </w:rPr>
              <w:t>Two or more authorised Cadence Persons can access the same project.</w:t>
            </w:r>
          </w:p>
        </w:tc>
      </w:tr>
      <w:tr>
        <w:trPr>
          <w:cantSplit w:val="true"/>
        </w:trPr>
        <w:tc>
          <w:tcPr>
            <w:tcW w:type="dxa" w:w="1008"/>
            <w:tcMar>
              <w:top w:w="100" w:type="dxa"/>
              <w:start w:w="120" w:type="dxa"/>
              <w:bottom w:w="100" w:type="dxa"/>
              <w:end w:w="120" w:type="dxa"/>
            </w:tcMar>
            <w:vAlign w:val="center"/>
          </w:tcPr>
          <w:p>
            <w:r>
              <w:rPr>
                <w:rFonts w:ascii="Aptos" w:hAnsi="Aptos"/>
                <w:sz w:val="17"/>
              </w:rPr>
              <w:t>AC-02</w:t>
            </w:r>
          </w:p>
        </w:tc>
        <w:tc>
          <w:tcPr>
            <w:tcW w:type="dxa" w:w="2592"/>
            <w:tcMar>
              <w:top w:w="100" w:type="dxa"/>
              <w:start w:w="120" w:type="dxa"/>
              <w:bottom w:w="100" w:type="dxa"/>
              <w:end w:w="120" w:type="dxa"/>
            </w:tcMar>
            <w:vAlign w:val="center"/>
          </w:tcPr>
          <w:p>
            <w:r>
              <w:rPr>
                <w:rFonts w:ascii="Aptos" w:hAnsi="Aptos"/>
                <w:sz w:val="17"/>
              </w:rPr>
              <w:t>Multi-Project Membership</w:t>
            </w:r>
          </w:p>
        </w:tc>
        <w:tc>
          <w:tcPr>
            <w:tcW w:type="dxa" w:w="5904"/>
            <w:tcMar>
              <w:top w:w="100" w:type="dxa"/>
              <w:start w:w="120" w:type="dxa"/>
              <w:bottom w:w="100" w:type="dxa"/>
              <w:end w:w="120" w:type="dxa"/>
            </w:tcMar>
            <w:vAlign w:val="center"/>
          </w:tcPr>
          <w:p>
            <w:r>
              <w:rPr>
                <w:rFonts w:ascii="Aptos" w:hAnsi="Aptos"/>
                <w:sz w:val="17"/>
              </w:rPr>
              <w:t>One Cadence Person can participate in multiple projects.</w:t>
            </w:r>
          </w:p>
        </w:tc>
      </w:tr>
      <w:tr>
        <w:trPr>
          <w:cantSplit w:val="true"/>
        </w:trPr>
        <w:tc>
          <w:tcPr>
            <w:tcW w:type="dxa" w:w="1008"/>
            <w:tcMar>
              <w:top w:w="100" w:type="dxa"/>
              <w:start w:w="120" w:type="dxa"/>
              <w:bottom w:w="100" w:type="dxa"/>
              <w:end w:w="120" w:type="dxa"/>
            </w:tcMar>
            <w:vAlign w:val="center"/>
          </w:tcPr>
          <w:p>
            <w:r>
              <w:rPr>
                <w:rFonts w:ascii="Aptos" w:hAnsi="Aptos"/>
                <w:sz w:val="17"/>
              </w:rPr>
              <w:t>AC-03</w:t>
            </w:r>
          </w:p>
        </w:tc>
        <w:tc>
          <w:tcPr>
            <w:tcW w:type="dxa" w:w="2592"/>
            <w:tcMar>
              <w:top w:w="100" w:type="dxa"/>
              <w:start w:w="120" w:type="dxa"/>
              <w:bottom w:w="100" w:type="dxa"/>
              <w:end w:w="120" w:type="dxa"/>
            </w:tcMar>
            <w:vAlign w:val="center"/>
          </w:tcPr>
          <w:p>
            <w:r>
              <w:rPr>
                <w:rFonts w:ascii="Aptos" w:hAnsi="Aptos"/>
                <w:sz w:val="17"/>
              </w:rPr>
              <w:t>Project Isolation</w:t>
            </w:r>
          </w:p>
        </w:tc>
        <w:tc>
          <w:tcPr>
            <w:tcW w:type="dxa" w:w="5904"/>
            <w:tcMar>
              <w:top w:w="100" w:type="dxa"/>
              <w:start w:w="120" w:type="dxa"/>
              <w:bottom w:w="100" w:type="dxa"/>
              <w:end w:w="120" w:type="dxa"/>
            </w:tcMar>
            <w:vAlign w:val="center"/>
          </w:tcPr>
          <w:p>
            <w:r>
              <w:rPr>
                <w:rFonts w:ascii="Aptos" w:hAnsi="Aptos"/>
                <w:sz w:val="17"/>
              </w:rPr>
              <w:t>An authenticated person without authorised project access is denied access to protected project content.</w:t>
            </w:r>
          </w:p>
        </w:tc>
      </w:tr>
      <w:tr>
        <w:trPr>
          <w:cantSplit w:val="true"/>
        </w:trPr>
        <w:tc>
          <w:tcPr>
            <w:tcW w:type="dxa" w:w="1008"/>
            <w:tcMar>
              <w:top w:w="100" w:type="dxa"/>
              <w:start w:w="120" w:type="dxa"/>
              <w:bottom w:w="100" w:type="dxa"/>
              <w:end w:w="120" w:type="dxa"/>
            </w:tcMar>
            <w:vAlign w:val="center"/>
          </w:tcPr>
          <w:p>
            <w:r>
              <w:rPr>
                <w:rFonts w:ascii="Aptos" w:hAnsi="Aptos"/>
                <w:sz w:val="17"/>
              </w:rPr>
              <w:t>AC-04</w:t>
            </w:r>
          </w:p>
        </w:tc>
        <w:tc>
          <w:tcPr>
            <w:tcW w:type="dxa" w:w="2592"/>
            <w:tcMar>
              <w:top w:w="100" w:type="dxa"/>
              <w:start w:w="120" w:type="dxa"/>
              <w:bottom w:w="100" w:type="dxa"/>
              <w:end w:w="120" w:type="dxa"/>
            </w:tcMar>
            <w:vAlign w:val="center"/>
          </w:tcPr>
          <w:p>
            <w:r>
              <w:rPr>
                <w:rFonts w:ascii="Aptos" w:hAnsi="Aptos"/>
                <w:sz w:val="17"/>
              </w:rPr>
              <w:t>Internal Participant</w:t>
            </w:r>
          </w:p>
        </w:tc>
        <w:tc>
          <w:tcPr>
            <w:tcW w:type="dxa" w:w="5904"/>
            <w:tcMar>
              <w:top w:w="100" w:type="dxa"/>
              <w:start w:w="120" w:type="dxa"/>
              <w:bottom w:w="100" w:type="dxa"/>
              <w:end w:w="120" w:type="dxa"/>
            </w:tcMar>
            <w:vAlign w:val="center"/>
          </w:tcPr>
          <w:p>
            <w:r>
              <w:rPr>
                <w:rFonts w:ascii="Aptos" w:hAnsi="Aptos"/>
                <w:sz w:val="17"/>
              </w:rPr>
              <w:t>An internal person can participate in a project.</w:t>
            </w:r>
          </w:p>
        </w:tc>
      </w:tr>
      <w:tr>
        <w:trPr>
          <w:cantSplit w:val="true"/>
        </w:trPr>
        <w:tc>
          <w:tcPr>
            <w:tcW w:type="dxa" w:w="1008"/>
            <w:tcMar>
              <w:top w:w="100" w:type="dxa"/>
              <w:start w:w="120" w:type="dxa"/>
              <w:bottom w:w="100" w:type="dxa"/>
              <w:end w:w="120" w:type="dxa"/>
            </w:tcMar>
            <w:vAlign w:val="center"/>
          </w:tcPr>
          <w:p>
            <w:r>
              <w:rPr>
                <w:rFonts w:ascii="Aptos" w:hAnsi="Aptos"/>
                <w:sz w:val="17"/>
              </w:rPr>
              <w:t>AC-05</w:t>
            </w:r>
          </w:p>
        </w:tc>
        <w:tc>
          <w:tcPr>
            <w:tcW w:type="dxa" w:w="2592"/>
            <w:tcMar>
              <w:top w:w="100" w:type="dxa"/>
              <w:start w:w="120" w:type="dxa"/>
              <w:bottom w:w="100" w:type="dxa"/>
              <w:end w:w="120" w:type="dxa"/>
            </w:tcMar>
            <w:vAlign w:val="center"/>
          </w:tcPr>
          <w:p>
            <w:r>
              <w:rPr>
                <w:rFonts w:ascii="Aptos" w:hAnsi="Aptos"/>
                <w:sz w:val="17"/>
              </w:rPr>
              <w:t>External Participant</w:t>
            </w:r>
          </w:p>
        </w:tc>
        <w:tc>
          <w:tcPr>
            <w:tcW w:type="dxa" w:w="5904"/>
            <w:tcMar>
              <w:top w:w="100" w:type="dxa"/>
              <w:start w:w="120" w:type="dxa"/>
              <w:bottom w:w="100" w:type="dxa"/>
              <w:end w:w="120" w:type="dxa"/>
            </w:tcMar>
            <w:vAlign w:val="center"/>
          </w:tcPr>
          <w:p>
            <w:r>
              <w:rPr>
                <w:rFonts w:ascii="Aptos" w:hAnsi="Aptos"/>
                <w:sz w:val="17"/>
              </w:rPr>
              <w:t>An external person can participate in a project.</w:t>
            </w:r>
          </w:p>
        </w:tc>
      </w:tr>
      <w:tr>
        <w:trPr>
          <w:cantSplit w:val="true"/>
        </w:trPr>
        <w:tc>
          <w:tcPr>
            <w:tcW w:type="dxa" w:w="1008"/>
            <w:tcMar>
              <w:top w:w="100" w:type="dxa"/>
              <w:start w:w="120" w:type="dxa"/>
              <w:bottom w:w="100" w:type="dxa"/>
              <w:end w:w="120" w:type="dxa"/>
            </w:tcMar>
            <w:vAlign w:val="center"/>
          </w:tcPr>
          <w:p>
            <w:r>
              <w:rPr>
                <w:rFonts w:ascii="Aptos" w:hAnsi="Aptos"/>
                <w:sz w:val="17"/>
              </w:rPr>
              <w:t>AC-06</w:t>
            </w:r>
          </w:p>
        </w:tc>
        <w:tc>
          <w:tcPr>
            <w:tcW w:type="dxa" w:w="2592"/>
            <w:tcMar>
              <w:top w:w="100" w:type="dxa"/>
              <w:start w:w="120" w:type="dxa"/>
              <w:bottom w:w="100" w:type="dxa"/>
              <w:end w:w="120" w:type="dxa"/>
            </w:tcMar>
            <w:vAlign w:val="center"/>
          </w:tcPr>
          <w:p>
            <w:r>
              <w:rPr>
                <w:rFonts w:ascii="Aptos" w:hAnsi="Aptos"/>
                <w:sz w:val="17"/>
              </w:rPr>
              <w:t>External Project Manager</w:t>
            </w:r>
          </w:p>
        </w:tc>
        <w:tc>
          <w:tcPr>
            <w:tcW w:type="dxa" w:w="5904"/>
            <w:tcMar>
              <w:top w:w="100" w:type="dxa"/>
              <w:start w:w="120" w:type="dxa"/>
              <w:bottom w:w="100" w:type="dxa"/>
              <w:end w:w="120" w:type="dxa"/>
            </w:tcMar>
            <w:vAlign w:val="center"/>
          </w:tcPr>
          <w:p>
            <w:r>
              <w:rPr>
                <w:rFonts w:ascii="Aptos" w:hAnsi="Aptos"/>
                <w:sz w:val="17"/>
              </w:rPr>
              <w:t>An external person can hold PROJECT_MANAGER.</w:t>
            </w:r>
          </w:p>
        </w:tc>
      </w:tr>
      <w:tr>
        <w:trPr>
          <w:cantSplit w:val="true"/>
        </w:trPr>
        <w:tc>
          <w:tcPr>
            <w:tcW w:type="dxa" w:w="1008"/>
            <w:tcMar>
              <w:top w:w="100" w:type="dxa"/>
              <w:start w:w="120" w:type="dxa"/>
              <w:bottom w:w="100" w:type="dxa"/>
              <w:end w:w="120" w:type="dxa"/>
            </w:tcMar>
            <w:vAlign w:val="center"/>
          </w:tcPr>
          <w:p>
            <w:r>
              <w:rPr>
                <w:rFonts w:ascii="Aptos" w:hAnsi="Aptos"/>
                <w:sz w:val="17"/>
              </w:rPr>
              <w:t>AC-07</w:t>
            </w:r>
          </w:p>
        </w:tc>
        <w:tc>
          <w:tcPr>
            <w:tcW w:type="dxa" w:w="2592"/>
            <w:tcMar>
              <w:top w:w="100" w:type="dxa"/>
              <w:start w:w="120" w:type="dxa"/>
              <w:bottom w:w="100" w:type="dxa"/>
              <w:end w:w="120" w:type="dxa"/>
            </w:tcMar>
            <w:vAlign w:val="center"/>
          </w:tcPr>
          <w:p>
            <w:r>
              <w:rPr>
                <w:rFonts w:ascii="Aptos" w:hAnsi="Aptos"/>
                <w:sz w:val="17"/>
              </w:rPr>
              <w:t>Membership Management</w:t>
            </w:r>
          </w:p>
        </w:tc>
        <w:tc>
          <w:tcPr>
            <w:tcW w:type="dxa" w:w="5904"/>
            <w:tcMar>
              <w:top w:w="100" w:type="dxa"/>
              <w:start w:w="120" w:type="dxa"/>
              <w:bottom w:w="100" w:type="dxa"/>
              <w:end w:w="120" w:type="dxa"/>
            </w:tcMar>
            <w:vAlign w:val="center"/>
          </w:tcPr>
          <w:p>
            <w:r>
              <w:rPr>
                <w:rFonts w:ascii="Aptos" w:hAnsi="Aptos"/>
                <w:sz w:val="17"/>
              </w:rPr>
              <w:t>Authorised Project Manager/Owner can add and remove ordinary project members.</w:t>
            </w:r>
          </w:p>
        </w:tc>
      </w:tr>
      <w:tr>
        <w:trPr>
          <w:cantSplit w:val="true"/>
        </w:trPr>
        <w:tc>
          <w:tcPr>
            <w:tcW w:type="dxa" w:w="1008"/>
            <w:tcMar>
              <w:top w:w="100" w:type="dxa"/>
              <w:start w:w="120" w:type="dxa"/>
              <w:bottom w:w="100" w:type="dxa"/>
              <w:end w:w="120" w:type="dxa"/>
            </w:tcMar>
            <w:vAlign w:val="center"/>
          </w:tcPr>
          <w:p>
            <w:r>
              <w:rPr>
                <w:rFonts w:ascii="Aptos" w:hAnsi="Aptos"/>
                <w:sz w:val="17"/>
              </w:rPr>
              <w:t>AC-08</w:t>
            </w:r>
          </w:p>
        </w:tc>
        <w:tc>
          <w:tcPr>
            <w:tcW w:type="dxa" w:w="2592"/>
            <w:tcMar>
              <w:top w:w="100" w:type="dxa"/>
              <w:start w:w="120" w:type="dxa"/>
              <w:bottom w:w="100" w:type="dxa"/>
              <w:end w:w="120" w:type="dxa"/>
            </w:tcMar>
            <w:vAlign w:val="center"/>
          </w:tcPr>
          <w:p>
            <w:r>
              <w:rPr>
                <w:rFonts w:ascii="Aptos" w:hAnsi="Aptos"/>
                <w:sz w:val="17"/>
              </w:rPr>
              <w:t>Member Listing</w:t>
            </w:r>
          </w:p>
        </w:tc>
        <w:tc>
          <w:tcPr>
            <w:tcW w:type="dxa" w:w="5904"/>
            <w:tcMar>
              <w:top w:w="100" w:type="dxa"/>
              <w:start w:w="120" w:type="dxa"/>
              <w:bottom w:w="100" w:type="dxa"/>
              <w:end w:w="120" w:type="dxa"/>
            </w:tcMar>
            <w:vAlign w:val="center"/>
          </w:tcPr>
          <w:p>
            <w:r>
              <w:rPr>
                <w:rFonts w:ascii="Aptos" w:hAnsi="Aptos"/>
                <w:sz w:val="17"/>
              </w:rPr>
              <w:t>Authorised project participants can view permitted project membership information.</w:t>
            </w:r>
          </w:p>
        </w:tc>
      </w:tr>
      <w:tr>
        <w:trPr>
          <w:cantSplit w:val="true"/>
        </w:trPr>
        <w:tc>
          <w:tcPr>
            <w:tcW w:type="dxa" w:w="1008"/>
            <w:tcMar>
              <w:top w:w="100" w:type="dxa"/>
              <w:start w:w="120" w:type="dxa"/>
              <w:bottom w:w="100" w:type="dxa"/>
              <w:end w:w="120" w:type="dxa"/>
            </w:tcMar>
            <w:vAlign w:val="center"/>
          </w:tcPr>
          <w:p>
            <w:r>
              <w:rPr>
                <w:rFonts w:ascii="Aptos" w:hAnsi="Aptos"/>
                <w:sz w:val="17"/>
              </w:rPr>
              <w:t>AC-09</w:t>
            </w:r>
          </w:p>
        </w:tc>
        <w:tc>
          <w:tcPr>
            <w:tcW w:type="dxa" w:w="2592"/>
            <w:tcMar>
              <w:top w:w="100" w:type="dxa"/>
              <w:start w:w="120" w:type="dxa"/>
              <w:bottom w:w="100" w:type="dxa"/>
              <w:end w:w="120" w:type="dxa"/>
            </w:tcMar>
            <w:vAlign w:val="center"/>
          </w:tcPr>
          <w:p>
            <w:r>
              <w:rPr>
                <w:rFonts w:ascii="Aptos" w:hAnsi="Aptos"/>
                <w:sz w:val="17"/>
              </w:rPr>
              <w:t>Observer Read-Only</w:t>
            </w:r>
          </w:p>
        </w:tc>
        <w:tc>
          <w:tcPr>
            <w:tcW w:type="dxa" w:w="5904"/>
            <w:tcMar>
              <w:top w:w="100" w:type="dxa"/>
              <w:start w:w="120" w:type="dxa"/>
              <w:bottom w:w="100" w:type="dxa"/>
              <w:end w:w="120" w:type="dxa"/>
            </w:tcMar>
            <w:vAlign w:val="center"/>
          </w:tcPr>
          <w:p>
            <w:r>
              <w:rPr>
                <w:rFonts w:ascii="Aptos" w:hAnsi="Aptos"/>
                <w:sz w:val="17"/>
              </w:rPr>
              <w:t>Observer can read authorised project content but cannot mutate project state.</w:t>
            </w:r>
          </w:p>
        </w:tc>
      </w:tr>
      <w:tr>
        <w:trPr>
          <w:cantSplit w:val="true"/>
        </w:trPr>
        <w:tc>
          <w:tcPr>
            <w:tcW w:type="dxa" w:w="1008"/>
            <w:tcMar>
              <w:top w:w="100" w:type="dxa"/>
              <w:start w:w="120" w:type="dxa"/>
              <w:bottom w:w="100" w:type="dxa"/>
              <w:end w:w="120" w:type="dxa"/>
            </w:tcMar>
            <w:vAlign w:val="center"/>
          </w:tcPr>
          <w:p>
            <w:r>
              <w:rPr>
                <w:rFonts w:ascii="Aptos" w:hAnsi="Aptos"/>
                <w:sz w:val="17"/>
              </w:rPr>
              <w:t>AC-10</w:t>
            </w:r>
          </w:p>
        </w:tc>
        <w:tc>
          <w:tcPr>
            <w:tcW w:type="dxa" w:w="2592"/>
            <w:tcMar>
              <w:top w:w="100" w:type="dxa"/>
              <w:start w:w="120" w:type="dxa"/>
              <w:bottom w:w="100" w:type="dxa"/>
              <w:end w:w="120" w:type="dxa"/>
            </w:tcMar>
            <w:vAlign w:val="center"/>
          </w:tcPr>
          <w:p>
            <w:r>
              <w:rPr>
                <w:rFonts w:ascii="Aptos" w:hAnsi="Aptos"/>
                <w:sz w:val="17"/>
              </w:rPr>
              <w:t>Auditor Read-Only</w:t>
            </w:r>
          </w:p>
        </w:tc>
        <w:tc>
          <w:tcPr>
            <w:tcW w:type="dxa" w:w="5904"/>
            <w:tcMar>
              <w:top w:w="100" w:type="dxa"/>
              <w:start w:w="120" w:type="dxa"/>
              <w:bottom w:w="100" w:type="dxa"/>
              <w:end w:w="120" w:type="dxa"/>
            </w:tcMar>
            <w:vAlign w:val="center"/>
          </w:tcPr>
          <w:p>
            <w:r>
              <w:rPr>
                <w:rFonts w:ascii="Aptos" w:hAnsi="Aptos"/>
                <w:sz w:val="17"/>
              </w:rPr>
              <w:t>Auditor cannot mutate project state.</w:t>
            </w:r>
          </w:p>
        </w:tc>
      </w:tr>
      <w:tr>
        <w:trPr>
          <w:cantSplit w:val="true"/>
        </w:trPr>
        <w:tc>
          <w:tcPr>
            <w:tcW w:type="dxa" w:w="1008"/>
            <w:tcMar>
              <w:top w:w="100" w:type="dxa"/>
              <w:start w:w="120" w:type="dxa"/>
              <w:bottom w:w="100" w:type="dxa"/>
              <w:end w:w="120" w:type="dxa"/>
            </w:tcMar>
            <w:vAlign w:val="center"/>
          </w:tcPr>
          <w:p>
            <w:r>
              <w:rPr>
                <w:rFonts w:ascii="Aptos" w:hAnsi="Aptos"/>
                <w:sz w:val="17"/>
              </w:rPr>
              <w:t>AC-11</w:t>
            </w:r>
          </w:p>
        </w:tc>
        <w:tc>
          <w:tcPr>
            <w:tcW w:type="dxa" w:w="2592"/>
            <w:tcMar>
              <w:top w:w="100" w:type="dxa"/>
              <w:start w:w="120" w:type="dxa"/>
              <w:bottom w:w="100" w:type="dxa"/>
              <w:end w:w="120" w:type="dxa"/>
            </w:tcMar>
            <w:vAlign w:val="center"/>
          </w:tcPr>
          <w:p>
            <w:r>
              <w:rPr>
                <w:rFonts w:ascii="Aptos" w:hAnsi="Aptos"/>
                <w:sz w:val="17"/>
              </w:rPr>
              <w:t>Protected Role Transfer</w:t>
            </w:r>
          </w:p>
        </w:tc>
        <w:tc>
          <w:tcPr>
            <w:tcW w:type="dxa" w:w="5904"/>
            <w:tcMar>
              <w:top w:w="100" w:type="dxa"/>
              <w:start w:w="120" w:type="dxa"/>
              <w:bottom w:w="100" w:type="dxa"/>
              <w:end w:w="120" w:type="dxa"/>
            </w:tcMar>
            <w:vAlign w:val="center"/>
          </w:tcPr>
          <w:p>
            <w:r>
              <w:rPr>
                <w:rFonts w:ascii="Aptos" w:hAnsi="Aptos"/>
                <w:sz w:val="17"/>
              </w:rPr>
              <w:t>Sponsor, Owner and Project Manager assignments can change without destroying previous role history.</w:t>
            </w:r>
          </w:p>
        </w:tc>
      </w:tr>
      <w:tr>
        <w:trPr>
          <w:cantSplit w:val="true"/>
        </w:trPr>
        <w:tc>
          <w:tcPr>
            <w:tcW w:type="dxa" w:w="1008"/>
            <w:tcMar>
              <w:top w:w="100" w:type="dxa"/>
              <w:start w:w="120" w:type="dxa"/>
              <w:bottom w:w="100" w:type="dxa"/>
              <w:end w:w="120" w:type="dxa"/>
            </w:tcMar>
            <w:vAlign w:val="center"/>
          </w:tcPr>
          <w:p>
            <w:r>
              <w:rPr>
                <w:rFonts w:ascii="Aptos" w:hAnsi="Aptos"/>
                <w:sz w:val="17"/>
              </w:rPr>
              <w:t>AC-12</w:t>
            </w:r>
          </w:p>
        </w:tc>
        <w:tc>
          <w:tcPr>
            <w:tcW w:type="dxa" w:w="2592"/>
            <w:tcMar>
              <w:top w:w="100" w:type="dxa"/>
              <w:start w:w="120" w:type="dxa"/>
              <w:bottom w:w="100" w:type="dxa"/>
              <w:end w:w="120" w:type="dxa"/>
            </w:tcMar>
            <w:vAlign w:val="center"/>
          </w:tcPr>
          <w:p>
            <w:r>
              <w:rPr>
                <w:rFonts w:ascii="Aptos" w:hAnsi="Aptos"/>
                <w:sz w:val="17"/>
              </w:rPr>
              <w:t>Responsibility Guard</w:t>
            </w:r>
          </w:p>
        </w:tc>
        <w:tc>
          <w:tcPr>
            <w:tcW w:type="dxa" w:w="5904"/>
            <w:tcMar>
              <w:top w:w="100" w:type="dxa"/>
              <w:start w:w="120" w:type="dxa"/>
              <w:bottom w:w="100" w:type="dxa"/>
              <w:end w:w="120" w:type="dxa"/>
            </w:tcMar>
            <w:vAlign w:val="center"/>
          </w:tcPr>
          <w:p>
            <w:r>
              <w:rPr>
                <w:rFonts w:ascii="Aptos" w:hAnsi="Aptos"/>
                <w:sz w:val="17"/>
              </w:rPr>
              <w:t>Cadence prevents removal that would leave an invalid protected-role state.</w:t>
            </w:r>
          </w:p>
        </w:tc>
      </w:tr>
      <w:tr>
        <w:trPr>
          <w:cantSplit w:val="true"/>
        </w:trPr>
        <w:tc>
          <w:tcPr>
            <w:tcW w:type="dxa" w:w="1008"/>
            <w:tcMar>
              <w:top w:w="100" w:type="dxa"/>
              <w:start w:w="120" w:type="dxa"/>
              <w:bottom w:w="100" w:type="dxa"/>
              <w:end w:w="120" w:type="dxa"/>
            </w:tcMar>
            <w:vAlign w:val="center"/>
          </w:tcPr>
          <w:p>
            <w:r>
              <w:rPr>
                <w:rFonts w:ascii="Aptos" w:hAnsi="Aptos"/>
                <w:sz w:val="17"/>
              </w:rPr>
              <w:t>AC-13</w:t>
            </w:r>
          </w:p>
        </w:tc>
        <w:tc>
          <w:tcPr>
            <w:tcW w:type="dxa" w:w="2592"/>
            <w:tcMar>
              <w:top w:w="100" w:type="dxa"/>
              <w:start w:w="120" w:type="dxa"/>
              <w:bottom w:w="100" w:type="dxa"/>
              <w:end w:w="120" w:type="dxa"/>
            </w:tcMar>
            <w:vAlign w:val="center"/>
          </w:tcPr>
          <w:p>
            <w:r>
              <w:rPr>
                <w:rFonts w:ascii="Aptos" w:hAnsi="Aptos"/>
                <w:sz w:val="17"/>
              </w:rPr>
              <w:t>Task Responsibility Guard</w:t>
            </w:r>
          </w:p>
        </w:tc>
        <w:tc>
          <w:tcPr>
            <w:tcW w:type="dxa" w:w="5904"/>
            <w:tcMar>
              <w:top w:w="100" w:type="dxa"/>
              <w:start w:w="120" w:type="dxa"/>
              <w:bottom w:w="100" w:type="dxa"/>
              <w:end w:w="120" w:type="dxa"/>
            </w:tcMar>
            <w:vAlign w:val="center"/>
          </w:tcPr>
          <w:p>
            <w:r>
              <w:rPr>
                <w:rFonts w:ascii="Aptos" w:hAnsi="Aptos"/>
                <w:sz w:val="17"/>
              </w:rPr>
              <w:t>Cadence prevents removal that would improperly orphan active Tasks responsibilities.</w:t>
            </w:r>
          </w:p>
        </w:tc>
      </w:tr>
      <w:tr>
        <w:trPr>
          <w:cantSplit w:val="true"/>
        </w:trPr>
        <w:tc>
          <w:tcPr>
            <w:tcW w:type="dxa" w:w="1008"/>
            <w:tcMar>
              <w:top w:w="100" w:type="dxa"/>
              <w:start w:w="120" w:type="dxa"/>
              <w:bottom w:w="100" w:type="dxa"/>
              <w:end w:w="120" w:type="dxa"/>
            </w:tcMar>
            <w:vAlign w:val="center"/>
          </w:tcPr>
          <w:p>
            <w:r>
              <w:rPr>
                <w:rFonts w:ascii="Aptos" w:hAnsi="Aptos"/>
                <w:sz w:val="17"/>
              </w:rPr>
              <w:t>AC-14</w:t>
            </w:r>
          </w:p>
        </w:tc>
        <w:tc>
          <w:tcPr>
            <w:tcW w:type="dxa" w:w="2592"/>
            <w:tcMar>
              <w:top w:w="100" w:type="dxa"/>
              <w:start w:w="120" w:type="dxa"/>
              <w:bottom w:w="100" w:type="dxa"/>
              <w:end w:w="120" w:type="dxa"/>
            </w:tcMar>
            <w:vAlign w:val="center"/>
          </w:tcPr>
          <w:p>
            <w:r>
              <w:rPr>
                <w:rFonts w:ascii="Aptos" w:hAnsi="Aptos"/>
                <w:sz w:val="17"/>
              </w:rPr>
              <w:t>Historical Membership Preservation</w:t>
            </w:r>
          </w:p>
        </w:tc>
        <w:tc>
          <w:tcPr>
            <w:tcW w:type="dxa" w:w="5904"/>
            <w:tcMar>
              <w:top w:w="100" w:type="dxa"/>
              <w:start w:w="120" w:type="dxa"/>
              <w:bottom w:w="100" w:type="dxa"/>
              <w:end w:w="120" w:type="dxa"/>
            </w:tcMar>
            <w:vAlign w:val="center"/>
          </w:tcPr>
          <w:p>
            <w:r>
              <w:rPr>
                <w:rFonts w:ascii="Aptos" w:hAnsi="Aptos"/>
                <w:sz w:val="17"/>
              </w:rPr>
              <w:t>Removed members remain correctly represented in historical information.</w:t>
            </w:r>
          </w:p>
        </w:tc>
      </w:tr>
      <w:tr>
        <w:trPr>
          <w:cantSplit w:val="true"/>
        </w:trPr>
        <w:tc>
          <w:tcPr>
            <w:tcW w:type="dxa" w:w="1008"/>
            <w:tcMar>
              <w:top w:w="100" w:type="dxa"/>
              <w:start w:w="120" w:type="dxa"/>
              <w:bottom w:w="100" w:type="dxa"/>
              <w:end w:w="120" w:type="dxa"/>
            </w:tcMar>
            <w:vAlign w:val="center"/>
          </w:tcPr>
          <w:p>
            <w:r>
              <w:rPr>
                <w:rFonts w:ascii="Aptos" w:hAnsi="Aptos"/>
                <w:sz w:val="17"/>
              </w:rPr>
              <w:t>AC-15</w:t>
            </w:r>
          </w:p>
        </w:tc>
        <w:tc>
          <w:tcPr>
            <w:tcW w:type="dxa" w:w="2592"/>
            <w:tcMar>
              <w:top w:w="100" w:type="dxa"/>
              <w:start w:w="120" w:type="dxa"/>
              <w:bottom w:w="100" w:type="dxa"/>
              <w:end w:w="120" w:type="dxa"/>
            </w:tcMar>
            <w:vAlign w:val="center"/>
          </w:tcPr>
          <w:p>
            <w:r>
              <w:rPr>
                <w:rFonts w:ascii="Aptos" w:hAnsi="Aptos"/>
                <w:sz w:val="17"/>
              </w:rPr>
              <w:t>Audit</w:t>
            </w:r>
          </w:p>
        </w:tc>
        <w:tc>
          <w:tcPr>
            <w:tcW w:type="dxa" w:w="5904"/>
            <w:tcMar>
              <w:top w:w="100" w:type="dxa"/>
              <w:start w:w="120" w:type="dxa"/>
              <w:bottom w:w="100" w:type="dxa"/>
              <w:end w:w="120" w:type="dxa"/>
            </w:tcMar>
            <w:vAlign w:val="center"/>
          </w:tcPr>
          <w:p>
            <w:r>
              <w:rPr>
                <w:rFonts w:ascii="Aptos" w:hAnsi="Aptos"/>
                <w:sz w:val="17"/>
              </w:rPr>
              <w:t>Membership additions, removals, expiry and role changes generate auditable records.</w:t>
            </w:r>
          </w:p>
        </w:tc>
      </w:tr>
      <w:tr>
        <w:trPr>
          <w:cantSplit w:val="true"/>
        </w:trPr>
        <w:tc>
          <w:tcPr>
            <w:tcW w:type="dxa" w:w="1008"/>
            <w:tcMar>
              <w:top w:w="100" w:type="dxa"/>
              <w:start w:w="120" w:type="dxa"/>
              <w:bottom w:w="100" w:type="dxa"/>
              <w:end w:w="120" w:type="dxa"/>
            </w:tcMar>
            <w:vAlign w:val="center"/>
          </w:tcPr>
          <w:p>
            <w:r>
              <w:rPr>
                <w:rFonts w:ascii="Aptos" w:hAnsi="Aptos"/>
                <w:sz w:val="17"/>
              </w:rPr>
              <w:t>AC-16</w:t>
            </w:r>
          </w:p>
        </w:tc>
        <w:tc>
          <w:tcPr>
            <w:tcW w:type="dxa" w:w="2592"/>
            <w:tcMar>
              <w:top w:w="100" w:type="dxa"/>
              <w:start w:w="120" w:type="dxa"/>
              <w:bottom w:w="100" w:type="dxa"/>
              <w:end w:w="120" w:type="dxa"/>
            </w:tcMar>
            <w:vAlign w:val="center"/>
          </w:tcPr>
          <w:p>
            <w:r>
              <w:rPr>
                <w:rFonts w:ascii="Aptos" w:hAnsi="Aptos"/>
                <w:sz w:val="17"/>
              </w:rPr>
              <w:t>Backend Enforcement</w:t>
            </w:r>
          </w:p>
        </w:tc>
        <w:tc>
          <w:tcPr>
            <w:tcW w:type="dxa" w:w="5904"/>
            <w:tcMar>
              <w:top w:w="100" w:type="dxa"/>
              <w:start w:w="120" w:type="dxa"/>
              <w:bottom w:w="100" w:type="dxa"/>
              <w:end w:w="120" w:type="dxa"/>
            </w:tcMar>
            <w:vAlign w:val="center"/>
          </w:tcPr>
          <w:p>
            <w:r>
              <w:rPr>
                <w:rFonts w:ascii="Aptos" w:hAnsi="Aptos"/>
                <w:sz w:val="17"/>
              </w:rPr>
              <w:t>Direct API calls cannot bypass access restrictions hidden by the frontend.</w:t>
            </w:r>
          </w:p>
        </w:tc>
      </w:tr>
      <w:tr>
        <w:trPr>
          <w:cantSplit w:val="true"/>
        </w:trPr>
        <w:tc>
          <w:tcPr>
            <w:tcW w:type="dxa" w:w="1008"/>
            <w:tcMar>
              <w:top w:w="100" w:type="dxa"/>
              <w:start w:w="120" w:type="dxa"/>
              <w:bottom w:w="100" w:type="dxa"/>
              <w:end w:w="120" w:type="dxa"/>
            </w:tcMar>
            <w:vAlign w:val="center"/>
          </w:tcPr>
          <w:p>
            <w:r>
              <w:rPr>
                <w:rFonts w:ascii="Aptos" w:hAnsi="Aptos"/>
                <w:sz w:val="17"/>
              </w:rPr>
              <w:t>AC-17</w:t>
            </w:r>
          </w:p>
        </w:tc>
        <w:tc>
          <w:tcPr>
            <w:tcW w:type="dxa" w:w="2592"/>
            <w:tcMar>
              <w:top w:w="100" w:type="dxa"/>
              <w:start w:w="120" w:type="dxa"/>
              <w:bottom w:w="100" w:type="dxa"/>
              <w:end w:w="120" w:type="dxa"/>
            </w:tcMar>
            <w:vAlign w:val="center"/>
          </w:tcPr>
          <w:p>
            <w:r>
              <w:rPr>
                <w:rFonts w:ascii="Aptos" w:hAnsi="Aptos"/>
                <w:sz w:val="17"/>
              </w:rPr>
              <w:t>VS-001 Regression</w:t>
            </w:r>
          </w:p>
        </w:tc>
        <w:tc>
          <w:tcPr>
            <w:tcW w:type="dxa" w:w="5904"/>
            <w:tcMar>
              <w:top w:w="100" w:type="dxa"/>
              <w:start w:w="120" w:type="dxa"/>
              <w:bottom w:w="100" w:type="dxa"/>
              <w:end w:w="120" w:type="dxa"/>
            </w:tcMar>
            <w:vAlign w:val="center"/>
          </w:tcPr>
          <w:p>
            <w:r>
              <w:rPr>
                <w:rFonts w:ascii="Aptos" w:hAnsi="Aptos"/>
                <w:sz w:val="17"/>
              </w:rPr>
              <w:t>VS-001 discussion -&gt; proposal -&gt; review -&gt; task -&gt; audit continues functioning correctly.</w:t>
            </w:r>
          </w:p>
        </w:tc>
      </w:tr>
      <w:tr>
        <w:trPr>
          <w:cantSplit w:val="true"/>
        </w:trPr>
        <w:tc>
          <w:tcPr>
            <w:tcW w:type="dxa" w:w="1008"/>
            <w:tcMar>
              <w:top w:w="100" w:type="dxa"/>
              <w:start w:w="120" w:type="dxa"/>
              <w:bottom w:w="100" w:type="dxa"/>
              <w:end w:w="120" w:type="dxa"/>
            </w:tcMar>
            <w:vAlign w:val="center"/>
          </w:tcPr>
          <w:p>
            <w:r>
              <w:rPr>
                <w:rFonts w:ascii="Aptos" w:hAnsi="Aptos"/>
                <w:sz w:val="17"/>
              </w:rPr>
              <w:t>AC-18</w:t>
            </w:r>
          </w:p>
        </w:tc>
        <w:tc>
          <w:tcPr>
            <w:tcW w:type="dxa" w:w="2592"/>
            <w:tcMar>
              <w:top w:w="100" w:type="dxa"/>
              <w:start w:w="120" w:type="dxa"/>
              <w:bottom w:w="100" w:type="dxa"/>
              <w:end w:w="120" w:type="dxa"/>
            </w:tcMar>
            <w:vAlign w:val="center"/>
          </w:tcPr>
          <w:p>
            <w:r>
              <w:rPr>
                <w:rFonts w:ascii="Aptos" w:hAnsi="Aptos"/>
                <w:sz w:val="17"/>
              </w:rPr>
              <w:t>Module Isolation</w:t>
            </w:r>
          </w:p>
        </w:tc>
        <w:tc>
          <w:tcPr>
            <w:tcW w:type="dxa" w:w="5904"/>
            <w:tcMar>
              <w:top w:w="100" w:type="dxa"/>
              <w:start w:w="120" w:type="dxa"/>
              <w:bottom w:w="100" w:type="dxa"/>
              <w:end w:w="120" w:type="dxa"/>
            </w:tcMar>
            <w:vAlign w:val="center"/>
          </w:tcPr>
          <w:p>
            <w:r>
              <w:rPr>
                <w:rFonts w:ascii="Aptos" w:hAnsi="Aptos"/>
                <w:sz w:val="17"/>
              </w:rPr>
              <w:t>Discussion, Tasks and other modules use published Project Authorisation contracts rather than direct membership persistence access.</w:t>
            </w:r>
          </w:p>
        </w:tc>
      </w:tr>
      <w:tr>
        <w:trPr>
          <w:cantSplit w:val="true"/>
        </w:trPr>
        <w:tc>
          <w:tcPr>
            <w:tcW w:type="dxa" w:w="1008"/>
            <w:tcMar>
              <w:top w:w="100" w:type="dxa"/>
              <w:start w:w="120" w:type="dxa"/>
              <w:bottom w:w="100" w:type="dxa"/>
              <w:end w:w="120" w:type="dxa"/>
            </w:tcMar>
            <w:vAlign w:val="center"/>
          </w:tcPr>
          <w:p>
            <w:r>
              <w:rPr>
                <w:rFonts w:ascii="Aptos" w:hAnsi="Aptos"/>
                <w:sz w:val="17"/>
              </w:rPr>
              <w:t>AC-19</w:t>
            </w:r>
          </w:p>
        </w:tc>
        <w:tc>
          <w:tcPr>
            <w:tcW w:type="dxa" w:w="2592"/>
            <w:tcMar>
              <w:top w:w="100" w:type="dxa"/>
              <w:start w:w="120" w:type="dxa"/>
              <w:bottom w:w="100" w:type="dxa"/>
              <w:end w:w="120" w:type="dxa"/>
            </w:tcMar>
            <w:vAlign w:val="center"/>
          </w:tcPr>
          <w:p>
            <w:r>
              <w:rPr>
                <w:rFonts w:ascii="Aptos" w:hAnsi="Aptos"/>
                <w:sz w:val="17"/>
              </w:rPr>
              <w:t>Time-Bounded Membership</w:t>
            </w:r>
          </w:p>
        </w:tc>
        <w:tc>
          <w:tcPr>
            <w:tcW w:type="dxa" w:w="5904"/>
            <w:tcMar>
              <w:top w:w="100" w:type="dxa"/>
              <w:start w:w="120" w:type="dxa"/>
              <w:bottom w:w="100" w:type="dxa"/>
              <w:end w:w="120" w:type="dxa"/>
            </w:tcMar>
            <w:vAlign w:val="center"/>
          </w:tcPr>
          <w:p>
            <w:r>
              <w:rPr>
                <w:rFonts w:ascii="Aptos" w:hAnsi="Aptos"/>
                <w:sz w:val="17"/>
              </w:rPr>
              <w:t>Authorised users can create an ordinary membership with an expiry date.</w:t>
            </w:r>
          </w:p>
        </w:tc>
      </w:tr>
      <w:tr>
        <w:trPr>
          <w:cantSplit w:val="true"/>
        </w:trPr>
        <w:tc>
          <w:tcPr>
            <w:tcW w:type="dxa" w:w="1008"/>
            <w:tcMar>
              <w:top w:w="100" w:type="dxa"/>
              <w:start w:w="120" w:type="dxa"/>
              <w:bottom w:w="100" w:type="dxa"/>
              <w:end w:w="120" w:type="dxa"/>
            </w:tcMar>
            <w:vAlign w:val="center"/>
          </w:tcPr>
          <w:p>
            <w:r>
              <w:rPr>
                <w:rFonts w:ascii="Aptos" w:hAnsi="Aptos"/>
                <w:sz w:val="17"/>
              </w:rPr>
              <w:t>AC-20</w:t>
            </w:r>
          </w:p>
        </w:tc>
        <w:tc>
          <w:tcPr>
            <w:tcW w:type="dxa" w:w="2592"/>
            <w:tcMar>
              <w:top w:w="100" w:type="dxa"/>
              <w:start w:w="120" w:type="dxa"/>
              <w:bottom w:w="100" w:type="dxa"/>
              <w:end w:w="120" w:type="dxa"/>
            </w:tcMar>
            <w:vAlign w:val="center"/>
          </w:tcPr>
          <w:p>
            <w:r>
              <w:rPr>
                <w:rFonts w:ascii="Aptos" w:hAnsi="Aptos"/>
                <w:sz w:val="17"/>
              </w:rPr>
              <w:t>Membership Expiry</w:t>
            </w:r>
          </w:p>
        </w:tc>
        <w:tc>
          <w:tcPr>
            <w:tcW w:type="dxa" w:w="5904"/>
            <w:tcMar>
              <w:top w:w="100" w:type="dxa"/>
              <w:start w:w="120" w:type="dxa"/>
              <w:bottom w:w="100" w:type="dxa"/>
              <w:end w:w="120" w:type="dxa"/>
            </w:tcMar>
            <w:vAlign w:val="center"/>
          </w:tcPr>
          <w:p>
            <w:r>
              <w:rPr>
                <w:rFonts w:ascii="Aptos" w:hAnsi="Aptos"/>
                <w:sz w:val="17"/>
              </w:rPr>
              <w:t>Expired membership loses active project access while historical records remain.</w:t>
            </w:r>
          </w:p>
        </w:tc>
      </w:tr>
      <w:tr>
        <w:trPr>
          <w:cantSplit w:val="true"/>
        </w:trPr>
        <w:tc>
          <w:tcPr>
            <w:tcW w:type="dxa" w:w="1008"/>
            <w:tcMar>
              <w:top w:w="100" w:type="dxa"/>
              <w:start w:w="120" w:type="dxa"/>
              <w:bottom w:w="100" w:type="dxa"/>
              <w:end w:w="120" w:type="dxa"/>
            </w:tcMar>
            <w:vAlign w:val="center"/>
          </w:tcPr>
          <w:p>
            <w:r>
              <w:rPr>
                <w:rFonts w:ascii="Aptos" w:hAnsi="Aptos"/>
                <w:sz w:val="17"/>
              </w:rPr>
              <w:t>AC-21</w:t>
            </w:r>
          </w:p>
        </w:tc>
        <w:tc>
          <w:tcPr>
            <w:tcW w:type="dxa" w:w="2592"/>
            <w:tcMar>
              <w:top w:w="100" w:type="dxa"/>
              <w:start w:w="120" w:type="dxa"/>
              <w:bottom w:w="100" w:type="dxa"/>
              <w:end w:w="120" w:type="dxa"/>
            </w:tcMar>
            <w:vAlign w:val="center"/>
          </w:tcPr>
          <w:p>
            <w:r>
              <w:rPr>
                <w:rFonts w:ascii="Aptos" w:hAnsi="Aptos"/>
                <w:sz w:val="17"/>
              </w:rPr>
              <w:t>Expiry Audit</w:t>
            </w:r>
          </w:p>
        </w:tc>
        <w:tc>
          <w:tcPr>
            <w:tcW w:type="dxa" w:w="5904"/>
            <w:tcMar>
              <w:top w:w="100" w:type="dxa"/>
              <w:start w:w="120" w:type="dxa"/>
              <w:bottom w:w="100" w:type="dxa"/>
              <w:end w:w="120" w:type="dxa"/>
            </w:tcMar>
            <w:vAlign w:val="center"/>
          </w:tcPr>
          <w:p>
            <w:r>
              <w:rPr>
                <w:rFonts w:ascii="Aptos" w:hAnsi="Aptos"/>
                <w:sz w:val="17"/>
              </w:rPr>
              <w:t>Automatic membership expiry generates an auditable event.</w:t>
            </w:r>
          </w:p>
        </w:tc>
      </w:tr>
      <w:tr>
        <w:trPr>
          <w:cantSplit w:val="true"/>
        </w:trPr>
        <w:tc>
          <w:tcPr>
            <w:tcW w:type="dxa" w:w="1008"/>
            <w:tcMar>
              <w:top w:w="100" w:type="dxa"/>
              <w:start w:w="120" w:type="dxa"/>
              <w:bottom w:w="100" w:type="dxa"/>
              <w:end w:w="120" w:type="dxa"/>
            </w:tcMar>
            <w:vAlign w:val="center"/>
          </w:tcPr>
          <w:p>
            <w:r>
              <w:rPr>
                <w:rFonts w:ascii="Aptos" w:hAnsi="Aptos"/>
                <w:sz w:val="17"/>
              </w:rPr>
              <w:t>AC-22</w:t>
            </w:r>
          </w:p>
        </w:tc>
        <w:tc>
          <w:tcPr>
            <w:tcW w:type="dxa" w:w="2592"/>
            <w:tcMar>
              <w:top w:w="100" w:type="dxa"/>
              <w:start w:w="120" w:type="dxa"/>
              <w:bottom w:w="100" w:type="dxa"/>
              <w:end w:w="120" w:type="dxa"/>
            </w:tcMar>
            <w:vAlign w:val="center"/>
          </w:tcPr>
          <w:p>
            <w:r>
              <w:rPr>
                <w:rFonts w:ascii="Aptos" w:hAnsi="Aptos"/>
                <w:sz w:val="17"/>
              </w:rPr>
              <w:t>Role/Duration Independence</w:t>
            </w:r>
          </w:p>
        </w:tc>
        <w:tc>
          <w:tcPr>
            <w:tcW w:type="dxa" w:w="5904"/>
            <w:tcMar>
              <w:top w:w="100" w:type="dxa"/>
              <w:start w:w="120" w:type="dxa"/>
              <w:bottom w:w="100" w:type="dxa"/>
              <w:end w:w="120" w:type="dxa"/>
            </w:tcMar>
            <w:vAlign w:val="center"/>
          </w:tcPr>
          <w:p>
            <w:r>
              <w:rPr>
                <w:rFonts w:ascii="Aptos" w:hAnsi="Aptos"/>
                <w:sz w:val="17"/>
              </w:rPr>
              <w:t>Membership duration does not change the permission meaning of a role.</w:t>
            </w:r>
          </w:p>
        </w:tc>
      </w:tr>
      <w:tr>
        <w:trPr>
          <w:cantSplit w:val="true"/>
        </w:trPr>
        <w:tc>
          <w:tcPr>
            <w:tcW w:type="dxa" w:w="1008"/>
            <w:tcMar>
              <w:top w:w="100" w:type="dxa"/>
              <w:start w:w="120" w:type="dxa"/>
              <w:bottom w:w="100" w:type="dxa"/>
              <w:end w:w="120" w:type="dxa"/>
            </w:tcMar>
            <w:vAlign w:val="center"/>
          </w:tcPr>
          <w:p>
            <w:r>
              <w:rPr>
                <w:rFonts w:ascii="Aptos" w:hAnsi="Aptos"/>
                <w:sz w:val="17"/>
              </w:rPr>
              <w:t>AC-23</w:t>
            </w:r>
          </w:p>
        </w:tc>
        <w:tc>
          <w:tcPr>
            <w:tcW w:type="dxa" w:w="2592"/>
            <w:tcMar>
              <w:top w:w="100" w:type="dxa"/>
              <w:start w:w="120" w:type="dxa"/>
              <w:bottom w:w="100" w:type="dxa"/>
              <w:end w:w="120" w:type="dxa"/>
            </w:tcMar>
            <w:vAlign w:val="center"/>
          </w:tcPr>
          <w:p>
            <w:r>
              <w:rPr>
                <w:rFonts w:ascii="Aptos" w:hAnsi="Aptos"/>
                <w:sz w:val="17"/>
              </w:rPr>
              <w:t>Stable Person Identity</w:t>
            </w:r>
          </w:p>
        </w:tc>
        <w:tc>
          <w:tcPr>
            <w:tcW w:type="dxa" w:w="5904"/>
            <w:tcMar>
              <w:top w:w="100" w:type="dxa"/>
              <w:start w:w="120" w:type="dxa"/>
              <w:bottom w:w="100" w:type="dxa"/>
              <w:end w:w="120" w:type="dxa"/>
            </w:tcMar>
            <w:vAlign w:val="center"/>
          </w:tcPr>
          <w:p>
            <w:r>
              <w:rPr>
                <w:rFonts w:ascii="Aptos" w:hAnsi="Aptos"/>
                <w:sz w:val="17"/>
              </w:rPr>
              <w:t>Historical project attribution is associated with a stable Cadence Person rather than email address.</w:t>
            </w:r>
          </w:p>
        </w:tc>
      </w:tr>
      <w:tr>
        <w:trPr>
          <w:cantSplit w:val="true"/>
        </w:trPr>
        <w:tc>
          <w:tcPr>
            <w:tcW w:type="dxa" w:w="1008"/>
            <w:tcMar>
              <w:top w:w="100" w:type="dxa"/>
              <w:start w:w="120" w:type="dxa"/>
              <w:bottom w:w="100" w:type="dxa"/>
              <w:end w:w="120" w:type="dxa"/>
            </w:tcMar>
            <w:vAlign w:val="center"/>
          </w:tcPr>
          <w:p>
            <w:r>
              <w:rPr>
                <w:rFonts w:ascii="Aptos" w:hAnsi="Aptos"/>
                <w:sz w:val="17"/>
              </w:rPr>
              <w:t>AC-24</w:t>
            </w:r>
          </w:p>
        </w:tc>
        <w:tc>
          <w:tcPr>
            <w:tcW w:type="dxa" w:w="2592"/>
            <w:tcMar>
              <w:top w:w="100" w:type="dxa"/>
              <w:start w:w="120" w:type="dxa"/>
              <w:bottom w:w="100" w:type="dxa"/>
              <w:end w:w="120" w:type="dxa"/>
            </w:tcMar>
            <w:vAlign w:val="center"/>
          </w:tcPr>
          <w:p>
            <w:r>
              <w:rPr>
                <w:rFonts w:ascii="Aptos" w:hAnsi="Aptos"/>
                <w:sz w:val="17"/>
              </w:rPr>
              <w:t>Authentication Identity Replacement</w:t>
            </w:r>
          </w:p>
        </w:tc>
        <w:tc>
          <w:tcPr>
            <w:tcW w:type="dxa" w:w="5904"/>
            <w:tcMar>
              <w:top w:w="100" w:type="dxa"/>
              <w:start w:w="120" w:type="dxa"/>
              <w:bottom w:w="100" w:type="dxa"/>
              <w:end w:w="120" w:type="dxa"/>
            </w:tcMar>
            <w:vAlign w:val="center"/>
          </w:tcPr>
          <w:p>
            <w:r>
              <w:rPr>
                <w:rFonts w:ascii="Aptos" w:hAnsi="Aptos"/>
                <w:sz w:val="17"/>
              </w:rPr>
              <w:t>A new trusted authentication identity can be linked to the same Cadence Person without altering historical attribution.</w:t>
            </w:r>
          </w:p>
        </w:tc>
      </w:tr>
      <w:tr>
        <w:trPr>
          <w:cantSplit w:val="true"/>
        </w:trPr>
        <w:tc>
          <w:tcPr>
            <w:tcW w:type="dxa" w:w="1008"/>
            <w:tcMar>
              <w:top w:w="100" w:type="dxa"/>
              <w:start w:w="120" w:type="dxa"/>
              <w:bottom w:w="100" w:type="dxa"/>
              <w:end w:w="120" w:type="dxa"/>
            </w:tcMar>
            <w:vAlign w:val="center"/>
          </w:tcPr>
          <w:p>
            <w:r>
              <w:rPr>
                <w:rFonts w:ascii="Aptos" w:hAnsi="Aptos"/>
                <w:sz w:val="17"/>
              </w:rPr>
              <w:t>AC-25</w:t>
            </w:r>
          </w:p>
        </w:tc>
        <w:tc>
          <w:tcPr>
            <w:tcW w:type="dxa" w:w="2592"/>
            <w:tcMar>
              <w:top w:w="100" w:type="dxa"/>
              <w:start w:w="120" w:type="dxa"/>
              <w:bottom w:w="100" w:type="dxa"/>
              <w:end w:w="120" w:type="dxa"/>
            </w:tcMar>
            <w:vAlign w:val="center"/>
          </w:tcPr>
          <w:p>
            <w:r>
              <w:rPr>
                <w:rFonts w:ascii="Aptos" w:hAnsi="Aptos"/>
                <w:sz w:val="17"/>
              </w:rPr>
              <w:t>No Automatic Permission Restoration</w:t>
            </w:r>
          </w:p>
        </w:tc>
        <w:tc>
          <w:tcPr>
            <w:tcW w:type="dxa" w:w="5904"/>
            <w:tcMar>
              <w:top w:w="100" w:type="dxa"/>
              <w:start w:w="120" w:type="dxa"/>
              <w:bottom w:w="100" w:type="dxa"/>
              <w:end w:w="120" w:type="dxa"/>
            </w:tcMar>
            <w:vAlign w:val="center"/>
          </w:tcPr>
          <w:p>
            <w:r>
              <w:rPr>
                <w:rFonts w:ascii="Aptos" w:hAnsi="Aptos"/>
                <w:sz w:val="17"/>
              </w:rPr>
              <w:t>Linking a returning person's new authentication identity does not restore previous project membership.</w:t>
            </w:r>
          </w:p>
        </w:tc>
      </w:tr>
      <w:tr>
        <w:trPr>
          <w:cantSplit w:val="true"/>
        </w:trPr>
        <w:tc>
          <w:tcPr>
            <w:tcW w:type="dxa" w:w="1008"/>
            <w:tcMar>
              <w:top w:w="100" w:type="dxa"/>
              <w:start w:w="120" w:type="dxa"/>
              <w:bottom w:w="100" w:type="dxa"/>
              <w:end w:w="120" w:type="dxa"/>
            </w:tcMar>
            <w:vAlign w:val="center"/>
          </w:tcPr>
          <w:p>
            <w:r>
              <w:rPr>
                <w:rFonts w:ascii="Aptos" w:hAnsi="Aptos"/>
                <w:sz w:val="17"/>
              </w:rPr>
              <w:t>AC-26</w:t>
            </w:r>
          </w:p>
        </w:tc>
        <w:tc>
          <w:tcPr>
            <w:tcW w:type="dxa" w:w="2592"/>
            <w:tcMar>
              <w:top w:w="100" w:type="dxa"/>
              <w:start w:w="120" w:type="dxa"/>
              <w:bottom w:w="100" w:type="dxa"/>
              <w:end w:w="120" w:type="dxa"/>
            </w:tcMar>
            <w:vAlign w:val="center"/>
          </w:tcPr>
          <w:p>
            <w:r>
              <w:rPr>
                <w:rFonts w:ascii="Aptos" w:hAnsi="Aptos"/>
                <w:sz w:val="17"/>
              </w:rPr>
              <w:t>Returning Person Rejoins Project</w:t>
            </w:r>
          </w:p>
        </w:tc>
        <w:tc>
          <w:tcPr>
            <w:tcW w:type="dxa" w:w="5904"/>
            <w:tcMar>
              <w:top w:w="100" w:type="dxa"/>
              <w:start w:w="120" w:type="dxa"/>
              <w:bottom w:w="100" w:type="dxa"/>
              <w:end w:w="120" w:type="dxa"/>
            </w:tcMar>
            <w:vAlign w:val="center"/>
          </w:tcPr>
          <w:p>
            <w:r>
              <w:rPr>
                <w:rFonts w:ascii="Aptos" w:hAnsi="Aptos"/>
                <w:sz w:val="17"/>
              </w:rPr>
              <w:t>An authorised Project Manager/Owner can create a new membership for a returning person, producing a new membership period while preserving the earlier period.</w:t>
            </w:r>
          </w:p>
        </w:tc>
      </w:tr>
      <w:tr>
        <w:trPr>
          <w:cantSplit w:val="true"/>
        </w:trPr>
        <w:tc>
          <w:tcPr>
            <w:tcW w:type="dxa" w:w="1008"/>
            <w:tcMar>
              <w:top w:w="100" w:type="dxa"/>
              <w:start w:w="120" w:type="dxa"/>
              <w:bottom w:w="100" w:type="dxa"/>
              <w:end w:w="120" w:type="dxa"/>
            </w:tcMar>
            <w:vAlign w:val="center"/>
          </w:tcPr>
          <w:p>
            <w:r>
              <w:rPr>
                <w:rFonts w:ascii="Aptos" w:hAnsi="Aptos"/>
                <w:sz w:val="17"/>
              </w:rPr>
              <w:t>AC-27</w:t>
            </w:r>
          </w:p>
        </w:tc>
        <w:tc>
          <w:tcPr>
            <w:tcW w:type="dxa" w:w="2592"/>
            <w:tcMar>
              <w:top w:w="100" w:type="dxa"/>
              <w:start w:w="120" w:type="dxa"/>
              <w:bottom w:w="100" w:type="dxa"/>
              <w:end w:w="120" w:type="dxa"/>
            </w:tcMar>
            <w:vAlign w:val="center"/>
          </w:tcPr>
          <w:p>
            <w:r>
              <w:rPr>
                <w:rFonts w:ascii="Aptos" w:hAnsi="Aptos"/>
                <w:sz w:val="17"/>
              </w:rPr>
              <w:t>Identity Matching Safety</w:t>
            </w:r>
          </w:p>
        </w:tc>
        <w:tc>
          <w:tcPr>
            <w:tcW w:type="dxa" w:w="5904"/>
            <w:tcMar>
              <w:top w:w="100" w:type="dxa"/>
              <w:start w:w="120" w:type="dxa"/>
              <w:bottom w:w="100" w:type="dxa"/>
              <w:end w:w="120" w:type="dxa"/>
            </w:tcMar>
            <w:vAlign w:val="center"/>
          </w:tcPr>
          <w:p>
            <w:r>
              <w:rPr>
                <w:rFonts w:ascii="Aptos" w:hAnsi="Aptos"/>
                <w:sz w:val="17"/>
              </w:rPr>
              <w:t>Cadence does not automatically merge identities solely based on matching names or similar email addresses.</w:t>
            </w:r>
          </w:p>
        </w:tc>
      </w:tr>
      <w:tr>
        <w:trPr>
          <w:cantSplit w:val="true"/>
        </w:trPr>
        <w:tc>
          <w:tcPr>
            <w:tcW w:type="dxa" w:w="1008"/>
            <w:tcMar>
              <w:top w:w="100" w:type="dxa"/>
              <w:start w:w="120" w:type="dxa"/>
              <w:bottom w:w="100" w:type="dxa"/>
              <w:end w:w="120" w:type="dxa"/>
            </w:tcMar>
            <w:vAlign w:val="center"/>
          </w:tcPr>
          <w:p>
            <w:r>
              <w:rPr>
                <w:rFonts w:ascii="Aptos" w:hAnsi="Aptos"/>
                <w:sz w:val="17"/>
              </w:rPr>
              <w:t>AC-28</w:t>
            </w:r>
          </w:p>
        </w:tc>
        <w:tc>
          <w:tcPr>
            <w:tcW w:type="dxa" w:w="2592"/>
            <w:tcMar>
              <w:top w:w="100" w:type="dxa"/>
              <w:start w:w="120" w:type="dxa"/>
              <w:bottom w:w="100" w:type="dxa"/>
              <w:end w:w="120" w:type="dxa"/>
            </w:tcMar>
            <w:vAlign w:val="center"/>
          </w:tcPr>
          <w:p>
            <w:r>
              <w:rPr>
                <w:rFonts w:ascii="Aptos" w:hAnsi="Aptos"/>
                <w:sz w:val="17"/>
              </w:rPr>
              <w:t>Traceability</w:t>
            </w:r>
          </w:p>
        </w:tc>
        <w:tc>
          <w:tcPr>
            <w:tcW w:type="dxa" w:w="5904"/>
            <w:tcMar>
              <w:top w:w="100" w:type="dxa"/>
              <w:start w:w="120" w:type="dxa"/>
              <w:bottom w:w="100" w:type="dxa"/>
              <w:end w:w="120" w:type="dxa"/>
            </w:tcMar>
            <w:vAlign w:val="center"/>
          </w:tcPr>
          <w:p>
            <w:r>
              <w:rPr>
                <w:rFonts w:ascii="Aptos" w:hAnsi="Aptos"/>
                <w:sz w:val="17"/>
              </w:rPr>
              <w:t>Implementation changes are reflected in CHANGELOG.md, HANDOFF.md, relevant module documentation, migrations, and VS-002 documentation.</w:t>
            </w:r>
          </w:p>
        </w:tc>
      </w:tr>
    </w:tbl>
    <w:p/>
    <w:p>
      <w:pPr>
        <w:pStyle w:val="Heading1"/>
        <w:keepNext/>
        <w:keepLines/>
      </w:pPr>
      <w:r>
        <w:t>48. Definition of Done</w:t>
      </w:r>
    </w:p>
    <w:p>
      <w:pPr>
        <w:pStyle w:val="BodyText"/>
      </w:pPr>
      <w:r>
        <w:rPr>
          <w:rFonts w:ascii="Aptos" w:hAnsi="Aptos"/>
        </w:rPr>
        <w:t>VS-002 is complete only when the following sequence has been verified. No additional feature shall enter VS-002 merely because it would be useful.</w:t>
      </w:r>
    </w:p>
    <w:p>
      <w:pPr>
        <w:pStyle w:val="BodyText"/>
      </w:pPr>
      <w:r>
        <w:rPr>
          <w:rFonts w:ascii="Aptos" w:hAnsi="Aptos"/>
        </w:rPr>
        <w:t>A requirement may enter after contract freeze only where omitting it would make VS-002 incorrect, insecure, unusable for the stated capability, or architecturally destructive to a known future requirement. All other requirements enter the roadmap.</w:t>
      </w:r>
    </w:p>
    <w:p>
      <w:pPr>
        <w:pStyle w:val="CodeBlock"/>
      </w:pPr>
      <w:r>
        <w:rPr>
          <w:rFonts w:ascii="Aptos Mono" w:hAnsi="Aptos Mono"/>
          <w:sz w:val="19"/>
        </w:rPr>
        <w:t>Contract frozen</w:t>
      </w:r>
    </w:p>
    <w:p>
      <w:pPr>
        <w:pStyle w:val="CodeBlock"/>
      </w:pPr>
      <w:r>
        <w:rPr>
          <w:rFonts w:ascii="Aptos Mono" w:hAnsi="Aptos Mono"/>
          <w:sz w:val="19"/>
        </w:rPr>
        <w:t xml:space="preserve">      |</w:t>
      </w:r>
    </w:p>
    <w:p>
      <w:pPr>
        <w:pStyle w:val="CodeBlock"/>
      </w:pPr>
      <w:r>
        <w:rPr>
          <w:rFonts w:ascii="Aptos Mono" w:hAnsi="Aptos Mono"/>
          <w:sz w:val="19"/>
        </w:rPr>
        <w:t>Domain model implemented</w:t>
      </w:r>
    </w:p>
    <w:p>
      <w:pPr>
        <w:pStyle w:val="CodeBlock"/>
      </w:pPr>
      <w:r>
        <w:rPr>
          <w:rFonts w:ascii="Aptos Mono" w:hAnsi="Aptos Mono"/>
          <w:sz w:val="19"/>
        </w:rPr>
        <w:t xml:space="preserve">      |</w:t>
      </w:r>
    </w:p>
    <w:p>
      <w:pPr>
        <w:pStyle w:val="CodeBlock"/>
      </w:pPr>
      <w:r>
        <w:rPr>
          <w:rFonts w:ascii="Aptos Mono" w:hAnsi="Aptos Mono"/>
          <w:sz w:val="19"/>
        </w:rPr>
        <w:t>Database migration verified</w:t>
      </w:r>
    </w:p>
    <w:p>
      <w:pPr>
        <w:pStyle w:val="CodeBlock"/>
      </w:pPr>
      <w:r>
        <w:rPr>
          <w:rFonts w:ascii="Aptos Mono" w:hAnsi="Aptos Mono"/>
          <w:sz w:val="19"/>
        </w:rPr>
        <w:t xml:space="preserve">      |</w:t>
      </w:r>
    </w:p>
    <w:p>
      <w:pPr>
        <w:pStyle w:val="CodeBlock"/>
      </w:pPr>
      <w:r>
        <w:rPr>
          <w:rFonts w:ascii="Aptos Mono" w:hAnsi="Aptos Mono"/>
          <w:sz w:val="19"/>
        </w:rPr>
        <w:t>Stable person/auth boundary verified</w:t>
      </w:r>
    </w:p>
    <w:p>
      <w:pPr>
        <w:pStyle w:val="CodeBlock"/>
      </w:pPr>
      <w:r>
        <w:rPr>
          <w:rFonts w:ascii="Aptos Mono" w:hAnsi="Aptos Mono"/>
          <w:sz w:val="19"/>
        </w:rPr>
        <w:t xml:space="preserve">      |</w:t>
      </w:r>
    </w:p>
    <w:p>
      <w:pPr>
        <w:pStyle w:val="CodeBlock"/>
      </w:pPr>
      <w:r>
        <w:rPr>
          <w:rFonts w:ascii="Aptos Mono" w:hAnsi="Aptos Mono"/>
          <w:sz w:val="19"/>
        </w:rPr>
        <w:t>Membership persistence verified</w:t>
      </w:r>
    </w:p>
    <w:p>
      <w:pPr>
        <w:pStyle w:val="CodeBlock"/>
      </w:pPr>
      <w:r>
        <w:rPr>
          <w:rFonts w:ascii="Aptos Mono" w:hAnsi="Aptos Mono"/>
          <w:sz w:val="19"/>
        </w:rPr>
        <w:t xml:space="preserve">      |</w:t>
      </w:r>
    </w:p>
    <w:p>
      <w:pPr>
        <w:pStyle w:val="CodeBlock"/>
      </w:pPr>
      <w:r>
        <w:rPr>
          <w:rFonts w:ascii="Aptos Mono" w:hAnsi="Aptos Mono"/>
          <w:sz w:val="19"/>
        </w:rPr>
        <w:t>Project authorisation verified</w:t>
      </w:r>
    </w:p>
    <w:p>
      <w:pPr>
        <w:pStyle w:val="CodeBlock"/>
      </w:pPr>
      <w:r>
        <w:rPr>
          <w:rFonts w:ascii="Aptos Mono" w:hAnsi="Aptos Mono"/>
          <w:sz w:val="19"/>
        </w:rPr>
        <w:t xml:space="preserve">      |</w:t>
      </w:r>
    </w:p>
    <w:p>
      <w:pPr>
        <w:pStyle w:val="CodeBlock"/>
      </w:pPr>
      <w:r>
        <w:rPr>
          <w:rFonts w:ascii="Aptos Mono" w:hAnsi="Aptos Mono"/>
          <w:sz w:val="19"/>
        </w:rPr>
        <w:t>Member add/query verified</w:t>
      </w:r>
    </w:p>
    <w:p>
      <w:pPr>
        <w:pStyle w:val="CodeBlock"/>
      </w:pPr>
      <w:r>
        <w:rPr>
          <w:rFonts w:ascii="Aptos Mono" w:hAnsi="Aptos Mono"/>
          <w:sz w:val="19"/>
        </w:rPr>
        <w:t xml:space="preserve">      |</w:t>
      </w:r>
    </w:p>
    <w:p>
      <w:pPr>
        <w:pStyle w:val="CodeBlock"/>
      </w:pPr>
      <w:r>
        <w:rPr>
          <w:rFonts w:ascii="Aptos Mono" w:hAnsi="Aptos Mono"/>
          <w:sz w:val="19"/>
        </w:rPr>
        <w:t>Time-bounded access verified</w:t>
      </w:r>
    </w:p>
    <w:p>
      <w:pPr>
        <w:pStyle w:val="CodeBlock"/>
      </w:pPr>
      <w:r>
        <w:rPr>
          <w:rFonts w:ascii="Aptos Mono" w:hAnsi="Aptos Mono"/>
          <w:sz w:val="19"/>
        </w:rPr>
        <w:t xml:space="preserve">      |</w:t>
      </w:r>
    </w:p>
    <w:p>
      <w:pPr>
        <w:pStyle w:val="CodeBlock"/>
      </w:pPr>
      <w:r>
        <w:rPr>
          <w:rFonts w:ascii="Aptos Mono" w:hAnsi="Aptos Mono"/>
          <w:sz w:val="19"/>
        </w:rPr>
        <w:t>Protected role transfer verified</w:t>
      </w:r>
    </w:p>
    <w:p>
      <w:pPr>
        <w:pStyle w:val="CodeBlock"/>
      </w:pPr>
      <w:r>
        <w:rPr>
          <w:rFonts w:ascii="Aptos Mono" w:hAnsi="Aptos Mono"/>
          <w:sz w:val="19"/>
        </w:rPr>
        <w:t xml:space="preserve">      |</w:t>
      </w:r>
    </w:p>
    <w:p>
      <w:pPr>
        <w:pStyle w:val="CodeBlock"/>
      </w:pPr>
      <w:r>
        <w:rPr>
          <w:rFonts w:ascii="Aptos Mono" w:hAnsi="Aptos Mono"/>
          <w:sz w:val="19"/>
        </w:rPr>
        <w:t>Member removal guards verified</w:t>
      </w:r>
    </w:p>
    <w:p>
      <w:pPr>
        <w:pStyle w:val="CodeBlock"/>
      </w:pPr>
      <w:r>
        <w:rPr>
          <w:rFonts w:ascii="Aptos Mono" w:hAnsi="Aptos Mono"/>
          <w:sz w:val="19"/>
        </w:rPr>
        <w:t xml:space="preserve">      |</w:t>
      </w:r>
    </w:p>
    <w:p>
      <w:pPr>
        <w:pStyle w:val="CodeBlock"/>
      </w:pPr>
      <w:r>
        <w:rPr>
          <w:rFonts w:ascii="Aptos Mono" w:hAnsi="Aptos Mono"/>
          <w:sz w:val="19"/>
        </w:rPr>
        <w:t>Audit events verified</w:t>
      </w:r>
    </w:p>
    <w:p>
      <w:pPr>
        <w:pStyle w:val="CodeBlock"/>
      </w:pPr>
      <w:r>
        <w:rPr>
          <w:rFonts w:ascii="Aptos Mono" w:hAnsi="Aptos Mono"/>
          <w:sz w:val="19"/>
        </w:rPr>
        <w:t xml:space="preserve">      |</w:t>
      </w:r>
    </w:p>
    <w:p>
      <w:pPr>
        <w:pStyle w:val="CodeBlock"/>
      </w:pPr>
      <w:r>
        <w:rPr>
          <w:rFonts w:ascii="Aptos Mono" w:hAnsi="Aptos Mono"/>
          <w:sz w:val="19"/>
        </w:rPr>
        <w:t>Members UI verified</w:t>
      </w:r>
    </w:p>
    <w:p>
      <w:pPr>
        <w:pStyle w:val="CodeBlock"/>
      </w:pPr>
      <w:r>
        <w:rPr>
          <w:rFonts w:ascii="Aptos Mono" w:hAnsi="Aptos Mono"/>
          <w:sz w:val="19"/>
        </w:rPr>
        <w:t xml:space="preserve">      |</w:t>
      </w:r>
    </w:p>
    <w:p>
      <w:pPr>
        <w:pStyle w:val="CodeBlock"/>
      </w:pPr>
      <w:r>
        <w:rPr>
          <w:rFonts w:ascii="Aptos Mono" w:hAnsi="Aptos Mono"/>
          <w:sz w:val="19"/>
        </w:rPr>
        <w:t>Cross-module access enforcement verified</w:t>
      </w:r>
    </w:p>
    <w:p>
      <w:pPr>
        <w:pStyle w:val="CodeBlock"/>
      </w:pPr>
      <w:r>
        <w:rPr>
          <w:rFonts w:ascii="Aptos Mono" w:hAnsi="Aptos Mono"/>
          <w:sz w:val="19"/>
        </w:rPr>
        <w:t xml:space="preserve">      |</w:t>
      </w:r>
    </w:p>
    <w:p>
      <w:pPr>
        <w:pStyle w:val="CodeBlock"/>
      </w:pPr>
      <w:r>
        <w:rPr>
          <w:rFonts w:ascii="Aptos Mono" w:hAnsi="Aptos Mono"/>
          <w:sz w:val="19"/>
        </w:rPr>
        <w:t>VS-001 regression passes</w:t>
      </w:r>
    </w:p>
    <w:p>
      <w:pPr>
        <w:pStyle w:val="CodeBlock"/>
      </w:pPr>
      <w:r>
        <w:rPr>
          <w:rFonts w:ascii="Aptos Mono" w:hAnsi="Aptos Mono"/>
          <w:sz w:val="19"/>
        </w:rPr>
        <w:t xml:space="preserve">      |</w:t>
      </w:r>
    </w:p>
    <w:p>
      <w:pPr>
        <w:pStyle w:val="CodeBlock"/>
      </w:pPr>
      <w:r>
        <w:rPr>
          <w:rFonts w:ascii="Aptos Mono" w:hAnsi="Aptos Mono"/>
          <w:sz w:val="19"/>
        </w:rPr>
        <w:t>Documentation updated</w:t>
      </w:r>
    </w:p>
    <w:p>
      <w:pPr>
        <w:pStyle w:val="CodeBlock"/>
      </w:pPr>
      <w:r>
        <w:rPr>
          <w:rFonts w:ascii="Aptos Mono" w:hAnsi="Aptos Mono"/>
          <w:sz w:val="19"/>
        </w:rPr>
        <w:t xml:space="preserve">      |</w:t>
      </w:r>
    </w:p>
    <w:p>
      <w:pPr>
        <w:pStyle w:val="CodeBlock"/>
      </w:pPr>
      <w:r>
        <w:rPr>
          <w:rFonts w:ascii="Aptos Mono" w:hAnsi="Aptos Mono"/>
          <w:sz w:val="19"/>
        </w:rPr>
        <w:t>Security checks pass</w:t>
      </w:r>
    </w:p>
    <w:p>
      <w:pPr>
        <w:pStyle w:val="CodeBlock"/>
      </w:pPr>
      <w:r>
        <w:rPr>
          <w:rFonts w:ascii="Aptos Mono" w:hAnsi="Aptos Mono"/>
          <w:sz w:val="19"/>
        </w:rPr>
        <w:t xml:space="preserve">      |</w:t>
      </w:r>
    </w:p>
    <w:p>
      <w:pPr>
        <w:pStyle w:val="CodeBlock"/>
      </w:pPr>
      <w:r>
        <w:rPr>
          <w:rFonts w:ascii="Aptos Mono" w:hAnsi="Aptos Mono"/>
          <w:sz w:val="19"/>
        </w:rPr>
        <w:t>Committed and pushed</w:t>
      </w:r>
    </w:p>
    <w:p>
      <w:pPr>
        <w:pStyle w:val="CodeBlock"/>
      </w:pPr>
      <w:r>
        <w:rPr>
          <w:rFonts w:ascii="Aptos Mono" w:hAnsi="Aptos Mono"/>
          <w:sz w:val="19"/>
        </w:rPr>
        <w:t xml:space="preserve">      |</w:t>
      </w:r>
    </w:p>
    <w:p>
      <w:pPr>
        <w:pStyle w:val="CodeBlock"/>
      </w:pPr>
      <w:r>
        <w:rPr>
          <w:rFonts w:ascii="Aptos Mono" w:hAnsi="Aptos Mono"/>
          <w:sz w:val="19"/>
        </w:rPr>
        <w:t>VS-002 CLOSED</w:t>
      </w:r>
    </w:p>
    <w:p>
      <w:pPr>
        <w:pStyle w:val="Heading1"/>
        <w:keepNext/>
        <w:keepLines/>
      </w:pPr>
      <w:r>
        <w:t>49. Implementation Checkpoints</w:t>
      </w:r>
    </w:p>
    <w:p>
      <w:pPr>
        <w:pStyle w:val="Heading2"/>
        <w:keepNext/>
        <w:keepLines/>
      </w:pPr>
      <w:r>
        <w:t>VS002-01 - Identity and Membership Domain Foundations</w:t>
      </w:r>
    </w:p>
    <w:p>
      <w:pPr>
        <w:pStyle w:val="ListBullet"/>
      </w:pPr>
      <w:r>
        <w:rPr>
          <w:rFonts w:ascii="Aptos" w:hAnsi="Aptos"/>
        </w:rPr>
        <w:t>Stable Cadence Person identity</w:t>
      </w:r>
    </w:p>
    <w:p>
      <w:pPr>
        <w:pStyle w:val="ListBullet"/>
      </w:pPr>
      <w:r>
        <w:rPr>
          <w:rFonts w:ascii="Aptos" w:hAnsi="Aptos"/>
        </w:rPr>
        <w:t>Authentication identity boundary</w:t>
      </w:r>
    </w:p>
    <w:p>
      <w:pPr>
        <w:pStyle w:val="ListBullet"/>
      </w:pPr>
      <w:r>
        <w:rPr>
          <w:rFonts w:ascii="Aptos" w:hAnsi="Aptos"/>
        </w:rPr>
        <w:t>Internal/external affiliation</w:t>
      </w:r>
    </w:p>
    <w:p>
      <w:pPr>
        <w:pStyle w:val="ListBullet"/>
      </w:pPr>
      <w:r>
        <w:rPr>
          <w:rFonts w:ascii="Aptos" w:hAnsi="Aptos"/>
        </w:rPr>
        <w:t>Membership types</w:t>
      </w:r>
    </w:p>
    <w:p>
      <w:pPr>
        <w:pStyle w:val="ListBullet"/>
      </w:pPr>
      <w:r>
        <w:rPr>
          <w:rFonts w:ascii="Aptos" w:hAnsi="Aptos"/>
        </w:rPr>
        <w:t>Project-role model</w:t>
      </w:r>
    </w:p>
    <w:p>
      <w:pPr>
        <w:pStyle w:val="ListBullet"/>
      </w:pPr>
      <w:r>
        <w:rPr>
          <w:rFonts w:ascii="Aptos" w:hAnsi="Aptos"/>
        </w:rPr>
        <w:t>Time-bounded membership semantics</w:t>
      </w:r>
    </w:p>
    <w:p>
      <w:pPr>
        <w:pStyle w:val="Heading2"/>
        <w:keepNext/>
        <w:keepLines/>
      </w:pPr>
      <w:r>
        <w:t>VS002-02 - Persistence and Database Migration</w:t>
      </w:r>
    </w:p>
    <w:p>
      <w:pPr>
        <w:pStyle w:val="ListBullet"/>
      </w:pPr>
      <w:r>
        <w:rPr>
          <w:rFonts w:ascii="Aptos" w:hAnsi="Aptos"/>
        </w:rPr>
        <w:t>Membership persistence</w:t>
      </w:r>
    </w:p>
    <w:p>
      <w:pPr>
        <w:pStyle w:val="ListBullet"/>
      </w:pPr>
      <w:r>
        <w:rPr>
          <w:rFonts w:ascii="Aptos" w:hAnsi="Aptos"/>
        </w:rPr>
        <w:t>Role-assignment history</w:t>
      </w:r>
    </w:p>
    <w:p>
      <w:pPr>
        <w:pStyle w:val="ListBullet"/>
      </w:pPr>
      <w:r>
        <w:rPr>
          <w:rFonts w:ascii="Aptos" w:hAnsi="Aptos"/>
        </w:rPr>
        <w:t>Membership dates/status</w:t>
      </w:r>
    </w:p>
    <w:p>
      <w:pPr>
        <w:pStyle w:val="ListBullet"/>
      </w:pPr>
      <w:r>
        <w:rPr>
          <w:rFonts w:ascii="Aptos" w:hAnsi="Aptos"/>
        </w:rPr>
        <w:t>Historical preservation</w:t>
      </w:r>
    </w:p>
    <w:p>
      <w:pPr>
        <w:pStyle w:val="ListBullet"/>
      </w:pPr>
      <w:r>
        <w:rPr>
          <w:rFonts w:ascii="Aptos" w:hAnsi="Aptos"/>
        </w:rPr>
        <w:t>Relevant database constraints</w:t>
      </w:r>
    </w:p>
    <w:p>
      <w:pPr>
        <w:pStyle w:val="Heading2"/>
        <w:keepNext/>
        <w:keepLines/>
      </w:pPr>
      <w:r>
        <w:t>VS002-03 - Project Authorisation Service</w:t>
      </w:r>
    </w:p>
    <w:p>
      <w:pPr>
        <w:pStyle w:val="ListBullet"/>
      </w:pPr>
      <w:r>
        <w:rPr>
          <w:rFonts w:ascii="Aptos" w:hAnsi="Aptos"/>
        </w:rPr>
        <w:t>Authorised access</w:t>
      </w:r>
    </w:p>
    <w:p>
      <w:pPr>
        <w:pStyle w:val="ListBullet"/>
      </w:pPr>
      <w:r>
        <w:rPr>
          <w:rFonts w:ascii="Aptos" w:hAnsi="Aptos"/>
        </w:rPr>
        <w:t>Unauthorised access</w:t>
      </w:r>
    </w:p>
    <w:p>
      <w:pPr>
        <w:pStyle w:val="ListBullet"/>
      </w:pPr>
      <w:r>
        <w:rPr>
          <w:rFonts w:ascii="Aptos" w:hAnsi="Aptos"/>
        </w:rPr>
        <w:t>Read-only permissions</w:t>
      </w:r>
    </w:p>
    <w:p>
      <w:pPr>
        <w:pStyle w:val="ListBullet"/>
      </w:pPr>
      <w:r>
        <w:rPr>
          <w:rFonts w:ascii="Aptos" w:hAnsi="Aptos"/>
        </w:rPr>
        <w:t>Project isolation</w:t>
      </w:r>
    </w:p>
    <w:p>
      <w:pPr>
        <w:pStyle w:val="Heading2"/>
        <w:keepNext/>
        <w:keepLines/>
      </w:pPr>
      <w:r>
        <w:t>VS002-04 - Member Query and Add-Member Flow</w:t>
      </w:r>
    </w:p>
    <w:p>
      <w:pPr>
        <w:pStyle w:val="ListBullet"/>
      </w:pPr>
      <w:r>
        <w:rPr>
          <w:rFonts w:ascii="Aptos" w:hAnsi="Aptos"/>
        </w:rPr>
        <w:t>List project members</w:t>
      </w:r>
    </w:p>
    <w:p>
      <w:pPr>
        <w:pStyle w:val="ListBullet"/>
      </w:pPr>
      <w:r>
        <w:rPr>
          <w:rFonts w:ascii="Aptos" w:hAnsi="Aptos"/>
        </w:rPr>
        <w:t>Add open-ended member</w:t>
      </w:r>
    </w:p>
    <w:p>
      <w:pPr>
        <w:pStyle w:val="ListBullet"/>
      </w:pPr>
      <w:r>
        <w:rPr>
          <w:rFonts w:ascii="Aptos" w:hAnsi="Aptos"/>
        </w:rPr>
        <w:t>Add time-bounded member</w:t>
      </w:r>
    </w:p>
    <w:p>
      <w:pPr>
        <w:pStyle w:val="ListBullet"/>
      </w:pPr>
      <w:r>
        <w:rPr>
          <w:rFonts w:ascii="Aptos" w:hAnsi="Aptos"/>
        </w:rPr>
        <w:t>Duplicate-membership protection</w:t>
      </w:r>
    </w:p>
    <w:p>
      <w:pPr>
        <w:pStyle w:val="ListBullet"/>
      </w:pPr>
      <w:r>
        <w:rPr>
          <w:rFonts w:ascii="Aptos" w:hAnsi="Aptos"/>
        </w:rPr>
        <w:t>Internal and external participation</w:t>
      </w:r>
    </w:p>
    <w:p>
      <w:pPr>
        <w:pStyle w:val="Heading2"/>
        <w:keepNext/>
        <w:keepLines/>
      </w:pPr>
      <w:r>
        <w:t>VS002-05 - Role Assignment and Key-Role Transfer</w:t>
      </w:r>
    </w:p>
    <w:p>
      <w:pPr>
        <w:pStyle w:val="ListBullet"/>
      </w:pPr>
      <w:r>
        <w:rPr>
          <w:rFonts w:ascii="Aptos" w:hAnsi="Aptos"/>
        </w:rPr>
        <w:t>Ordinary role assignment</w:t>
      </w:r>
    </w:p>
    <w:p>
      <w:pPr>
        <w:pStyle w:val="ListBullet"/>
      </w:pPr>
      <w:r>
        <w:rPr>
          <w:rFonts w:ascii="Aptos" w:hAnsi="Aptos"/>
        </w:rPr>
        <w:t>Protected role transfer</w:t>
      </w:r>
    </w:p>
    <w:p>
      <w:pPr>
        <w:pStyle w:val="ListBullet"/>
      </w:pPr>
      <w:r>
        <w:rPr>
          <w:rFonts w:ascii="Aptos" w:hAnsi="Aptos"/>
        </w:rPr>
        <w:t>Role history</w:t>
      </w:r>
    </w:p>
    <w:p>
      <w:pPr>
        <w:pStyle w:val="ListBullet"/>
      </w:pPr>
      <w:r>
        <w:rPr>
          <w:rFonts w:ascii="Aptos" w:hAnsi="Aptos"/>
        </w:rPr>
        <w:t>External Project Manager scenario</w:t>
      </w:r>
    </w:p>
    <w:p>
      <w:pPr>
        <w:pStyle w:val="Heading2"/>
        <w:keepNext/>
        <w:keepLines/>
      </w:pPr>
      <w:r>
        <w:t>VS002-06 - Removal, Expiry and Responsibility Guards</w:t>
      </w:r>
    </w:p>
    <w:p>
      <w:pPr>
        <w:pStyle w:val="ListBullet"/>
      </w:pPr>
      <w:r>
        <w:rPr>
          <w:rFonts w:ascii="Aptos" w:hAnsi="Aptos"/>
        </w:rPr>
        <w:t>Ordinary member removal</w:t>
      </w:r>
    </w:p>
    <w:p>
      <w:pPr>
        <w:pStyle w:val="ListBullet"/>
      </w:pPr>
      <w:r>
        <w:rPr>
          <w:rFonts w:ascii="Aptos" w:hAnsi="Aptos"/>
        </w:rPr>
        <w:t>Automatic membership expiry</w:t>
      </w:r>
    </w:p>
    <w:p>
      <w:pPr>
        <w:pStyle w:val="ListBullet"/>
      </w:pPr>
      <w:r>
        <w:rPr>
          <w:rFonts w:ascii="Aptos" w:hAnsi="Aptos"/>
        </w:rPr>
        <w:t>Protected-role safeguards</w:t>
      </w:r>
    </w:p>
    <w:p>
      <w:pPr>
        <w:pStyle w:val="ListBullet"/>
      </w:pPr>
      <w:r>
        <w:rPr>
          <w:rFonts w:ascii="Aptos" w:hAnsi="Aptos"/>
        </w:rPr>
        <w:t>Task responsibility checks</w:t>
      </w:r>
    </w:p>
    <w:p>
      <w:pPr>
        <w:pStyle w:val="ListBullet"/>
      </w:pPr>
      <w:r>
        <w:rPr>
          <w:rFonts w:ascii="Aptos" w:hAnsi="Aptos"/>
        </w:rPr>
        <w:t>Historical preservation</w:t>
      </w:r>
    </w:p>
    <w:p>
      <w:pPr>
        <w:pStyle w:val="Heading2"/>
        <w:keepNext/>
        <w:keepLines/>
      </w:pPr>
      <w:r>
        <w:t>VS002-07 - Membership and Role Audit Events</w:t>
      </w:r>
    </w:p>
    <w:p>
      <w:pPr>
        <w:pStyle w:val="ListBullet"/>
      </w:pPr>
      <w:r>
        <w:rPr>
          <w:rFonts w:ascii="Aptos" w:hAnsi="Aptos"/>
        </w:rPr>
        <w:t>ProjectMemberAdded.v1</w:t>
      </w:r>
    </w:p>
    <w:p>
      <w:pPr>
        <w:pStyle w:val="ListBullet"/>
      </w:pPr>
      <w:r>
        <w:rPr>
          <w:rFonts w:ascii="Aptos" w:hAnsi="Aptos"/>
        </w:rPr>
        <w:t>ProjectMemberRemoved.v1</w:t>
      </w:r>
    </w:p>
    <w:p>
      <w:pPr>
        <w:pStyle w:val="ListBullet"/>
      </w:pPr>
      <w:r>
        <w:rPr>
          <w:rFonts w:ascii="Aptos" w:hAnsi="Aptos"/>
        </w:rPr>
        <w:t>ProjectMembershipExpired.v1</w:t>
      </w:r>
    </w:p>
    <w:p>
      <w:pPr>
        <w:pStyle w:val="ListBullet"/>
      </w:pPr>
      <w:r>
        <w:rPr>
          <w:rFonts w:ascii="Aptos" w:hAnsi="Aptos"/>
        </w:rPr>
        <w:t>ProjectRoleAssigned.v1</w:t>
      </w:r>
    </w:p>
    <w:p>
      <w:pPr>
        <w:pStyle w:val="ListBullet"/>
      </w:pPr>
      <w:r>
        <w:rPr>
          <w:rFonts w:ascii="Aptos" w:hAnsi="Aptos"/>
        </w:rPr>
        <w:t>ProjectRoleRevoked.v1</w:t>
      </w:r>
    </w:p>
    <w:p>
      <w:pPr>
        <w:pStyle w:val="ListBullet"/>
      </w:pPr>
      <w:r>
        <w:rPr>
          <w:rFonts w:ascii="Aptos" w:hAnsi="Aptos"/>
        </w:rPr>
        <w:t>ProjectRoleTransferred.v1</w:t>
      </w:r>
    </w:p>
    <w:p>
      <w:pPr>
        <w:pStyle w:val="Heading2"/>
        <w:keepNext/>
        <w:keepLines/>
      </w:pPr>
      <w:r>
        <w:t>VS002-08 - Members Frontend Integration</w:t>
      </w:r>
    </w:p>
    <w:p>
      <w:pPr>
        <w:pStyle w:val="ListBullet"/>
      </w:pPr>
      <w:r>
        <w:rPr>
          <w:rFonts w:ascii="Aptos" w:hAnsi="Aptos"/>
        </w:rPr>
        <w:t>Members workspace view</w:t>
      </w:r>
    </w:p>
    <w:p>
      <w:pPr>
        <w:pStyle w:val="ListBullet"/>
      </w:pPr>
      <w:r>
        <w:rPr>
          <w:rFonts w:ascii="Aptos" w:hAnsi="Aptos"/>
        </w:rPr>
        <w:t>Leadership/delivery/oversight grouping</w:t>
      </w:r>
    </w:p>
    <w:p>
      <w:pPr>
        <w:pStyle w:val="ListBullet"/>
      </w:pPr>
      <w:r>
        <w:rPr>
          <w:rFonts w:ascii="Aptos" w:hAnsi="Aptos"/>
        </w:rPr>
        <w:t>Internal/external indicator</w:t>
      </w:r>
    </w:p>
    <w:p>
      <w:pPr>
        <w:pStyle w:val="ListBullet"/>
      </w:pPr>
      <w:r>
        <w:rPr>
          <w:rFonts w:ascii="Aptos" w:hAnsi="Aptos"/>
        </w:rPr>
        <w:t>Time-bounded-access indicator</w:t>
      </w:r>
    </w:p>
    <w:p>
      <w:pPr>
        <w:pStyle w:val="ListBullet"/>
      </w:pPr>
      <w:r>
        <w:rPr>
          <w:rFonts w:ascii="Aptos" w:hAnsi="Aptos"/>
        </w:rPr>
        <w:t>Add-member flow</w:t>
      </w:r>
    </w:p>
    <w:p>
      <w:pPr>
        <w:pStyle w:val="ListBullet"/>
      </w:pPr>
      <w:r>
        <w:rPr>
          <w:rFonts w:ascii="Aptos" w:hAnsi="Aptos"/>
        </w:rPr>
        <w:t>Manage-member flow</w:t>
      </w:r>
    </w:p>
    <w:p>
      <w:pPr>
        <w:pStyle w:val="ListBullet"/>
      </w:pPr>
      <w:r>
        <w:rPr>
          <w:rFonts w:ascii="Aptos" w:hAnsi="Aptos"/>
        </w:rPr>
        <w:t>Protected role-transfer flow</w:t>
      </w:r>
    </w:p>
    <w:p>
      <w:pPr>
        <w:pStyle w:val="ListBullet"/>
      </w:pPr>
      <w:r>
        <w:rPr>
          <w:rFonts w:ascii="Aptos" w:hAnsi="Aptos"/>
        </w:rPr>
        <w:t>Removal-conflict messaging</w:t>
      </w:r>
    </w:p>
    <w:p>
      <w:pPr>
        <w:pStyle w:val="Heading2"/>
        <w:keepNext/>
        <w:keepLines/>
      </w:pPr>
      <w:r>
        <w:t>VS002-09 - Cross-Module Authorisation Integration</w:t>
      </w:r>
    </w:p>
    <w:p>
      <w:pPr>
        <w:pStyle w:val="ListBullet"/>
      </w:pPr>
      <w:r>
        <w:rPr>
          <w:rFonts w:ascii="Aptos" w:hAnsi="Aptos"/>
        </w:rPr>
        <w:t>Discussion</w:t>
      </w:r>
    </w:p>
    <w:p>
      <w:pPr>
        <w:pStyle w:val="ListBullet"/>
      </w:pPr>
      <w:r>
        <w:rPr>
          <w:rFonts w:ascii="Aptos" w:hAnsi="Aptos"/>
        </w:rPr>
        <w:t>Tasks</w:t>
      </w:r>
    </w:p>
    <w:p>
      <w:pPr>
        <w:pStyle w:val="ListBullet"/>
      </w:pPr>
      <w:r>
        <w:rPr>
          <w:rFonts w:ascii="Aptos" w:hAnsi="Aptos"/>
        </w:rPr>
        <w:t>Audit</w:t>
      </w:r>
    </w:p>
    <w:p>
      <w:pPr>
        <w:pStyle w:val="ListBullet"/>
      </w:pPr>
      <w:r>
        <w:rPr>
          <w:rFonts w:ascii="Aptos" w:hAnsi="Aptos"/>
        </w:rPr>
        <w:t>Existing Workspace behaviour</w:t>
      </w:r>
    </w:p>
    <w:p>
      <w:pPr>
        <w:pStyle w:val="ListBullet"/>
      </w:pPr>
      <w:r>
        <w:rPr>
          <w:rFonts w:ascii="Aptos" w:hAnsi="Aptos"/>
        </w:rPr>
        <w:t>No independent inference of project access from persistence</w:t>
      </w:r>
    </w:p>
    <w:p>
      <w:pPr>
        <w:pStyle w:val="Heading2"/>
        <w:keepNext/>
        <w:keepLines/>
      </w:pPr>
      <w:r>
        <w:t>VS002-10 - Regression, Security, Documentation and Closure</w:t>
      </w:r>
    </w:p>
    <w:p>
      <w:pPr>
        <w:pStyle w:val="ListBullet"/>
      </w:pPr>
      <w:r>
        <w:rPr>
          <w:rFonts w:ascii="Aptos" w:hAnsi="Aptos"/>
        </w:rPr>
        <w:t>VS-001 regression</w:t>
      </w:r>
    </w:p>
    <w:p>
      <w:pPr>
        <w:pStyle w:val="ListBullet"/>
      </w:pPr>
      <w:r>
        <w:rPr>
          <w:rFonts w:ascii="Aptos" w:hAnsi="Aptos"/>
        </w:rPr>
        <w:t>Access-control tests</w:t>
      </w:r>
    </w:p>
    <w:p>
      <w:pPr>
        <w:pStyle w:val="ListBullet"/>
      </w:pPr>
      <w:r>
        <w:rPr>
          <w:rFonts w:ascii="Aptos" w:hAnsi="Aptos"/>
        </w:rPr>
        <w:t>Backend permission enforcement</w:t>
      </w:r>
    </w:p>
    <w:p>
      <w:pPr>
        <w:pStyle w:val="ListBullet"/>
      </w:pPr>
      <w:r>
        <w:rPr>
          <w:rFonts w:ascii="Aptos" w:hAnsi="Aptos"/>
        </w:rPr>
        <w:t>Expired-membership behaviour</w:t>
      </w:r>
    </w:p>
    <w:p>
      <w:pPr>
        <w:pStyle w:val="ListBullet"/>
      </w:pPr>
      <w:r>
        <w:rPr>
          <w:rFonts w:ascii="Aptos" w:hAnsi="Aptos"/>
        </w:rPr>
        <w:t>Returning-user scenarios</w:t>
      </w:r>
    </w:p>
    <w:p>
      <w:pPr>
        <w:pStyle w:val="ListBullet"/>
      </w:pPr>
      <w:r>
        <w:rPr>
          <w:rFonts w:ascii="Aptos" w:hAnsi="Aptos"/>
        </w:rPr>
        <w:t>External PM scenario</w:t>
      </w:r>
    </w:p>
    <w:p>
      <w:pPr>
        <w:pStyle w:val="ListBullet"/>
      </w:pPr>
      <w:r>
        <w:rPr>
          <w:rFonts w:ascii="Aptos" w:hAnsi="Aptos"/>
        </w:rPr>
        <w:t>Observer/Auditor scenarios</w:t>
      </w:r>
    </w:p>
    <w:p>
      <w:pPr>
        <w:pStyle w:val="ListBullet"/>
      </w:pPr>
      <w:r>
        <w:rPr>
          <w:rFonts w:ascii="Aptos" w:hAnsi="Aptos"/>
        </w:rPr>
        <w:t>Key-role transfers</w:t>
      </w:r>
    </w:p>
    <w:p>
      <w:pPr>
        <w:pStyle w:val="ListBullet"/>
      </w:pPr>
      <w:r>
        <w:rPr>
          <w:rFonts w:ascii="Aptos" w:hAnsi="Aptos"/>
        </w:rPr>
        <w:t>Audit trail completeness</w:t>
      </w:r>
    </w:p>
    <w:p>
      <w:pPr>
        <w:pStyle w:val="ListBullet"/>
      </w:pPr>
      <w:r>
        <w:rPr>
          <w:rFonts w:ascii="Aptos" w:hAnsi="Aptos"/>
        </w:rPr>
        <w:t>Documentation updates</w:t>
      </w:r>
    </w:p>
    <w:p>
      <w:pPr>
        <w:pStyle w:val="Heading1"/>
        <w:keepNext/>
        <w:keepLines/>
      </w:pPr>
      <w:r>
        <w:t>50. Contract Statement</w:t>
      </w:r>
    </w:p>
    <w:p>
      <w:pPr>
        <w:pStyle w:val="BodyText"/>
      </w:pPr>
      <w:r>
        <w:rPr>
          <w:rFonts w:ascii="Aptos" w:hAnsi="Aptos"/>
        </w:rPr>
        <w:t>VS-002 proves that Cadence can support secure, auditable multi-user project collaboration through stable person identity, replaceable authentication identities, independent organisational affiliation, controlled project membership, time-bounded access, project roles, protected responsibility succession, and read-only oversight without coupling project permission to organisational hierarchy or authentication technology.</w:t>
      </w:r>
    </w:p>
    <w:p>
      <w:pPr>
        <w:pStyle w:val="BodyText"/>
      </w:pPr>
      <w:r>
        <w:rPr>
          <w:rFonts w:ascii="Aptos" w:hAnsi="Aptos"/>
        </w:rPr>
        <w:t>This contract defines the scope boundary for VS-002. Any capability outside this contract shall remain outside the implementation unless formally accepted as a contract amendment before VS-002 closure.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595959"/>
        <w:sz w:val="17"/>
      </w:rPr>
      <w:t>Cadence VS-002 Contract v0.2</w:t>
    </w:r>
  </w:p>
  <w:p>
    <w:pPr>
      <w:jc w:val="right"/>
    </w:pPr>
    <w:r>
      <w:rPr>
        <w:rFonts w:ascii="Aptos" w:hAnsi="Aptos"/>
        <w:color w:val="595959"/>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360"/>
    </w:pPr>
    <w:rPr>
      <w:rFonts w:ascii="Aptos Mono" w:hAnsi="Aptos Mon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