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Proposition de plan de mémoire(nouvelle).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Sujet :</w:t>
      </w:r>
      <w:r>
        <w:rPr>
          <w:rFonts w:cs="Times New Roman" w:ascii="Times New Roman" w:hAnsi="Times New Roman"/>
          <w:sz w:val="28"/>
          <w:szCs w:val="28"/>
        </w:rPr>
        <w:t xml:space="preserve"> « </w:t>
      </w:r>
      <w:bookmarkStart w:id="0" w:name="__DdeLink__51_1801234911"/>
      <w:r>
        <w:rPr>
          <w:rFonts w:cs="Times New Roman" w:ascii="Times New Roman" w:hAnsi="Times New Roman"/>
          <w:i/>
          <w:sz w:val="28"/>
          <w:szCs w:val="28"/>
        </w:rPr>
        <w:t>Les méta-heuristiques en optimisation </w:t>
      </w:r>
      <w:bookmarkEnd w:id="0"/>
      <w:r>
        <w:rPr>
          <w:rFonts w:cs="Times New Roman" w:ascii="Times New Roman" w:hAnsi="Times New Roman"/>
          <w:i/>
          <w:sz w:val="28"/>
          <w:szCs w:val="28"/>
        </w:rPr>
        <w:t>» 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Introduction générale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Chapitre I : Les problèmes d’optimisation difficiles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Introduction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Identification et description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Classification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conclusion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Chapitre II : Les méthodes de résolution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Introduction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Présentation des méthodes de résolution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Les heuristiques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Limites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Conclusion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Chapitre III : Les méta-heuristiques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Introduction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Etude détaillée sur les méta-heuristiques  (corps du mémoire)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Conclusion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Chapitre IV : Exemples pratiques d’applications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Introduction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Exemple 1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Exemple 2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Exemple 3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Conclusion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Conclusion générale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Note : Dans mon point de vue, les deux premiers chapitres seront un peu brefs car ils constituent une entrée en matière. Le mémoire se centralise au niveau des chapitres 3 &amp;4  dans lesquels, on va faire une étude détaillée pour chacune des méta-heuristiques  plus connues, traiter exemples pratiques. Nous évoquerons aussi les nouvelles méta-heuristiques parues et les moins connues.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.9pt;height:7.9pt" o:bullet="t">
        <v:imagedata r:id="rId1" o:title=""/>
      </v:shape>
    </w:pict>
  </w:numPicBullet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4f1d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LibreOffice/4.4.6.3$Linux_X86_64 LibreOffice_project/40m0$Build-3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2015-11-07T16:48:00Z</dcterms:created>
  <dc:creator>El Hadji NGOM</dc:creator>
  <dc:language>en-US</dc:language>
  <dcterms:modified xsi:type="dcterms:W3CDTF">2015-11-22T23:17:08Z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