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48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omhkrgrebxaa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Deadlock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1. A system has four processes and three allocated resources. The current allocation and request needs are as follows:</w:t>
      </w:r>
    </w:p>
    <w:p w:rsidR="00000000" w:rsidDel="00000000" w:rsidP="00000000" w:rsidRDefault="00000000" w:rsidRPr="00000000" w14:paraId="00000003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Process   </w:t>
        <w:tab/>
        <w:t xml:space="preserve">Allocated   </w:t>
        <w:tab/>
        <w:t xml:space="preserve">Currently Request       </w:t>
        <w:tab/>
        <w:t xml:space="preserve">Available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                 002                       </w:t>
        <w:tab/>
        <w:t xml:space="preserve">000                   </w:t>
        <w:tab/>
        <w:t xml:space="preserve">100</w:t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                  201                       </w:t>
        <w:tab/>
        <w:t xml:space="preserve">202 </w:t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                  301                        </w:t>
        <w:tab/>
        <w:t xml:space="preserve">001 </w:t>
        <w:tab/>
        <w:tab/>
        <w:tab/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                  201                        </w:t>
        <w:tab/>
        <w:t xml:space="preserve">100 </w:t>
        <w:tab/>
        <w:tab/>
        <w:tab/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How many resource instances(in each resource) does that system have after the currently request is provided?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system has four processes and three allocated resources. The current allocation and request needs are as follows:</w:t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Process   </w:t>
        <w:tab/>
        <w:t xml:space="preserve">Allocated   </w:t>
        <w:tab/>
        <w:t xml:space="preserve">Currently Request       </w:t>
        <w:tab/>
        <w:t xml:space="preserve">Available</w:t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A                  002                       </w:t>
        <w:tab/>
        <w:t xml:space="preserve">000                   </w:t>
        <w:tab/>
        <w:t xml:space="preserve">100</w:t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                  201                       </w:t>
        <w:tab/>
        <w:t xml:space="preserve">202 </w:t>
        <w:tab/>
        <w:tab/>
        <w:tab/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                  301                        </w:t>
        <w:tab/>
        <w:t xml:space="preserve">001 </w:t>
        <w:tab/>
        <w:tab/>
        <w:tab/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D                  201                        </w:t>
        <w:tab/>
        <w:t xml:space="preserve">100 </w:t>
        <w:tab/>
        <w:tab/>
        <w:tab/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What do the processes progress in sequence?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3. Consider the following state of a system with four processes, P1, P2, P3 and P4, and five types of resources RS1, RS2, RS3, RS4 and RS5 .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250"/>
        <w:gridCol w:w="2220"/>
        <w:gridCol w:w="2220"/>
        <w:tblGridChange w:id="0">
          <w:tblGrid>
            <w:gridCol w:w="2190"/>
            <w:gridCol w:w="2250"/>
            <w:gridCol w:w="2220"/>
            <w:gridCol w:w="2220"/>
          </w:tblGrid>
        </w:tblGridChange>
      </w:tblGrid>
      <w:tr>
        <w:trPr>
          <w:trHeight w:val="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Process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Allocated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Request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01112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11021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02031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highlight w:val="white"/>
                <w:rtl w:val="0"/>
              </w:rPr>
              <w:t xml:space="preserve">02110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Verdana" w:cs="Verdana" w:eastAsia="Verdana" w:hAnsi="Verdan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Given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 = (01021)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What do the processes progress in sequence?</w:t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mc:AlternateContent>
          <mc:Choice Requires="wpg">
            <w:drawing>
              <wp:inline distB="114300" distT="114300" distL="114300" distR="114300">
                <wp:extent cx="4391025" cy="2314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5375" y="407675"/>
                          <a:ext cx="4391025" cy="2314575"/>
                          <a:chOff x="895375" y="407675"/>
                          <a:chExt cx="4371950" cy="2295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95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4775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047875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0480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90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5772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76538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762375" y="2093600"/>
                            <a:ext cx="609600" cy="60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000500" y="407675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1025" cy="2314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Consider the following snapshot of a system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4.9759999999997"/>
        <w:gridCol w:w="3134.9759999999997"/>
        <w:gridCol w:w="3090.048"/>
        <w:tblGridChange w:id="0">
          <w:tblGrid>
            <w:gridCol w:w="3134.9759999999997"/>
            <w:gridCol w:w="3134.9759999999997"/>
            <w:gridCol w:w="3090.048"/>
          </w:tblGrid>
        </w:tblGridChange>
      </w:tblGrid>
      <w:tr>
        <w:trPr>
          <w:trHeight w:val="2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927.97602304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675"/>
              <w:gridCol w:w="495"/>
              <w:gridCol w:w="585.9920076799999"/>
              <w:gridCol w:w="585.9920076799999"/>
              <w:gridCol w:w="585.9920076799999"/>
              <w:tblGridChange w:id="0">
                <w:tblGrid>
                  <w:gridCol w:w="675"/>
                  <w:gridCol w:w="495"/>
                  <w:gridCol w:w="585.9920076799999"/>
                  <w:gridCol w:w="585.9920076799999"/>
                  <w:gridCol w:w="585.9920076799999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contextualSpacing w:val="0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27.97602304" w:type="dxa"/>
              <w:jc w:val="left"/>
              <w:tblBorders>
                <w:top w:color="808080" w:space="0" w:sz="6" w:val="single"/>
                <w:left w:color="808080" w:space="0" w:sz="6" w:val="single"/>
                <w:bottom w:color="808080" w:space="0" w:sz="6" w:val="single"/>
                <w:right w:color="808080" w:space="0" w:sz="6" w:val="single"/>
                <w:insideH w:color="808080" w:space="0" w:sz="6" w:val="single"/>
                <w:insideV w:color="808080" w:space="0" w:sz="6" w:val="single"/>
              </w:tblBorders>
              <w:tblLayout w:type="fixed"/>
              <w:tblLook w:val="0600"/>
            </w:tblPr>
            <w:tblGrid>
              <w:gridCol w:w="750"/>
              <w:gridCol w:w="420"/>
              <w:gridCol w:w="585.9920076799999"/>
              <w:gridCol w:w="585.9920076799999"/>
              <w:gridCol w:w="585.9920076799999"/>
              <w:tblGridChange w:id="0">
                <w:tblGrid>
                  <w:gridCol w:w="750"/>
                  <w:gridCol w:w="420"/>
                  <w:gridCol w:w="585.9920076799999"/>
                  <w:gridCol w:w="585.9920076799999"/>
                  <w:gridCol w:w="585.9920076799999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contextualSpacing w:val="0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D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0"/>
                      <w:szCs w:val="20"/>
                      <w:rtl w:val="0"/>
                    </w:rPr>
                    <w:t xml:space="preserve">P5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contextualSpacing w:val="0"/>
                    <w:jc w:val="center"/>
                    <w:rPr>
                      <w:rFonts w:ascii="Verdana" w:cs="Verdana" w:eastAsia="Verdana" w:hAnsi="Verdan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0"/>
                      <w:szCs w:val="20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Resources assigned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Resources still requested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 = (3, 14, 12, 12)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Choose the correct processes using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the deadlock detection algorithm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 Assume the following events and actions take place. The following statement____ is true. Event Action</w:t>
      </w:r>
    </w:p>
    <w:p w:rsidR="00000000" w:rsidDel="00000000" w:rsidP="00000000" w:rsidRDefault="00000000" w:rsidRPr="00000000" w14:paraId="00000079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1) P1 requests and is allocated R1. </w:t>
      </w:r>
    </w:p>
    <w:p w:rsidR="00000000" w:rsidDel="00000000" w:rsidP="00000000" w:rsidRDefault="00000000" w:rsidRPr="00000000" w14:paraId="0000007A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2) P2 requests and is allocated R2.</w:t>
      </w:r>
    </w:p>
    <w:p w:rsidR="00000000" w:rsidDel="00000000" w:rsidP="00000000" w:rsidRDefault="00000000" w:rsidRPr="00000000" w14:paraId="0000007B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3) P3 requests and is allocated R3.</w:t>
      </w:r>
    </w:p>
    <w:p w:rsidR="00000000" w:rsidDel="00000000" w:rsidP="00000000" w:rsidRDefault="00000000" w:rsidRPr="00000000" w14:paraId="0000007C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4) P1 requests R2.</w:t>
      </w:r>
    </w:p>
    <w:p w:rsidR="00000000" w:rsidDel="00000000" w:rsidP="00000000" w:rsidRDefault="00000000" w:rsidRPr="00000000" w14:paraId="0000007D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5) P2 requests R3.</w:t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6) P3 requests R1.</w:t>
      </w:r>
    </w:p>
    <w:p w:rsidR="00000000" w:rsidDel="00000000" w:rsidP="00000000" w:rsidRDefault="00000000" w:rsidRPr="00000000" w14:paraId="0000007F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6. A system has three processes (P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and three reusable resources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). There is one instance of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two instances of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three instances of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holds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holds two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an 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and is requesting an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Draw the resource allocation graph for this situation.</w:t>
      </w:r>
    </w:p>
    <w:p w:rsidR="00000000" w:rsidDel="00000000" w:rsidP="00000000" w:rsidRDefault="00000000" w:rsidRPr="00000000" w14:paraId="00000083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all the cycle(s) in the graph.</w:t>
      </w:r>
    </w:p>
    <w:p w:rsidR="00000000" w:rsidDel="00000000" w:rsidP="00000000" w:rsidRDefault="00000000" w:rsidRPr="00000000" w14:paraId="00000084">
      <w:pPr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Does a deadlock exist? Why?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A system has four processes and five allocatable resources. The current allocation and maximum needs are as follows: </w:t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smallest value of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 for which this is a safe state?</w:t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