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FDD4" w14:textId="7EEF36E5" w:rsidR="00B55BEF" w:rsidRPr="007A22D0" w:rsidRDefault="000659BD" w:rsidP="00B55BEF">
      <w:pPr>
        <w:spacing w:line="360" w:lineRule="auto"/>
        <w:jc w:val="center"/>
        <w:rPr>
          <w:rFonts w:ascii="Arial" w:eastAsia="黑体" w:hAnsi="Arial" w:cs="Arial"/>
          <w:sz w:val="28"/>
        </w:rPr>
      </w:pPr>
      <w:commentRangeStart w:id="0"/>
      <w:r w:rsidRPr="00214660">
        <w:rPr>
          <w:rFonts w:ascii="Arial" w:eastAsia="黑体" w:hAnsi="Arial" w:cs="Arial" w:hint="eastAsia"/>
          <w:sz w:val="28"/>
        </w:rPr>
        <w:t>切尔诺贝利事件中苏联政</w:t>
      </w:r>
      <w:r w:rsidRPr="00CD6118">
        <w:rPr>
          <w:rFonts w:ascii="Arial" w:eastAsia="黑体" w:hAnsi="Arial" w:cs="Arial" w:hint="eastAsia"/>
          <w:sz w:val="28"/>
        </w:rPr>
        <w:t>治</w:t>
      </w:r>
      <w:r w:rsidRPr="00214660">
        <w:rPr>
          <w:rFonts w:ascii="Arial" w:eastAsia="黑体" w:hAnsi="Arial" w:cs="Arial" w:hint="eastAsia"/>
          <w:sz w:val="28"/>
        </w:rPr>
        <w:t>体制如何影响信息传递</w:t>
      </w:r>
      <w:r w:rsidRPr="00214660">
        <w:rPr>
          <w:rFonts w:ascii="Arial" w:eastAsia="黑体" w:hAnsi="Arial" w:cs="Arial"/>
          <w:sz w:val="28"/>
        </w:rPr>
        <w:t>---</w:t>
      </w:r>
      <w:r w:rsidRPr="00214660">
        <w:rPr>
          <w:rFonts w:ascii="Arial" w:eastAsia="黑体" w:hAnsi="Arial" w:cs="Arial" w:hint="eastAsia"/>
          <w:sz w:val="28"/>
        </w:rPr>
        <w:t>基于</w:t>
      </w:r>
      <w:r>
        <w:rPr>
          <w:rFonts w:ascii="Arial" w:eastAsia="黑体" w:hAnsi="Arial" w:cs="Arial"/>
          <w:sz w:val="28"/>
        </w:rPr>
        <w:t>”</w:t>
      </w:r>
      <w:r w:rsidRPr="00214660">
        <w:rPr>
          <w:rFonts w:ascii="Arial" w:eastAsia="黑体" w:hAnsi="Arial" w:cs="Arial"/>
          <w:sz w:val="28"/>
        </w:rPr>
        <w:t>5W”</w:t>
      </w:r>
      <w:r w:rsidRPr="00214660">
        <w:rPr>
          <w:rFonts w:ascii="Arial" w:eastAsia="黑体" w:hAnsi="Arial" w:cs="Arial" w:hint="eastAsia"/>
          <w:sz w:val="28"/>
        </w:rPr>
        <w:t>传播模式分析</w:t>
      </w:r>
      <w:commentRangeEnd w:id="0"/>
      <w:r w:rsidR="002100B9">
        <w:rPr>
          <w:rStyle w:val="af0"/>
        </w:rPr>
        <w:commentReference w:id="0"/>
      </w:r>
    </w:p>
    <w:p w14:paraId="0B42F48A" w14:textId="79E84B07" w:rsidR="00B55BEF" w:rsidRPr="00917A8D" w:rsidRDefault="000659BD" w:rsidP="00917A8D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B2D39">
        <w:rPr>
          <w:rFonts w:ascii="Times New Roman" w:eastAsia="楷体" w:hAnsi="Times New Roman" w:cs="Times New Roman" w:hint="eastAsia"/>
        </w:rPr>
        <w:t>吴晨聪</w:t>
      </w:r>
      <w:r w:rsidRPr="001B2D39">
        <w:rPr>
          <w:rFonts w:ascii="Times New Roman" w:eastAsia="楷体" w:hAnsi="Times New Roman" w:cs="Times New Roman"/>
        </w:rPr>
        <w:t>, wucc22@mails.tsinghua.edu.cn</w:t>
      </w:r>
    </w:p>
    <w:p w14:paraId="22ABFF18" w14:textId="2FD464EF" w:rsidR="00B55BEF" w:rsidRPr="00A903A4" w:rsidRDefault="000659BD" w:rsidP="00A903A4">
      <w:pPr>
        <w:rPr>
          <w:rFonts w:ascii="Arial" w:eastAsia="黑体" w:hAnsi="Arial" w:cs="Arial"/>
          <w:sz w:val="28"/>
          <w:szCs w:val="28"/>
        </w:rPr>
      </w:pPr>
      <w:r w:rsidRPr="00A903A4">
        <w:rPr>
          <w:rFonts w:ascii="Arial" w:eastAsia="黑体" w:hAnsi="Arial" w:cs="Arial" w:hint="eastAsia"/>
          <w:sz w:val="28"/>
          <w:szCs w:val="28"/>
        </w:rPr>
        <w:t>※问题提出</w:t>
      </w:r>
    </w:p>
    <w:p w14:paraId="709FD31F" w14:textId="6EF315BA" w:rsidR="00B55BEF" w:rsidRPr="000659BD" w:rsidRDefault="000659BD" w:rsidP="00105BCA">
      <w:pPr>
        <w:spacing w:line="360" w:lineRule="auto"/>
        <w:ind w:firstLineChars="200" w:firstLine="420"/>
        <w:rPr>
          <w:rFonts w:ascii="宋体" w:eastAsia="宋体" w:hAnsi="宋体"/>
          <w:bCs/>
        </w:rPr>
      </w:pPr>
      <w:r w:rsidRPr="00497CD5">
        <w:rPr>
          <w:rFonts w:ascii="宋体" w:eastAsia="宋体" w:hAnsi="宋体"/>
          <w:bCs/>
        </w:rPr>
        <w:t>1986</w:t>
      </w:r>
      <w:r w:rsidRPr="00497CD5">
        <w:rPr>
          <w:rFonts w:ascii="宋体" w:eastAsia="宋体" w:hAnsi="宋体" w:hint="eastAsia"/>
          <w:bCs/>
        </w:rPr>
        <w:t>年</w:t>
      </w:r>
      <w:r w:rsidRPr="00497CD5">
        <w:rPr>
          <w:rFonts w:ascii="宋体" w:eastAsia="宋体" w:hAnsi="宋体"/>
          <w:bCs/>
        </w:rPr>
        <w:t>4</w:t>
      </w:r>
      <w:r w:rsidRPr="00497CD5">
        <w:rPr>
          <w:rFonts w:ascii="宋体" w:eastAsia="宋体" w:hAnsi="宋体" w:hint="eastAsia"/>
          <w:bCs/>
        </w:rPr>
        <w:t>月</w:t>
      </w:r>
      <w:r w:rsidRPr="00497CD5">
        <w:rPr>
          <w:rFonts w:ascii="宋体" w:eastAsia="宋体" w:hAnsi="宋体"/>
          <w:bCs/>
        </w:rPr>
        <w:t>26</w:t>
      </w:r>
      <w:r w:rsidRPr="00497CD5">
        <w:rPr>
          <w:rFonts w:ascii="宋体" w:eastAsia="宋体" w:hAnsi="宋体" w:hint="eastAsia"/>
          <w:bCs/>
        </w:rPr>
        <w:t>日凌晨</w:t>
      </w:r>
      <w:r w:rsidRPr="00497CD5">
        <w:rPr>
          <w:rFonts w:ascii="宋体" w:eastAsia="宋体" w:hAnsi="宋体"/>
          <w:bCs/>
        </w:rPr>
        <w:t>1</w:t>
      </w:r>
      <w:r w:rsidRPr="00497CD5">
        <w:rPr>
          <w:rFonts w:ascii="宋体" w:eastAsia="宋体" w:hAnsi="宋体" w:hint="eastAsia"/>
          <w:bCs/>
        </w:rPr>
        <w:t>时</w:t>
      </w:r>
      <w:r w:rsidRPr="00497CD5">
        <w:rPr>
          <w:rFonts w:ascii="宋体" w:eastAsia="宋体" w:hAnsi="宋体"/>
          <w:bCs/>
        </w:rPr>
        <w:t>23</w:t>
      </w:r>
      <w:r w:rsidRPr="00497CD5">
        <w:rPr>
          <w:rFonts w:ascii="宋体" w:eastAsia="宋体" w:hAnsi="宋体" w:hint="eastAsia"/>
          <w:bCs/>
        </w:rPr>
        <w:t>分</w:t>
      </w:r>
      <w:r w:rsidRPr="00497CD5">
        <w:rPr>
          <w:rFonts w:ascii="宋体" w:eastAsia="宋体" w:hAnsi="宋体"/>
          <w:bCs/>
        </w:rPr>
        <w:t>47</w:t>
      </w:r>
      <w:r w:rsidRPr="00497CD5">
        <w:rPr>
          <w:rFonts w:ascii="宋体" w:eastAsia="宋体" w:hAnsi="宋体" w:hint="eastAsia"/>
          <w:bCs/>
        </w:rPr>
        <w:t>秒于乌克兰北部的小城市</w:t>
      </w:r>
      <w:r w:rsidRPr="00286CC6">
        <w:rPr>
          <w:rFonts w:ascii="宋体" w:eastAsia="宋体" w:hAnsi="宋体" w:hint="eastAsia"/>
          <w:bCs/>
        </w:rPr>
        <w:t>普里皮亚季中的切尔诺贝利核电站</w:t>
      </w:r>
      <w:r w:rsidRPr="00497CD5">
        <w:rPr>
          <w:rFonts w:ascii="宋体" w:eastAsia="宋体" w:hAnsi="宋体" w:hint="eastAsia"/>
          <w:bCs/>
        </w:rPr>
        <w:t>发生的核泄漏事件是人类历史上史无前例的灾难。为控制此次事件，苏联政府作出了当下他们认为「最好的」的应急方案，但从现在的角度回看，无论在信息传递、灾难措施及后续处理等方面，当时的应急方案都无疑是一次失败政治决策。而对于一场事故而言，信息的掌握绝对是重中之中，政府官方需要了解事件的来龙去脉，</w:t>
      </w:r>
      <w:r w:rsidRPr="00DA1645">
        <w:rPr>
          <w:rFonts w:ascii="宋体" w:eastAsia="宋体" w:hAnsi="宋体" w:hint="eastAsia"/>
          <w:bCs/>
        </w:rPr>
        <w:t>才能更好的对事件的各种细节进行处理</w:t>
      </w:r>
      <w:r w:rsidRPr="00DA1645">
        <w:rPr>
          <w:rFonts w:ascii="宋体" w:eastAsia="宋体" w:hAnsi="宋体"/>
          <w:bCs/>
        </w:rPr>
        <w:t>;</w:t>
      </w:r>
      <w:r w:rsidRPr="00460018">
        <w:rPr>
          <w:rFonts w:ascii="宋体" w:eastAsia="宋体" w:hAnsi="宋体" w:hint="eastAsia"/>
          <w:bCs/>
        </w:rPr>
        <w:t>人</w:t>
      </w:r>
      <w:r>
        <w:rPr>
          <w:rFonts w:ascii="宋体" w:eastAsia="宋体" w:hAnsi="宋体" w:hint="eastAsia"/>
          <w:bCs/>
        </w:rPr>
        <w:t>民</w:t>
      </w:r>
      <w:r w:rsidRPr="00497CD5">
        <w:rPr>
          <w:rFonts w:ascii="宋体" w:eastAsia="宋体" w:hAnsi="宋体" w:hint="eastAsia"/>
          <w:bCs/>
        </w:rPr>
        <w:t>群众也有必要知悉事件的完整</w:t>
      </w:r>
      <w:r w:rsidRPr="00DA1645">
        <w:rPr>
          <w:rFonts w:ascii="宋体" w:eastAsia="宋体" w:hAnsi="宋体"/>
          <w:bCs/>
        </w:rPr>
        <w:t>,</w:t>
      </w:r>
      <w:r w:rsidRPr="002E5F0C">
        <w:rPr>
          <w:rFonts w:ascii="宋体" w:eastAsia="宋体" w:hAnsi="宋体" w:hint="eastAsia"/>
          <w:bCs/>
        </w:rPr>
        <w:t>方</w:t>
      </w:r>
      <w:r w:rsidRPr="00DA1645">
        <w:rPr>
          <w:rFonts w:ascii="宋体" w:eastAsia="宋体" w:hAnsi="宋体" w:hint="eastAsia"/>
          <w:bCs/>
        </w:rPr>
        <w:t>可满足人类最基本的对安全信息的需求</w:t>
      </w:r>
      <w:r w:rsidRPr="00497CD5">
        <w:rPr>
          <w:rFonts w:ascii="宋体" w:eastAsia="宋体" w:hAnsi="宋体" w:hint="eastAsia"/>
          <w:bCs/>
        </w:rPr>
        <w:t>。</w:t>
      </w:r>
      <w:r w:rsidRPr="002E5F0C">
        <w:rPr>
          <w:rFonts w:ascii="宋体" w:eastAsia="宋体" w:hAnsi="宋体" w:hint="eastAsia"/>
          <w:bCs/>
        </w:rPr>
        <w:t>在传播学中</w:t>
      </w:r>
      <w:r w:rsidRPr="002E5F0C">
        <w:rPr>
          <w:rFonts w:ascii="宋体" w:eastAsia="宋体" w:hAnsi="宋体"/>
          <w:bCs/>
        </w:rPr>
        <w:t>,</w:t>
      </w:r>
      <w:r w:rsidRPr="002E5F0C">
        <w:rPr>
          <w:rFonts w:ascii="宋体" w:eastAsia="宋体" w:hAnsi="宋体" w:hint="eastAsia"/>
          <w:bCs/>
        </w:rPr>
        <w:t>信息传递具有模式化的特点，而最为基本的信息传递模式为</w:t>
      </w:r>
      <w:r w:rsidRPr="002E5F0C">
        <w:rPr>
          <w:rFonts w:ascii="宋体" w:eastAsia="宋体" w:hAnsi="宋体"/>
          <w:bCs/>
        </w:rPr>
        <w:t>"5W"</w:t>
      </w:r>
      <w:r w:rsidRPr="002E5F0C">
        <w:rPr>
          <w:rFonts w:ascii="宋体" w:eastAsia="宋体" w:hAnsi="宋体" w:hint="eastAsia"/>
          <w:bCs/>
        </w:rPr>
        <w:t>传播模式，其基本构成要素为</w:t>
      </w:r>
      <w:r w:rsidRPr="002E5F0C">
        <w:rPr>
          <w:rFonts w:ascii="宋体" w:eastAsia="宋体" w:hAnsi="宋体"/>
          <w:bCs/>
        </w:rPr>
        <w:t xml:space="preserve">: </w:t>
      </w:r>
      <w:r w:rsidRPr="002E5F0C">
        <w:rPr>
          <w:rFonts w:ascii="宋体" w:eastAsia="宋体" w:hAnsi="宋体" w:hint="eastAsia"/>
          <w:bCs/>
        </w:rPr>
        <w:t>谁（</w:t>
      </w:r>
      <w:r w:rsidRPr="002E5F0C">
        <w:rPr>
          <w:rFonts w:ascii="宋体" w:eastAsia="宋体" w:hAnsi="宋体"/>
          <w:bCs/>
        </w:rPr>
        <w:t>Who</w:t>
      </w:r>
      <w:r w:rsidRPr="002E5F0C">
        <w:rPr>
          <w:rFonts w:ascii="宋体" w:eastAsia="宋体" w:hAnsi="宋体" w:hint="eastAsia"/>
          <w:bCs/>
        </w:rPr>
        <w:t>），说了什么（</w:t>
      </w:r>
      <w:r w:rsidRPr="002E5F0C">
        <w:rPr>
          <w:rFonts w:ascii="宋体" w:eastAsia="宋体" w:hAnsi="宋体"/>
          <w:bCs/>
        </w:rPr>
        <w:t>Says what</w:t>
      </w:r>
      <w:r w:rsidRPr="002E5F0C">
        <w:rPr>
          <w:rFonts w:ascii="宋体" w:eastAsia="宋体" w:hAnsi="宋体" w:hint="eastAsia"/>
          <w:bCs/>
        </w:rPr>
        <w:t>），通过什么渠道（</w:t>
      </w:r>
      <w:r w:rsidRPr="002E5F0C">
        <w:rPr>
          <w:rFonts w:ascii="宋体" w:eastAsia="宋体" w:hAnsi="宋体"/>
          <w:bCs/>
        </w:rPr>
        <w:t>In Which Channel</w:t>
      </w:r>
      <w:r w:rsidRPr="002E5F0C">
        <w:rPr>
          <w:rFonts w:ascii="宋体" w:eastAsia="宋体" w:hAnsi="宋体" w:hint="eastAsia"/>
          <w:bCs/>
        </w:rPr>
        <w:t>），对谁说（</w:t>
      </w:r>
      <w:r w:rsidRPr="002E5F0C">
        <w:rPr>
          <w:rFonts w:ascii="宋体" w:eastAsia="宋体" w:hAnsi="宋体"/>
          <w:bCs/>
        </w:rPr>
        <w:t>To Whom</w:t>
      </w:r>
      <w:r w:rsidRPr="002E5F0C">
        <w:rPr>
          <w:rFonts w:ascii="宋体" w:eastAsia="宋体" w:hAnsi="宋体" w:hint="eastAsia"/>
          <w:bCs/>
        </w:rPr>
        <w:t>），取得了什么效果（</w:t>
      </w:r>
      <w:r w:rsidRPr="002E5F0C">
        <w:rPr>
          <w:rFonts w:ascii="宋体" w:eastAsia="宋体" w:hAnsi="宋体"/>
          <w:bCs/>
        </w:rPr>
        <w:t>With What Effect</w:t>
      </w:r>
      <w:r w:rsidRPr="002E5F0C">
        <w:rPr>
          <w:rFonts w:ascii="宋体" w:eastAsia="宋体" w:hAnsi="宋体" w:hint="eastAsia"/>
          <w:bCs/>
        </w:rPr>
        <w:t>）。而</w:t>
      </w:r>
      <w:r w:rsidRPr="00497CD5">
        <w:rPr>
          <w:rFonts w:ascii="宋体" w:eastAsia="宋体" w:hAnsi="宋体" w:hint="eastAsia"/>
          <w:bCs/>
        </w:rPr>
        <w:t>令人倍感惊愕的是，苏联这个当时世界上的超级大国在</w:t>
      </w:r>
      <w:r w:rsidRPr="002E5F0C">
        <w:rPr>
          <w:rFonts w:ascii="宋体" w:eastAsia="宋体" w:hAnsi="宋体" w:hint="eastAsia"/>
          <w:bCs/>
        </w:rPr>
        <w:t>对</w:t>
      </w:r>
      <w:r w:rsidRPr="00286CC6">
        <w:rPr>
          <w:rFonts w:ascii="宋体" w:eastAsia="宋体" w:hAnsi="宋体" w:hint="eastAsia"/>
          <w:bCs/>
        </w:rPr>
        <w:t>切尔诺贝利</w:t>
      </w:r>
      <w:r w:rsidRPr="002E5F0C">
        <w:rPr>
          <w:rFonts w:ascii="宋体" w:eastAsia="宋体" w:hAnsi="宋体" w:hint="eastAsia"/>
          <w:bCs/>
        </w:rPr>
        <w:t>事件的理应是要十分得当的，但事实上，当时</w:t>
      </w:r>
      <w:r w:rsidRPr="00497CD5">
        <w:rPr>
          <w:rFonts w:ascii="宋体" w:eastAsia="宋体" w:hAnsi="宋体" w:hint="eastAsia"/>
          <w:bCs/>
        </w:rPr>
        <w:t>不仅是群众，就连政府对事件的了解也是在云里雾里，后知后觉</w:t>
      </w:r>
      <w:r w:rsidRPr="002E5F0C">
        <w:rPr>
          <w:rFonts w:ascii="宋体" w:eastAsia="宋体" w:hAnsi="宋体" w:hint="eastAsia"/>
          <w:bCs/>
        </w:rPr>
        <w:t>，这说明了</w:t>
      </w:r>
      <w:r w:rsidRPr="00286CC6">
        <w:rPr>
          <w:rFonts w:ascii="宋体" w:eastAsia="宋体" w:hAnsi="宋体" w:hint="eastAsia"/>
          <w:bCs/>
        </w:rPr>
        <w:t>切尔诺贝利</w:t>
      </w:r>
      <w:r w:rsidRPr="002E5F0C">
        <w:rPr>
          <w:rFonts w:ascii="宋体" w:eastAsia="宋体" w:hAnsi="宋体" w:hint="eastAsia"/>
          <w:bCs/>
        </w:rPr>
        <w:t>事件中，信息的传递十分模糊</w:t>
      </w:r>
      <w:r w:rsidRPr="002E5F0C">
        <w:rPr>
          <w:rFonts w:ascii="宋体" w:eastAsia="宋体" w:hAnsi="宋体"/>
          <w:bCs/>
        </w:rPr>
        <w:t>,</w:t>
      </w:r>
      <w:r w:rsidRPr="002E5F0C">
        <w:rPr>
          <w:rFonts w:ascii="宋体" w:eastAsia="宋体" w:hAnsi="宋体" w:hint="eastAsia"/>
          <w:bCs/>
        </w:rPr>
        <w:t>导致政府无法按照实时情况制定良好的应急方案</w:t>
      </w:r>
      <w:r w:rsidRPr="002E5F0C">
        <w:rPr>
          <w:rFonts w:ascii="宋体" w:eastAsia="宋体" w:hAnsi="宋体"/>
          <w:bCs/>
        </w:rPr>
        <w:t>,</w:t>
      </w:r>
      <w:r w:rsidRPr="002E5F0C">
        <w:rPr>
          <w:rFonts w:ascii="宋体" w:eastAsia="宋体" w:hAnsi="宋体" w:hint="eastAsia"/>
          <w:bCs/>
        </w:rPr>
        <w:t>群众不能满足内心对安全信息的需求</w:t>
      </w:r>
      <w:r w:rsidRPr="002E5F0C">
        <w:rPr>
          <w:rFonts w:ascii="宋体" w:eastAsia="宋体" w:hAnsi="宋体"/>
          <w:bCs/>
        </w:rPr>
        <w:t>,</w:t>
      </w:r>
      <w:r w:rsidRPr="002E5F0C">
        <w:rPr>
          <w:rFonts w:ascii="宋体" w:eastAsia="宋体" w:hAnsi="宋体" w:hint="eastAsia"/>
          <w:bCs/>
        </w:rPr>
        <w:t>套用</w:t>
      </w:r>
      <w:r w:rsidRPr="002E5F0C">
        <w:rPr>
          <w:rFonts w:ascii="宋体" w:eastAsia="宋体" w:hAnsi="宋体"/>
          <w:bCs/>
        </w:rPr>
        <w:t>"5W"</w:t>
      </w:r>
      <w:r w:rsidRPr="002E5F0C">
        <w:rPr>
          <w:rFonts w:ascii="宋体" w:eastAsia="宋体" w:hAnsi="宋体" w:hint="eastAsia"/>
          <w:bCs/>
        </w:rPr>
        <w:t>传播模式的话</w:t>
      </w:r>
      <w:r w:rsidRPr="002E5F0C">
        <w:rPr>
          <w:rFonts w:ascii="宋体" w:eastAsia="宋体" w:hAnsi="宋体"/>
          <w:bCs/>
        </w:rPr>
        <w:t>,</w:t>
      </w:r>
      <w:r w:rsidRPr="002E5F0C">
        <w:rPr>
          <w:rFonts w:ascii="宋体" w:eastAsia="宋体" w:hAnsi="宋体" w:hint="eastAsia"/>
          <w:bCs/>
        </w:rPr>
        <w:t>就是最后一个</w:t>
      </w:r>
      <w:proofErr w:type="spellStart"/>
      <w:r w:rsidRPr="002E5F0C">
        <w:rPr>
          <w:rFonts w:ascii="宋体" w:eastAsia="宋体" w:hAnsi="宋体"/>
          <w:bCs/>
        </w:rPr>
        <w:t>W”With</w:t>
      </w:r>
      <w:proofErr w:type="spellEnd"/>
      <w:r w:rsidRPr="002E5F0C">
        <w:rPr>
          <w:rFonts w:ascii="宋体" w:eastAsia="宋体" w:hAnsi="宋体"/>
          <w:bCs/>
        </w:rPr>
        <w:t xml:space="preserve"> What Effect”</w:t>
      </w:r>
      <w:r w:rsidRPr="002E5F0C">
        <w:rPr>
          <w:rFonts w:ascii="宋体" w:eastAsia="宋体" w:hAnsi="宋体" w:hint="eastAsia"/>
          <w:bCs/>
        </w:rPr>
        <w:t>取得了不良好的效果。而传播学理论中，国家的政治体制对信息传递系统有着重要影响，不同国家不同制度对信息传递的途径、限制等也有所不同。而身为世界强国的苏联在政治体制上有着什么样的特点，其体制又是如何影响</w:t>
      </w:r>
      <w:r w:rsidRPr="00286CC6">
        <w:rPr>
          <w:rFonts w:ascii="宋体" w:eastAsia="宋体" w:hAnsi="宋体" w:hint="eastAsia"/>
          <w:bCs/>
        </w:rPr>
        <w:t>切尔诺贝利</w:t>
      </w:r>
      <w:r w:rsidRPr="002E5F0C">
        <w:rPr>
          <w:rFonts w:ascii="宋体" w:eastAsia="宋体" w:hAnsi="宋体" w:hint="eastAsia"/>
          <w:bCs/>
        </w:rPr>
        <w:t>事件中的信息传递的呢</w:t>
      </w:r>
      <w:r w:rsidRPr="002E5F0C">
        <w:rPr>
          <w:rFonts w:ascii="宋体" w:eastAsia="宋体" w:hAnsi="宋体"/>
          <w:bCs/>
        </w:rPr>
        <w:t>?</w:t>
      </w:r>
      <w:r w:rsidRPr="00497CD5">
        <w:rPr>
          <w:rFonts w:ascii="宋体" w:eastAsia="宋体" w:hAnsi="宋体" w:hint="eastAsia"/>
          <w:bCs/>
        </w:rPr>
        <w:t>本文将</w:t>
      </w:r>
      <w:r w:rsidRPr="002E5F0C">
        <w:rPr>
          <w:rFonts w:ascii="宋体" w:eastAsia="宋体" w:hAnsi="宋体" w:hint="eastAsia"/>
          <w:bCs/>
        </w:rPr>
        <w:t>基于信息传递的</w:t>
      </w:r>
      <w:r w:rsidRPr="002E5F0C">
        <w:rPr>
          <w:rFonts w:ascii="宋体" w:eastAsia="宋体" w:hAnsi="宋体"/>
          <w:bCs/>
        </w:rPr>
        <w:t>"5W"</w:t>
      </w:r>
      <w:r w:rsidRPr="002E5F0C">
        <w:rPr>
          <w:rFonts w:ascii="宋体" w:eastAsia="宋体" w:hAnsi="宋体" w:hint="eastAsia"/>
          <w:bCs/>
        </w:rPr>
        <w:t>传播模式，以对内消息传递</w:t>
      </w:r>
      <w:r w:rsidRPr="00497CD5">
        <w:rPr>
          <w:rFonts w:ascii="宋体" w:eastAsia="宋体" w:hAnsi="宋体" w:hint="eastAsia"/>
          <w:bCs/>
        </w:rPr>
        <w:t>及</w:t>
      </w:r>
      <w:r w:rsidRPr="002E5F0C">
        <w:rPr>
          <w:rFonts w:ascii="宋体" w:eastAsia="宋体" w:hAnsi="宋体" w:hint="eastAsia"/>
          <w:bCs/>
        </w:rPr>
        <w:t>对外媒体传播</w:t>
      </w:r>
      <w:r w:rsidRPr="00497CD5">
        <w:rPr>
          <w:rFonts w:ascii="宋体" w:eastAsia="宋体" w:hAnsi="宋体" w:hint="eastAsia"/>
          <w:bCs/>
        </w:rPr>
        <w:t>两个角度出发</w:t>
      </w:r>
      <w:r w:rsidRPr="002E5F0C">
        <w:rPr>
          <w:rFonts w:ascii="宋体" w:eastAsia="宋体" w:hAnsi="宋体" w:hint="eastAsia"/>
          <w:bCs/>
        </w:rPr>
        <w:t>，探索苏联的政治体制是如何对</w:t>
      </w:r>
      <w:r w:rsidRPr="002E5F0C">
        <w:rPr>
          <w:rFonts w:ascii="宋体" w:eastAsia="宋体" w:hAnsi="宋体"/>
          <w:bCs/>
        </w:rPr>
        <w:t>"5W"</w:t>
      </w:r>
      <w:r w:rsidRPr="002E5F0C">
        <w:rPr>
          <w:rFonts w:ascii="宋体" w:eastAsia="宋体" w:hAnsi="宋体" w:hint="eastAsia"/>
          <w:bCs/>
        </w:rPr>
        <w:t>传播模式中的要素产生影响</w:t>
      </w:r>
      <w:commentRangeStart w:id="1"/>
      <w:r w:rsidRPr="002E5F0C">
        <w:rPr>
          <w:rFonts w:ascii="宋体" w:eastAsia="宋体" w:hAnsi="宋体" w:hint="eastAsia"/>
          <w:bCs/>
        </w:rPr>
        <w:t>。</w:t>
      </w:r>
      <w:commentRangeEnd w:id="1"/>
      <w:r w:rsidR="00ED3695">
        <w:rPr>
          <w:rStyle w:val="af0"/>
        </w:rPr>
        <w:commentReference w:id="1"/>
      </w:r>
    </w:p>
    <w:p w14:paraId="3E73347D" w14:textId="47BCBB13" w:rsidR="00B55BEF" w:rsidRPr="00A903A4" w:rsidRDefault="000659BD" w:rsidP="00A903A4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Arial" w:eastAsia="黑体" w:hAnsi="Arial" w:cs="Arial" w:hint="eastAsia"/>
          <w:sz w:val="28"/>
          <w:szCs w:val="28"/>
        </w:rPr>
        <w:t>※</w:t>
      </w:r>
      <w:r w:rsidRPr="00A903A4">
        <w:rPr>
          <w:rFonts w:ascii="Arial" w:eastAsia="黑体" w:hAnsi="Arial" w:cs="Arial" w:hint="eastAsia"/>
          <w:sz w:val="28"/>
          <w:szCs w:val="28"/>
        </w:rPr>
        <w:t>内容规划及参考文献</w:t>
      </w:r>
    </w:p>
    <w:p w14:paraId="01A926BB" w14:textId="67FB9810" w:rsidR="008920C3" w:rsidRDefault="000659BD" w:rsidP="00FC49D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</w:rPr>
      </w:pPr>
      <w:commentRangeStart w:id="2"/>
      <w:r w:rsidRPr="008920C3">
        <w:rPr>
          <w:rFonts w:ascii="Arial" w:eastAsia="黑体" w:hAnsi="Arial" w:cs="Arial" w:hint="eastAsia"/>
          <w:sz w:val="24"/>
        </w:rPr>
        <w:t>应急事件中信息的定位</w:t>
      </w:r>
    </w:p>
    <w:p w14:paraId="1078EC32" w14:textId="67AA5BD8" w:rsidR="00076178" w:rsidRPr="0012653F" w:rsidRDefault="00662CD4" w:rsidP="00662CD4">
      <w:pPr>
        <w:spacing w:line="360" w:lineRule="auto"/>
        <w:ind w:firstLineChars="200" w:firstLine="420"/>
        <w:rPr>
          <w:rFonts w:ascii="宋体" w:eastAsia="PMingLiU" w:hAnsi="宋体"/>
          <w:bCs/>
        </w:rPr>
      </w:pPr>
      <w:r w:rsidRPr="00662CD4">
        <w:rPr>
          <w:rFonts w:ascii="宋体" w:eastAsia="宋体" w:hAnsi="宋体" w:hint="eastAsia"/>
          <w:bCs/>
          <w:lang w:eastAsia="zh-TW"/>
        </w:rPr>
        <w:t>指出在應急事件中信息的重要性，以及政府和人民兩個角色對信息的需求是怎樣一個</w:t>
      </w:r>
      <w:r w:rsidRPr="00662CD4">
        <w:rPr>
          <w:rFonts w:ascii="宋体" w:eastAsia="宋体" w:hAnsi="宋体" w:hint="eastAsia"/>
          <w:bCs/>
          <w:lang w:eastAsia="zh-TW"/>
        </w:rPr>
        <w:lastRenderedPageBreak/>
        <w:t>情況。</w:t>
      </w:r>
      <w:r w:rsidR="0012653F" w:rsidRPr="0012653F">
        <w:rPr>
          <w:rFonts w:ascii="宋体" w:eastAsia="宋体" w:hAnsi="宋体" w:hint="eastAsia"/>
          <w:bCs/>
          <w:lang w:eastAsia="zh-TW"/>
        </w:rPr>
        <w:t>(</w:t>
      </w:r>
      <w:r w:rsidR="0012653F" w:rsidRPr="0012653F">
        <w:rPr>
          <w:rFonts w:ascii="宋体" w:eastAsia="宋体" w:hAnsi="宋体"/>
          <w:bCs/>
          <w:lang w:eastAsia="zh-TW"/>
        </w:rPr>
        <w:t>500</w:t>
      </w:r>
      <w:r w:rsidR="0012653F" w:rsidRPr="0012653F">
        <w:rPr>
          <w:rFonts w:ascii="宋体" w:eastAsia="宋体" w:hAnsi="宋体" w:hint="eastAsia"/>
          <w:bCs/>
          <w:lang w:eastAsia="zh-TW"/>
        </w:rPr>
        <w:t>字</w:t>
      </w:r>
      <w:r w:rsidR="0012653F" w:rsidRPr="0012653F">
        <w:rPr>
          <w:rFonts w:ascii="宋体" w:eastAsia="宋体" w:hAnsi="宋体"/>
          <w:bCs/>
          <w:lang w:eastAsia="zh-TW"/>
        </w:rPr>
        <w:t>)</w:t>
      </w:r>
      <w:r w:rsidR="00277DF7">
        <w:rPr>
          <w:rStyle w:val="ab"/>
          <w:rFonts w:ascii="宋体" w:eastAsia="宋体" w:hAnsi="宋体"/>
          <w:bCs/>
          <w:lang w:eastAsia="zh-TW"/>
        </w:rPr>
        <w:footnoteReference w:id="1"/>
      </w:r>
      <w:r w:rsidR="00E448F0">
        <w:rPr>
          <w:rStyle w:val="ab"/>
          <w:rFonts w:ascii="宋体" w:eastAsia="宋体" w:hAnsi="宋体"/>
          <w:bCs/>
          <w:lang w:eastAsia="zh-TW"/>
        </w:rPr>
        <w:footnoteReference w:id="2"/>
      </w:r>
      <w:r w:rsidR="00B20AD0">
        <w:rPr>
          <w:rStyle w:val="ab"/>
          <w:rFonts w:ascii="宋体" w:eastAsia="宋体" w:hAnsi="宋体"/>
          <w:bCs/>
          <w:lang w:eastAsia="zh-TW"/>
        </w:rPr>
        <w:footnoteReference w:id="3"/>
      </w:r>
      <w:r w:rsidR="00DF604E">
        <w:rPr>
          <w:rStyle w:val="ab"/>
          <w:rFonts w:ascii="宋体" w:eastAsia="宋体" w:hAnsi="宋体"/>
          <w:bCs/>
          <w:lang w:eastAsia="zh-TW"/>
        </w:rPr>
        <w:footnoteReference w:id="4"/>
      </w:r>
      <w:commentRangeEnd w:id="2"/>
      <w:r w:rsidR="00ED6AAC">
        <w:rPr>
          <w:rStyle w:val="af0"/>
        </w:rPr>
        <w:commentReference w:id="2"/>
      </w:r>
    </w:p>
    <w:p w14:paraId="6A96328F" w14:textId="267C7903" w:rsidR="008920C3" w:rsidRDefault="000659BD" w:rsidP="00FC49D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</w:rPr>
      </w:pPr>
      <w:r w:rsidRPr="008920C3">
        <w:rPr>
          <w:rFonts w:ascii="Arial" w:eastAsia="黑体" w:hAnsi="Arial" w:cs="Arial" w:hint="eastAsia"/>
          <w:sz w:val="24"/>
        </w:rPr>
        <w:t>”</w:t>
      </w:r>
      <w:r w:rsidRPr="008920C3">
        <w:rPr>
          <w:rFonts w:ascii="Arial" w:eastAsia="黑体" w:hAnsi="Arial" w:cs="Arial"/>
          <w:sz w:val="24"/>
        </w:rPr>
        <w:t>5W</w:t>
      </w:r>
      <w:r w:rsidRPr="008920C3">
        <w:rPr>
          <w:rFonts w:ascii="Arial" w:eastAsia="黑体" w:hAnsi="Arial" w:cs="Arial" w:hint="eastAsia"/>
          <w:sz w:val="24"/>
        </w:rPr>
        <w:t>”传播模式的提出</w:t>
      </w:r>
    </w:p>
    <w:p w14:paraId="5F3ED572" w14:textId="4B258936" w:rsidR="00076178" w:rsidRPr="0012653F" w:rsidRDefault="00242A45" w:rsidP="00076178">
      <w:pPr>
        <w:spacing w:line="360" w:lineRule="auto"/>
        <w:ind w:firstLine="420"/>
        <w:rPr>
          <w:rFonts w:ascii="宋体" w:eastAsia="PMingLiU" w:hAnsi="宋体"/>
          <w:bCs/>
          <w:lang w:eastAsia="zh-TW"/>
        </w:rPr>
      </w:pPr>
      <w:r w:rsidRPr="00242A45">
        <w:rPr>
          <w:rFonts w:ascii="宋体" w:eastAsia="宋体" w:hAnsi="宋体" w:hint="eastAsia"/>
          <w:bCs/>
        </w:rPr>
        <w:t>介紹”</w:t>
      </w:r>
      <w:r w:rsidRPr="00242A45">
        <w:rPr>
          <w:rFonts w:ascii="宋体" w:eastAsia="宋体" w:hAnsi="宋体"/>
          <w:bCs/>
        </w:rPr>
        <w:t>5W”传播模式</w:t>
      </w:r>
      <w:r w:rsidRPr="00242A45">
        <w:rPr>
          <w:rFonts w:ascii="宋体" w:eastAsia="宋体" w:hAnsi="宋体" w:hint="eastAsia"/>
          <w:bCs/>
        </w:rPr>
        <w:t>和</w:t>
      </w:r>
      <w:r w:rsidR="00382C5E" w:rsidRPr="00047915">
        <w:rPr>
          <w:rFonts w:ascii="宋体" w:eastAsia="宋体" w:hAnsi="宋体" w:hint="eastAsia"/>
          <w:bCs/>
        </w:rPr>
        <w:t>指出下文中</w:t>
      </w:r>
      <w:r w:rsidRPr="00242A45">
        <w:rPr>
          <w:rFonts w:ascii="宋体" w:eastAsia="宋体" w:hAnsi="宋体" w:hint="eastAsia"/>
          <w:bCs/>
        </w:rPr>
        <w:t>对内消息传递和对外媒体传播</w:t>
      </w:r>
      <w:r w:rsidR="006F5E26" w:rsidRPr="006F5E26">
        <w:rPr>
          <w:rFonts w:ascii="宋体" w:eastAsia="宋体" w:hAnsi="宋体" w:hint="eastAsia"/>
          <w:bCs/>
        </w:rPr>
        <w:t>兩個角度</w:t>
      </w:r>
      <w:r w:rsidR="00382C5E" w:rsidRPr="00047915">
        <w:rPr>
          <w:rFonts w:ascii="宋体" w:eastAsia="宋体" w:hAnsi="宋体" w:hint="eastAsia"/>
          <w:bCs/>
        </w:rPr>
        <w:t>的</w:t>
      </w:r>
      <w:r w:rsidR="00382C5E" w:rsidRPr="00242A45">
        <w:rPr>
          <w:rFonts w:ascii="宋体" w:eastAsia="宋体" w:hAnsi="宋体" w:hint="eastAsia"/>
          <w:bCs/>
        </w:rPr>
        <w:t>”</w:t>
      </w:r>
      <w:r w:rsidR="00382C5E" w:rsidRPr="00242A45">
        <w:rPr>
          <w:rFonts w:ascii="宋体" w:eastAsia="宋体" w:hAnsi="宋体"/>
          <w:bCs/>
        </w:rPr>
        <w:t>5W”传播模式</w:t>
      </w:r>
      <w:r w:rsidR="00382C5E" w:rsidRPr="00047915">
        <w:rPr>
          <w:rFonts w:ascii="宋体" w:eastAsia="宋体" w:hAnsi="宋体" w:hint="eastAsia"/>
          <w:bCs/>
        </w:rPr>
        <w:t>的各要素分別是什麼</w:t>
      </w:r>
      <w:r w:rsidR="00513218" w:rsidRPr="00047915">
        <w:rPr>
          <w:rFonts w:ascii="宋体" w:eastAsia="宋体" w:hAnsi="宋体" w:hint="eastAsia"/>
          <w:bCs/>
        </w:rPr>
        <w:t>。</w:t>
      </w:r>
      <w:r w:rsidR="0012653F" w:rsidRPr="0012653F">
        <w:rPr>
          <w:rFonts w:ascii="宋体" w:eastAsia="宋体" w:hAnsi="宋体" w:hint="eastAsia"/>
          <w:bCs/>
          <w:lang w:eastAsia="zh-TW"/>
        </w:rPr>
        <w:t>(</w:t>
      </w:r>
      <w:r w:rsidR="0012653F" w:rsidRPr="0012653F">
        <w:rPr>
          <w:rFonts w:ascii="宋体" w:eastAsia="宋体" w:hAnsi="宋体"/>
          <w:bCs/>
          <w:lang w:eastAsia="zh-TW"/>
        </w:rPr>
        <w:t>500</w:t>
      </w:r>
      <w:r w:rsidR="0012653F" w:rsidRPr="0012653F">
        <w:rPr>
          <w:rFonts w:ascii="宋体" w:eastAsia="宋体" w:hAnsi="宋体" w:hint="eastAsia"/>
          <w:bCs/>
          <w:lang w:eastAsia="zh-TW"/>
        </w:rPr>
        <w:t>字</w:t>
      </w:r>
      <w:r w:rsidR="0012653F" w:rsidRPr="0012653F">
        <w:rPr>
          <w:rFonts w:ascii="宋体" w:eastAsia="宋体" w:hAnsi="宋体"/>
          <w:bCs/>
          <w:lang w:eastAsia="zh-TW"/>
        </w:rPr>
        <w:t>)</w:t>
      </w:r>
      <w:r w:rsidR="0068378E">
        <w:rPr>
          <w:rStyle w:val="ab"/>
          <w:rFonts w:ascii="宋体" w:eastAsia="宋体" w:hAnsi="宋体"/>
          <w:bCs/>
          <w:lang w:eastAsia="zh-TW"/>
        </w:rPr>
        <w:footnoteReference w:id="5"/>
      </w:r>
      <w:r w:rsidR="004122BE">
        <w:rPr>
          <w:rStyle w:val="ab"/>
          <w:rFonts w:ascii="宋体" w:eastAsia="宋体" w:hAnsi="宋体"/>
          <w:bCs/>
          <w:lang w:eastAsia="zh-TW"/>
        </w:rPr>
        <w:footnoteReference w:id="6"/>
      </w:r>
    </w:p>
    <w:p w14:paraId="15406386" w14:textId="77777777" w:rsidR="00242A45" w:rsidRPr="00242A45" w:rsidRDefault="00242A45" w:rsidP="00076178">
      <w:pPr>
        <w:spacing w:line="360" w:lineRule="auto"/>
        <w:ind w:firstLine="420"/>
        <w:rPr>
          <w:rFonts w:ascii="Arial" w:eastAsia="黑体" w:hAnsi="Arial" w:cs="Arial"/>
          <w:sz w:val="24"/>
        </w:rPr>
      </w:pPr>
    </w:p>
    <w:p w14:paraId="1A7399CA" w14:textId="141BBF64" w:rsidR="008920C3" w:rsidRDefault="000659BD" w:rsidP="00FC49D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</w:rPr>
      </w:pPr>
      <w:r w:rsidRPr="008920C3">
        <w:rPr>
          <w:rFonts w:ascii="Arial" w:eastAsia="黑体" w:hAnsi="Arial" w:cs="Arial" w:hint="eastAsia"/>
          <w:sz w:val="24"/>
        </w:rPr>
        <w:t>当时苏联政府政治体制特点</w:t>
      </w:r>
    </w:p>
    <w:p w14:paraId="05A581EC" w14:textId="54D75C95" w:rsidR="00076178" w:rsidRPr="0012653F" w:rsidRDefault="00513218" w:rsidP="00076178">
      <w:pPr>
        <w:spacing w:line="360" w:lineRule="auto"/>
        <w:ind w:firstLine="420"/>
        <w:rPr>
          <w:rFonts w:ascii="宋体" w:eastAsia="PMingLiU" w:hAnsi="宋体"/>
          <w:bCs/>
          <w:lang w:eastAsia="zh-TW"/>
        </w:rPr>
      </w:pPr>
      <w:r w:rsidRPr="003E6BB6">
        <w:rPr>
          <w:rFonts w:ascii="宋体" w:eastAsia="宋体" w:hAnsi="宋体" w:hint="eastAsia"/>
          <w:bCs/>
          <w:lang w:eastAsia="zh-TW"/>
        </w:rPr>
        <w:t>對當時蘇聯政府的政治體制作介紹，總結其特點。</w:t>
      </w:r>
      <w:r w:rsidR="0012653F">
        <w:rPr>
          <w:rFonts w:ascii="宋体" w:eastAsia="PMingLiU" w:hAnsi="宋体" w:hint="eastAsia"/>
          <w:bCs/>
          <w:lang w:eastAsia="zh-TW"/>
        </w:rPr>
        <w:t>(</w:t>
      </w:r>
      <w:r w:rsidR="0012653F">
        <w:rPr>
          <w:rFonts w:ascii="宋体" w:eastAsia="PMingLiU" w:hAnsi="宋体"/>
          <w:bCs/>
          <w:lang w:eastAsia="zh-TW"/>
        </w:rPr>
        <w:t>500</w:t>
      </w:r>
      <w:r w:rsidR="0012653F">
        <w:rPr>
          <w:rFonts w:ascii="宋体" w:eastAsia="PMingLiU" w:hAnsi="宋体" w:hint="eastAsia"/>
          <w:bCs/>
          <w:lang w:eastAsia="zh-TW"/>
        </w:rPr>
        <w:t>字</w:t>
      </w:r>
      <w:r w:rsidR="0012653F">
        <w:rPr>
          <w:rFonts w:ascii="宋体" w:eastAsia="PMingLiU" w:hAnsi="宋体"/>
          <w:bCs/>
          <w:lang w:eastAsia="zh-TW"/>
        </w:rPr>
        <w:t>)</w:t>
      </w:r>
      <w:r w:rsidR="001B393D">
        <w:rPr>
          <w:rStyle w:val="ab"/>
          <w:rFonts w:ascii="宋体" w:eastAsia="PMingLiU" w:hAnsi="宋体"/>
          <w:bCs/>
          <w:lang w:eastAsia="zh-TW"/>
        </w:rPr>
        <w:footnoteReference w:id="7"/>
      </w:r>
      <w:r w:rsidR="0013597F">
        <w:rPr>
          <w:rStyle w:val="ab"/>
          <w:rFonts w:ascii="宋体" w:eastAsia="PMingLiU" w:hAnsi="宋体"/>
          <w:bCs/>
          <w:lang w:eastAsia="zh-TW"/>
        </w:rPr>
        <w:footnoteReference w:id="8"/>
      </w:r>
    </w:p>
    <w:p w14:paraId="787378D7" w14:textId="77777777" w:rsidR="00513218" w:rsidRPr="00076178" w:rsidRDefault="00513218" w:rsidP="00076178">
      <w:pPr>
        <w:spacing w:line="360" w:lineRule="auto"/>
        <w:ind w:firstLine="420"/>
        <w:rPr>
          <w:rFonts w:ascii="Arial" w:eastAsia="黑体" w:hAnsi="Arial" w:cs="Arial"/>
          <w:sz w:val="24"/>
          <w:lang w:eastAsia="zh-TW"/>
        </w:rPr>
      </w:pPr>
    </w:p>
    <w:p w14:paraId="6B7B6EE9" w14:textId="11DDE1A0" w:rsidR="008920C3" w:rsidRDefault="000659BD" w:rsidP="008920C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</w:rPr>
      </w:pPr>
      <w:commentRangeStart w:id="3"/>
      <w:r w:rsidRPr="008920C3">
        <w:rPr>
          <w:rFonts w:ascii="Arial" w:eastAsia="黑体" w:hAnsi="Arial" w:cs="Arial" w:hint="eastAsia"/>
          <w:sz w:val="24"/>
        </w:rPr>
        <w:t>基于”</w:t>
      </w:r>
      <w:r w:rsidRPr="008920C3">
        <w:rPr>
          <w:rFonts w:ascii="Arial" w:eastAsia="黑体" w:hAnsi="Arial" w:cs="Arial"/>
          <w:sz w:val="24"/>
        </w:rPr>
        <w:t>5W</w:t>
      </w:r>
      <w:r w:rsidRPr="008920C3">
        <w:rPr>
          <w:rFonts w:ascii="Arial" w:eastAsia="黑体" w:hAnsi="Arial" w:cs="Arial" w:hint="eastAsia"/>
          <w:sz w:val="24"/>
        </w:rPr>
        <w:t>”</w:t>
      </w:r>
      <w:r w:rsidRPr="000659BD">
        <w:rPr>
          <w:rFonts w:ascii="思源黑体 CN Medium" w:eastAsia="DengXian"/>
          <w:color w:val="404040"/>
          <w:kern w:val="24"/>
          <w:sz w:val="56"/>
          <w:szCs w:val="56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</w:rPr>
        <w:t xml:space="preserve"> </w:t>
      </w:r>
      <w:r w:rsidRPr="008920C3">
        <w:rPr>
          <w:rFonts w:ascii="Arial" w:eastAsia="黑体" w:hAnsi="Arial" w:cs="Arial" w:hint="eastAsia"/>
          <w:sz w:val="24"/>
        </w:rPr>
        <w:t>传播模式分析应急方案中信息传递问题</w:t>
      </w:r>
      <w:commentRangeEnd w:id="3"/>
      <w:r w:rsidR="002F217B">
        <w:rPr>
          <w:rStyle w:val="af0"/>
        </w:rPr>
        <w:commentReference w:id="3"/>
      </w:r>
    </w:p>
    <w:p w14:paraId="54C3CB8E" w14:textId="5C4023F6" w:rsidR="0035714E" w:rsidRPr="008F465B" w:rsidRDefault="00FF05D1" w:rsidP="0035714E">
      <w:pPr>
        <w:spacing w:line="360" w:lineRule="auto"/>
        <w:ind w:firstLine="420"/>
        <w:rPr>
          <w:rFonts w:ascii="宋体" w:eastAsia="PMingLiU" w:hAnsi="宋体"/>
          <w:bCs/>
          <w:lang w:eastAsia="zh-TW"/>
        </w:rPr>
      </w:pPr>
      <w:r w:rsidRPr="00FF05D1">
        <w:rPr>
          <w:rFonts w:ascii="宋体" w:eastAsia="宋体" w:hAnsi="宋体" w:hint="eastAsia"/>
          <w:bCs/>
          <w:lang w:eastAsia="zh-TW"/>
        </w:rPr>
        <w:t>基於上一部分所總結出的蘇聯政府政治體制的特點,以对内消息传递及对外媒体传播作展開討論，分析政治體制是如何對</w:t>
      </w:r>
      <w:r w:rsidRPr="002E5F0C">
        <w:rPr>
          <w:rFonts w:ascii="宋体" w:eastAsia="宋体" w:hAnsi="宋体"/>
          <w:bCs/>
          <w:lang w:eastAsia="zh-TW"/>
        </w:rPr>
        <w:t>"5W"</w:t>
      </w:r>
      <w:r w:rsidRPr="002E5F0C">
        <w:rPr>
          <w:rFonts w:ascii="宋体" w:eastAsia="宋体" w:hAnsi="宋体" w:hint="eastAsia"/>
          <w:bCs/>
          <w:lang w:eastAsia="zh-TW"/>
        </w:rPr>
        <w:t>传播模式</w:t>
      </w:r>
      <w:r w:rsidRPr="00FF05D1">
        <w:rPr>
          <w:rFonts w:ascii="宋体" w:eastAsia="宋体" w:hAnsi="宋体" w:hint="eastAsia"/>
          <w:bCs/>
          <w:lang w:eastAsia="zh-TW"/>
        </w:rPr>
        <w:t>中的要素產生影響。</w:t>
      </w:r>
      <w:r w:rsidR="008F465B">
        <w:rPr>
          <w:rStyle w:val="ab"/>
          <w:rFonts w:ascii="宋体" w:eastAsia="宋体" w:hAnsi="宋体"/>
          <w:bCs/>
          <w:lang w:eastAsia="zh-TW"/>
        </w:rPr>
        <w:footnoteReference w:id="9"/>
      </w:r>
      <w:r w:rsidR="008F465B">
        <w:rPr>
          <w:rStyle w:val="ab"/>
          <w:rFonts w:ascii="宋体" w:eastAsia="宋体" w:hAnsi="宋体"/>
          <w:bCs/>
          <w:lang w:eastAsia="zh-TW"/>
        </w:rPr>
        <w:footnoteReference w:id="10"/>
      </w:r>
      <w:r w:rsidR="009B3055">
        <w:rPr>
          <w:rStyle w:val="ab"/>
          <w:rFonts w:ascii="宋体" w:eastAsia="宋体" w:hAnsi="宋体"/>
          <w:bCs/>
          <w:lang w:eastAsia="zh-TW"/>
        </w:rPr>
        <w:footnoteReference w:id="11"/>
      </w:r>
      <w:r w:rsidR="004003A7">
        <w:rPr>
          <w:rStyle w:val="ab"/>
          <w:rFonts w:ascii="宋体" w:eastAsia="宋体" w:hAnsi="宋体"/>
          <w:bCs/>
          <w:lang w:eastAsia="zh-TW"/>
        </w:rPr>
        <w:footnoteReference w:id="12"/>
      </w:r>
    </w:p>
    <w:p w14:paraId="6F317ECD" w14:textId="77777777" w:rsidR="00FF05D1" w:rsidRPr="0035714E" w:rsidRDefault="00FF05D1" w:rsidP="0035714E">
      <w:pPr>
        <w:spacing w:line="360" w:lineRule="auto"/>
        <w:ind w:firstLine="420"/>
        <w:rPr>
          <w:rFonts w:ascii="Arial" w:eastAsia="黑体" w:hAnsi="Arial" w:cs="Arial"/>
          <w:sz w:val="24"/>
          <w:lang w:eastAsia="zh-TW"/>
        </w:rPr>
      </w:pPr>
    </w:p>
    <w:p w14:paraId="647BF558" w14:textId="041A0FD7" w:rsidR="008920C3" w:rsidRDefault="000659BD" w:rsidP="008920C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黑体" w:hAnsi="Arial" w:cs="Arial"/>
          <w:sz w:val="24"/>
        </w:rPr>
      </w:pPr>
      <w:r w:rsidRPr="008920C3">
        <w:rPr>
          <w:rFonts w:ascii="Arial" w:eastAsia="黑体" w:hAnsi="Arial" w:cs="Arial" w:hint="eastAsia"/>
          <w:sz w:val="24"/>
        </w:rPr>
        <w:t>以对内消息传递作分析</w:t>
      </w:r>
    </w:p>
    <w:p w14:paraId="19C5A436" w14:textId="5F1EA0DB" w:rsidR="00076178" w:rsidRPr="0012653F" w:rsidRDefault="00FF05D1" w:rsidP="0035714E">
      <w:pPr>
        <w:spacing w:line="360" w:lineRule="auto"/>
        <w:ind w:firstLineChars="200" w:firstLine="420"/>
        <w:rPr>
          <w:rFonts w:ascii="宋体" w:eastAsia="PMingLiU" w:hAnsi="宋体"/>
          <w:bCs/>
          <w:lang w:eastAsia="zh-TW"/>
        </w:rPr>
      </w:pPr>
      <w:r w:rsidRPr="00047915">
        <w:rPr>
          <w:rFonts w:ascii="宋体" w:eastAsia="宋体" w:hAnsi="宋体" w:hint="eastAsia"/>
          <w:bCs/>
          <w:lang w:eastAsia="zh-TW"/>
        </w:rPr>
        <w:t>先給出關於</w:t>
      </w:r>
      <w:r w:rsidRPr="00047915">
        <w:rPr>
          <w:rFonts w:ascii="宋体" w:eastAsia="宋体" w:hAnsi="宋体"/>
          <w:bCs/>
          <w:lang w:eastAsia="zh-TW"/>
        </w:rPr>
        <w:t>”</w:t>
      </w:r>
      <w:r w:rsidRPr="00047915">
        <w:rPr>
          <w:rFonts w:ascii="宋体" w:eastAsia="宋体" w:hAnsi="宋体" w:hint="eastAsia"/>
          <w:bCs/>
          <w:lang w:eastAsia="zh-TW"/>
        </w:rPr>
        <w:t>对内消息传递</w:t>
      </w:r>
      <w:r w:rsidRPr="00047915">
        <w:rPr>
          <w:rFonts w:ascii="宋体" w:eastAsia="宋体" w:hAnsi="宋体"/>
          <w:bCs/>
          <w:lang w:eastAsia="zh-TW"/>
        </w:rPr>
        <w:t>”</w:t>
      </w:r>
      <w:r w:rsidRPr="00047915">
        <w:rPr>
          <w:rFonts w:ascii="宋体" w:eastAsia="宋体" w:hAnsi="宋体" w:hint="eastAsia"/>
          <w:bCs/>
          <w:lang w:eastAsia="zh-TW"/>
        </w:rPr>
        <w:t>一些存在的事實</w:t>
      </w:r>
      <w:r w:rsidR="00AF0978" w:rsidRPr="00AF0978">
        <w:rPr>
          <w:rFonts w:ascii="宋体" w:eastAsia="宋体" w:hAnsi="宋体" w:hint="eastAsia"/>
          <w:bCs/>
          <w:lang w:eastAsia="zh-TW"/>
        </w:rPr>
        <w:t>，</w:t>
      </w:r>
      <w:r w:rsidRPr="00047915">
        <w:rPr>
          <w:rFonts w:ascii="宋体" w:eastAsia="宋体" w:hAnsi="宋体" w:hint="eastAsia"/>
          <w:bCs/>
          <w:lang w:eastAsia="zh-TW"/>
        </w:rPr>
        <w:t>分析</w:t>
      </w:r>
      <w:r w:rsidR="00047915" w:rsidRPr="00047915">
        <w:rPr>
          <w:rFonts w:ascii="宋体" w:eastAsia="宋体" w:hAnsi="宋体" w:hint="eastAsia"/>
          <w:bCs/>
          <w:lang w:eastAsia="zh-TW"/>
        </w:rPr>
        <w:t>是</w:t>
      </w:r>
      <w:r w:rsidR="00047915" w:rsidRPr="00242A45">
        <w:rPr>
          <w:rFonts w:ascii="宋体" w:eastAsia="宋体" w:hAnsi="宋体" w:hint="eastAsia"/>
          <w:bCs/>
          <w:lang w:eastAsia="zh-TW"/>
        </w:rPr>
        <w:t>”</w:t>
      </w:r>
      <w:r w:rsidR="00047915" w:rsidRPr="00242A45">
        <w:rPr>
          <w:rFonts w:ascii="宋体" w:eastAsia="宋体" w:hAnsi="宋体"/>
          <w:bCs/>
          <w:lang w:eastAsia="zh-TW"/>
        </w:rPr>
        <w:t>5W”传播模式</w:t>
      </w:r>
      <w:r w:rsidR="00047915" w:rsidRPr="00047915">
        <w:rPr>
          <w:rFonts w:ascii="宋体" w:eastAsia="宋体" w:hAnsi="宋体" w:hint="eastAsia"/>
          <w:bCs/>
          <w:lang w:eastAsia="zh-TW"/>
        </w:rPr>
        <w:t>中的哪個要素受到了蘇聯政治體制的影響,再給出一些理論證據。</w:t>
      </w:r>
      <w:r w:rsidR="0012653F">
        <w:rPr>
          <w:rFonts w:ascii="宋体" w:eastAsia="PMingLiU" w:hAnsi="宋体" w:hint="eastAsia"/>
          <w:bCs/>
          <w:lang w:eastAsia="zh-TW"/>
        </w:rPr>
        <w:t>(</w:t>
      </w:r>
      <w:r w:rsidR="0012653F">
        <w:rPr>
          <w:rFonts w:ascii="宋体" w:eastAsia="PMingLiU" w:hAnsi="宋体"/>
          <w:bCs/>
          <w:lang w:eastAsia="zh-TW"/>
        </w:rPr>
        <w:t>1200</w:t>
      </w:r>
      <w:r w:rsidR="0012653F">
        <w:rPr>
          <w:rFonts w:ascii="宋体" w:eastAsia="PMingLiU" w:hAnsi="宋体" w:hint="eastAsia"/>
          <w:bCs/>
          <w:lang w:eastAsia="zh-TW"/>
        </w:rPr>
        <w:t>字</w:t>
      </w:r>
      <w:r w:rsidR="0012653F">
        <w:rPr>
          <w:rFonts w:ascii="宋体" w:eastAsia="PMingLiU" w:hAnsi="宋体"/>
          <w:bCs/>
          <w:lang w:eastAsia="zh-TW"/>
        </w:rPr>
        <w:t>)</w:t>
      </w:r>
    </w:p>
    <w:p w14:paraId="43AC787F" w14:textId="77777777" w:rsidR="00047915" w:rsidRPr="00AF0978" w:rsidRDefault="00047915" w:rsidP="0035714E">
      <w:pPr>
        <w:spacing w:line="360" w:lineRule="auto"/>
        <w:ind w:firstLineChars="200" w:firstLine="420"/>
        <w:rPr>
          <w:rFonts w:ascii="宋体" w:eastAsia="宋体" w:hAnsi="宋体"/>
          <w:bCs/>
          <w:lang w:eastAsia="zh-TW"/>
        </w:rPr>
      </w:pPr>
    </w:p>
    <w:p w14:paraId="486499EC" w14:textId="17002BB3" w:rsidR="0035714E" w:rsidRDefault="000659BD" w:rsidP="008920C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黑体" w:hAnsi="Arial" w:cs="Arial"/>
          <w:sz w:val="24"/>
        </w:rPr>
      </w:pPr>
      <w:r w:rsidRPr="008920C3">
        <w:rPr>
          <w:rFonts w:ascii="Arial" w:eastAsia="黑体" w:hAnsi="Arial" w:cs="Arial" w:hint="eastAsia"/>
          <w:sz w:val="24"/>
        </w:rPr>
        <w:t>以对外媒体传播作分析</w:t>
      </w:r>
    </w:p>
    <w:p w14:paraId="1DB7FCA1" w14:textId="47B03887" w:rsidR="008920C3" w:rsidRPr="00EB2D08" w:rsidRDefault="00AF0978" w:rsidP="00EB2D08">
      <w:pPr>
        <w:spacing w:line="360" w:lineRule="auto"/>
        <w:ind w:firstLineChars="200" w:firstLine="420"/>
        <w:rPr>
          <w:rFonts w:ascii="宋体" w:eastAsia="PMingLiU" w:hAnsi="宋体"/>
          <w:bCs/>
          <w:lang w:eastAsia="zh-TW"/>
        </w:rPr>
      </w:pPr>
      <w:r w:rsidRPr="00047915">
        <w:rPr>
          <w:rFonts w:ascii="宋体" w:eastAsia="宋体" w:hAnsi="宋体" w:hint="eastAsia"/>
          <w:bCs/>
          <w:lang w:eastAsia="zh-TW"/>
        </w:rPr>
        <w:t>先給出關於</w:t>
      </w:r>
      <w:r w:rsidRPr="00047915">
        <w:rPr>
          <w:rFonts w:ascii="宋体" w:eastAsia="宋体" w:hAnsi="宋体"/>
          <w:bCs/>
          <w:lang w:eastAsia="zh-TW"/>
        </w:rPr>
        <w:t>”</w:t>
      </w:r>
      <w:r w:rsidRPr="00AF0978">
        <w:rPr>
          <w:rFonts w:ascii="宋体" w:eastAsia="宋体" w:hAnsi="宋体" w:hint="eastAsia"/>
          <w:bCs/>
          <w:lang w:eastAsia="zh-TW"/>
        </w:rPr>
        <w:t>对外媒体传播</w:t>
      </w:r>
      <w:r w:rsidRPr="00047915">
        <w:rPr>
          <w:rFonts w:ascii="宋体" w:eastAsia="宋体" w:hAnsi="宋体"/>
          <w:bCs/>
          <w:lang w:eastAsia="zh-TW"/>
        </w:rPr>
        <w:t>”</w:t>
      </w:r>
      <w:r w:rsidRPr="00047915">
        <w:rPr>
          <w:rFonts w:ascii="宋体" w:eastAsia="宋体" w:hAnsi="宋体" w:hint="eastAsia"/>
          <w:bCs/>
          <w:lang w:eastAsia="zh-TW"/>
        </w:rPr>
        <w:t>一些存在的事實，分析是</w:t>
      </w:r>
      <w:r w:rsidRPr="00242A45">
        <w:rPr>
          <w:rFonts w:ascii="宋体" w:eastAsia="宋体" w:hAnsi="宋体" w:hint="eastAsia"/>
          <w:bCs/>
          <w:lang w:eastAsia="zh-TW"/>
        </w:rPr>
        <w:t>”</w:t>
      </w:r>
      <w:r w:rsidRPr="00242A45">
        <w:rPr>
          <w:rFonts w:ascii="宋体" w:eastAsia="宋体" w:hAnsi="宋体"/>
          <w:bCs/>
          <w:lang w:eastAsia="zh-TW"/>
        </w:rPr>
        <w:t>5W”传播模式</w:t>
      </w:r>
      <w:r w:rsidRPr="00047915">
        <w:rPr>
          <w:rFonts w:ascii="宋体" w:eastAsia="宋体" w:hAnsi="宋体" w:hint="eastAsia"/>
          <w:bCs/>
          <w:lang w:eastAsia="zh-TW"/>
        </w:rPr>
        <w:t>中的哪個要素受到了蘇聯政治體制的影響,再給出一些理論證據。</w:t>
      </w:r>
      <w:r w:rsidR="0012653F">
        <w:rPr>
          <w:rFonts w:ascii="宋体" w:eastAsia="PMingLiU" w:hAnsi="宋体" w:hint="eastAsia"/>
          <w:bCs/>
          <w:lang w:eastAsia="zh-TW"/>
        </w:rPr>
        <w:t>(</w:t>
      </w:r>
      <w:r w:rsidR="0012653F">
        <w:rPr>
          <w:rFonts w:ascii="宋体" w:eastAsia="PMingLiU" w:hAnsi="宋体"/>
          <w:bCs/>
          <w:lang w:eastAsia="zh-TW"/>
        </w:rPr>
        <w:t>1200</w:t>
      </w:r>
      <w:r w:rsidR="0012653F">
        <w:rPr>
          <w:rFonts w:ascii="宋体" w:eastAsia="PMingLiU" w:hAnsi="宋体" w:hint="eastAsia"/>
          <w:bCs/>
          <w:lang w:eastAsia="zh-TW"/>
        </w:rPr>
        <w:t>字</w:t>
      </w:r>
      <w:r w:rsidR="0012653F">
        <w:rPr>
          <w:rFonts w:ascii="宋体" w:eastAsia="PMingLiU" w:hAnsi="宋体"/>
          <w:bCs/>
          <w:lang w:eastAsia="zh-TW"/>
        </w:rPr>
        <w:t>)</w:t>
      </w:r>
    </w:p>
    <w:p w14:paraId="5F5707D7" w14:textId="7679A829" w:rsidR="008920C3" w:rsidRDefault="000659BD" w:rsidP="008920C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</w:rPr>
      </w:pPr>
      <w:r w:rsidRPr="008920C3">
        <w:rPr>
          <w:rFonts w:ascii="Arial" w:eastAsia="黑体" w:hAnsi="Arial" w:cs="Arial" w:hint="eastAsia"/>
          <w:sz w:val="24"/>
        </w:rPr>
        <w:t>总结</w:t>
      </w:r>
    </w:p>
    <w:p w14:paraId="2BB6CFFE" w14:textId="2897DF56" w:rsidR="00B55BEF" w:rsidRPr="00116E0C" w:rsidRDefault="003F54F5" w:rsidP="00116E0C">
      <w:pPr>
        <w:spacing w:line="360" w:lineRule="auto"/>
        <w:ind w:firstLine="420"/>
        <w:rPr>
          <w:rFonts w:ascii="宋体" w:eastAsia="PMingLiU" w:hAnsi="宋体"/>
          <w:bCs/>
          <w:lang w:eastAsia="zh-TW"/>
        </w:rPr>
      </w:pPr>
      <w:r w:rsidRPr="003F54F5">
        <w:rPr>
          <w:rFonts w:ascii="宋体" w:eastAsia="宋体" w:hAnsi="宋体" w:hint="eastAsia"/>
          <w:bCs/>
          <w:lang w:eastAsia="zh-TW"/>
        </w:rPr>
        <w:lastRenderedPageBreak/>
        <w:t>總結全文內容。</w:t>
      </w:r>
      <w:r w:rsidR="0012653F">
        <w:rPr>
          <w:rFonts w:ascii="宋体" w:eastAsia="PMingLiU" w:hAnsi="宋体" w:hint="eastAsia"/>
          <w:bCs/>
          <w:lang w:eastAsia="zh-TW"/>
        </w:rPr>
        <w:t>(</w:t>
      </w:r>
      <w:r w:rsidR="00E42DC4">
        <w:rPr>
          <w:rFonts w:ascii="宋体" w:eastAsia="PMingLiU" w:hAnsi="宋体"/>
          <w:bCs/>
          <w:lang w:eastAsia="zh-TW"/>
        </w:rPr>
        <w:t>4</w:t>
      </w:r>
      <w:r w:rsidR="0012653F">
        <w:rPr>
          <w:rFonts w:ascii="宋体" w:eastAsia="PMingLiU" w:hAnsi="宋体"/>
          <w:bCs/>
          <w:lang w:eastAsia="zh-TW"/>
        </w:rPr>
        <w:t>00</w:t>
      </w:r>
      <w:r w:rsidR="0012653F">
        <w:rPr>
          <w:rFonts w:ascii="宋体" w:eastAsia="PMingLiU" w:hAnsi="宋体" w:hint="eastAsia"/>
          <w:bCs/>
          <w:lang w:eastAsia="zh-TW"/>
        </w:rPr>
        <w:t>字</w:t>
      </w:r>
      <w:r w:rsidR="0012653F">
        <w:rPr>
          <w:rFonts w:ascii="宋体" w:eastAsia="PMingLiU" w:hAnsi="宋体"/>
          <w:bCs/>
          <w:lang w:eastAsia="zh-TW"/>
        </w:rPr>
        <w:t>)</w:t>
      </w:r>
    </w:p>
    <w:sectPr w:rsidR="00B55BEF" w:rsidRPr="00116E0C" w:rsidSect="00F15582">
      <w:headerReference w:type="default" r:id="rId12"/>
      <w:footerReference w:type="default" r:id="rId13"/>
      <w:footnotePr>
        <w:numFmt w:val="decimalEnclosedCircleChinese"/>
        <w:numRestart w:val="eachPage"/>
      </w:footnotePr>
      <w:type w:val="continuous"/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11-15T16:37:00Z" w:initials="MOU">
    <w:p w14:paraId="3E11ED89" w14:textId="4D6A4C7C" w:rsidR="002100B9" w:rsidRDefault="002100B9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标题比拟稿时候准确了很多。</w:t>
      </w:r>
    </w:p>
  </w:comment>
  <w:comment w:id="1" w:author="Microsoft Office User" w:date="2022-11-15T16:38:00Z" w:initials="MOU">
    <w:p w14:paraId="2BB51B6D" w14:textId="6B9A3614" w:rsidR="00ED3695" w:rsidRDefault="00ED3695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这一段有点长，可以再分段，体现一下层次。</w:t>
      </w:r>
    </w:p>
  </w:comment>
  <w:comment w:id="2" w:author="Microsoft Office User" w:date="2022-11-15T16:41:00Z" w:initials="MOU">
    <w:p w14:paraId="2B5357D9" w14:textId="5FE57996" w:rsidR="00ED6AAC" w:rsidRDefault="00ED6A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这部分的位置还可以再考虑一下，可以和第二部分调换，然后从第二部分直接推出在5</w:t>
      </w:r>
      <w:r>
        <w:t>W</w:t>
      </w:r>
      <w:r>
        <w:rPr>
          <w:rFonts w:hint="eastAsia"/>
        </w:rPr>
        <w:t>框架下，应急信息传播本来应该有什么特点，尤其发出者和接受者和预期的效果三个要素本来该是怎样的。</w:t>
      </w:r>
    </w:p>
  </w:comment>
  <w:comment w:id="3" w:author="Microsoft Office User" w:date="2022-11-15T16:46:00Z" w:initials="MOU">
    <w:p w14:paraId="17D75927" w14:textId="17EEBCBF" w:rsidR="002F217B" w:rsidRDefault="002F217B">
      <w:pPr>
        <w:pStyle w:val="af1"/>
        <w:rPr>
          <w:rFonts w:hint="eastAsia"/>
        </w:rPr>
      </w:pPr>
      <w:r>
        <w:rPr>
          <w:rStyle w:val="af0"/>
        </w:rPr>
        <w:annotationRef/>
      </w:r>
      <w:r>
        <w:rPr>
          <w:rFonts w:hint="eastAsia"/>
        </w:rPr>
        <w:t>还是一样的建议，写出来可以看看是不是有更好的框架，不是先从内外分，而是先从5</w:t>
      </w:r>
      <w:r>
        <w:t>W</w:t>
      </w:r>
      <w:r>
        <w:rPr>
          <w:rFonts w:hint="eastAsia"/>
        </w:rPr>
        <w:t>出发分。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11ED89" w15:done="0"/>
  <w15:commentEx w15:paraId="2BB51B6D" w15:done="0"/>
  <w15:commentEx w15:paraId="2B5357D9" w15:done="0"/>
  <w15:commentEx w15:paraId="17D759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3EDF" w16cex:dateUtc="2022-11-15T08:37:00Z"/>
  <w16cex:commentExtensible w16cex:durableId="271E3F04" w16cex:dateUtc="2022-11-15T08:38:00Z"/>
  <w16cex:commentExtensible w16cex:durableId="271E3FA8" w16cex:dateUtc="2022-11-15T08:41:00Z"/>
  <w16cex:commentExtensible w16cex:durableId="271E40CF" w16cex:dateUtc="2022-11-15T0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11ED89" w16cid:durableId="271E3EDF"/>
  <w16cid:commentId w16cid:paraId="2BB51B6D" w16cid:durableId="271E3F04"/>
  <w16cid:commentId w16cid:paraId="2B5357D9" w16cid:durableId="271E3FA8"/>
  <w16cid:commentId w16cid:paraId="17D75927" w16cid:durableId="271E40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6903" w14:textId="77777777" w:rsidR="00423CFE" w:rsidRDefault="00423CFE" w:rsidP="00563563">
      <w:r>
        <w:separator/>
      </w:r>
    </w:p>
  </w:endnote>
  <w:endnote w:type="continuationSeparator" w:id="0">
    <w:p w14:paraId="67E3DD0C" w14:textId="77777777" w:rsidR="00423CFE" w:rsidRDefault="00423CFE" w:rsidP="005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黑体 CN Medium">
    <w:altName w:val="PMingLiU"/>
    <w:panose1 w:val="020B0604020202020204"/>
    <w:charset w:val="88"/>
    <w:family w:val="roman"/>
    <w:notTrueType/>
    <w:pitch w:val="default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969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78E5684" w14:textId="1A2F2D27" w:rsidR="004677AF" w:rsidRPr="004677AF" w:rsidRDefault="004677AF">
        <w:pPr>
          <w:pStyle w:val="a5"/>
          <w:jc w:val="center"/>
          <w:rPr>
            <w:rFonts w:ascii="Times New Roman" w:hAnsi="Times New Roman" w:cs="Times New Roman"/>
          </w:rPr>
        </w:pPr>
        <w:r w:rsidRPr="004677AF">
          <w:rPr>
            <w:rFonts w:ascii="Times New Roman" w:hAnsi="Times New Roman" w:cs="Times New Roman"/>
          </w:rPr>
          <w:fldChar w:fldCharType="begin"/>
        </w:r>
        <w:r w:rsidRPr="004677AF">
          <w:rPr>
            <w:rFonts w:ascii="Times New Roman" w:hAnsi="Times New Roman" w:cs="Times New Roman"/>
          </w:rPr>
          <w:instrText>PAGE   \* MERGEFORMAT</w:instrText>
        </w:r>
        <w:r w:rsidRPr="004677AF">
          <w:rPr>
            <w:rFonts w:ascii="Times New Roman" w:hAnsi="Times New Roman" w:cs="Times New Roman"/>
          </w:rPr>
          <w:fldChar w:fldCharType="separate"/>
        </w:r>
        <w:r w:rsidR="000659BD" w:rsidRPr="004677AF">
          <w:rPr>
            <w:rFonts w:ascii="Times New Roman" w:hAnsi="Times New Roman" w:cs="Times New Roman"/>
            <w:lang w:val="zh-CN"/>
          </w:rPr>
          <w:t>2</w:t>
        </w:r>
        <w:r w:rsidRPr="004677AF">
          <w:rPr>
            <w:rFonts w:ascii="Times New Roman" w:hAnsi="Times New Roman" w:cs="Times New Roman"/>
          </w:rPr>
          <w:fldChar w:fldCharType="end"/>
        </w:r>
      </w:p>
    </w:sdtContent>
  </w:sdt>
  <w:p w14:paraId="52BF3BEB" w14:textId="77777777" w:rsidR="004677AF" w:rsidRDefault="004677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0CBB" w14:textId="77777777" w:rsidR="00423CFE" w:rsidRDefault="00423CFE" w:rsidP="00563563">
      <w:r>
        <w:separator/>
      </w:r>
    </w:p>
  </w:footnote>
  <w:footnote w:type="continuationSeparator" w:id="0">
    <w:p w14:paraId="53F6DE01" w14:textId="77777777" w:rsidR="00423CFE" w:rsidRDefault="00423CFE" w:rsidP="00563563">
      <w:r>
        <w:continuationSeparator/>
      </w:r>
    </w:p>
  </w:footnote>
  <w:footnote w:id="1">
    <w:p w14:paraId="265C2DC5" w14:textId="337FF091" w:rsidR="00277DF7" w:rsidRPr="0068378E" w:rsidRDefault="003F464E">
      <w:pPr>
        <w:pStyle w:val="a9"/>
        <w:rPr>
          <w:rFonts w:ascii="宋体" w:eastAsia="宋体" w:hAnsi="宋体"/>
        </w:rPr>
      </w:pPr>
      <w:r w:rsidRPr="00814228">
        <w:rPr>
          <w:rFonts w:ascii="宋体" w:eastAsia="宋体" w:hAnsi="宋体"/>
        </w:rPr>
        <w:footnoteRef/>
      </w:r>
      <w:r w:rsidR="00E448F0" w:rsidRPr="0068378E">
        <w:rPr>
          <w:rFonts w:ascii="宋体" w:eastAsia="宋体" w:hAnsi="宋体" w:hint="eastAsia"/>
        </w:rPr>
        <w:t xml:space="preserve"> </w:t>
      </w:r>
      <w:r w:rsidRPr="00E65733">
        <w:rPr>
          <w:rFonts w:ascii="宋体" w:eastAsia="宋体" w:hAnsi="宋体" w:hint="eastAsia"/>
        </w:rPr>
        <w:t>雷蔚真</w:t>
      </w:r>
      <w:r w:rsidRPr="00E65733">
        <w:rPr>
          <w:rFonts w:ascii="宋体" w:eastAsia="宋体" w:hAnsi="宋体"/>
        </w:rPr>
        <w:t>,</w:t>
      </w:r>
      <w:r w:rsidRPr="00E65733">
        <w:rPr>
          <w:rFonts w:ascii="宋体" w:eastAsia="宋体" w:hAnsi="宋体" w:hint="eastAsia"/>
        </w:rPr>
        <w:t>胡雅婷</w:t>
      </w:r>
      <w:r>
        <w:rPr>
          <w:rFonts w:ascii="宋体" w:eastAsia="宋体" w:hAnsi="宋体"/>
        </w:rPr>
        <w:t>:</w:t>
      </w:r>
      <w:r w:rsidRPr="0068378E">
        <w:rPr>
          <w:rFonts w:ascii="宋体" w:eastAsia="宋体" w:hAnsi="宋体" w:hint="eastAsia"/>
        </w:rPr>
        <w:t>《</w:t>
      </w:r>
      <w:r w:rsidRPr="00E65733">
        <w:rPr>
          <w:rFonts w:ascii="宋体" w:eastAsia="宋体" w:hAnsi="宋体" w:hint="eastAsia"/>
        </w:rPr>
        <w:t>从</w:t>
      </w:r>
      <w:r w:rsidRPr="00E65733">
        <w:rPr>
          <w:rFonts w:ascii="宋体" w:eastAsia="宋体" w:hAnsi="宋体"/>
        </w:rPr>
        <w:t>CNN</w:t>
      </w:r>
      <w:r w:rsidRPr="00E65733">
        <w:rPr>
          <w:rFonts w:ascii="宋体" w:eastAsia="宋体" w:hAnsi="宋体" w:hint="eastAsia"/>
        </w:rPr>
        <w:t>海地地震报道看信息传递与价值重构</w:t>
      </w:r>
      <w:r w:rsidRPr="00097DE4">
        <w:rPr>
          <w:rFonts w:ascii="宋体" w:eastAsia="宋体" w:hAnsi="宋体" w:hint="eastAsia"/>
        </w:rPr>
        <w:t>》</w:t>
      </w:r>
      <w:r>
        <w:rPr>
          <w:rFonts w:ascii="宋体" w:eastAsia="宋体" w:hAnsi="宋体"/>
        </w:rPr>
        <w:t>,</w:t>
      </w:r>
      <w:r w:rsidRPr="0068378E">
        <w:rPr>
          <w:rFonts w:ascii="宋体" w:eastAsia="宋体" w:hAnsi="宋体" w:hint="eastAsia"/>
        </w:rPr>
        <w:t xml:space="preserve"> 《</w:t>
      </w:r>
      <w:r w:rsidRPr="00E65733">
        <w:rPr>
          <w:rFonts w:ascii="宋体" w:eastAsia="宋体" w:hAnsi="宋体" w:hint="eastAsia"/>
        </w:rPr>
        <w:t>中国记者</w:t>
      </w:r>
      <w:r w:rsidRPr="00097DE4">
        <w:rPr>
          <w:rFonts w:ascii="宋体" w:eastAsia="宋体" w:hAnsi="宋体" w:hint="eastAsia"/>
        </w:rPr>
        <w:t>》</w:t>
      </w:r>
      <w:r w:rsidRPr="00097DE4">
        <w:rPr>
          <w:rFonts w:ascii="宋体" w:eastAsia="宋体" w:hAnsi="宋体"/>
        </w:rPr>
        <w:t xml:space="preserve">, </w:t>
      </w:r>
      <w:r w:rsidRPr="00E65733">
        <w:rPr>
          <w:rFonts w:ascii="宋体" w:eastAsia="宋体" w:hAnsi="宋体"/>
        </w:rPr>
        <w:t>2010</w:t>
      </w:r>
      <w:r w:rsidRPr="00097DE4">
        <w:rPr>
          <w:rFonts w:ascii="宋体" w:eastAsia="宋体" w:hAnsi="宋体" w:hint="eastAsia"/>
        </w:rPr>
        <w:t>年第</w:t>
      </w:r>
      <w:r w:rsidRPr="00097DE4">
        <w:rPr>
          <w:rFonts w:ascii="宋体" w:eastAsia="宋体" w:hAnsi="宋体"/>
        </w:rPr>
        <w:t>1</w:t>
      </w:r>
      <w:r w:rsidRPr="00097DE4">
        <w:rPr>
          <w:rFonts w:ascii="宋体" w:eastAsia="宋体" w:hAnsi="宋体" w:hint="eastAsia"/>
        </w:rPr>
        <w:t>期</w:t>
      </w:r>
      <w:r w:rsidR="0068378E" w:rsidRPr="0068378E">
        <w:rPr>
          <w:rFonts w:ascii="宋体" w:eastAsia="宋体" w:hAnsi="宋体" w:hint="eastAsia"/>
        </w:rPr>
        <w:t>。</w:t>
      </w:r>
    </w:p>
  </w:footnote>
  <w:footnote w:id="2">
    <w:p w14:paraId="2BB71CE1" w14:textId="4E3CC018" w:rsidR="00E448F0" w:rsidRPr="00B20AD0" w:rsidRDefault="00E448F0">
      <w:pPr>
        <w:pStyle w:val="a9"/>
        <w:rPr>
          <w:rFonts w:ascii="宋体" w:eastAsia="宋体" w:hAnsi="宋体"/>
        </w:rPr>
      </w:pPr>
      <w:r w:rsidRPr="0068378E">
        <w:rPr>
          <w:rFonts w:ascii="宋体" w:eastAsia="宋体" w:hAnsi="宋体"/>
        </w:rPr>
        <w:footnoteRef/>
      </w:r>
      <w:r w:rsidRPr="0068378E">
        <w:rPr>
          <w:rFonts w:ascii="宋体" w:eastAsia="宋体" w:hAnsi="宋体"/>
        </w:rPr>
        <w:t xml:space="preserve"> </w:t>
      </w:r>
      <w:r w:rsidRPr="0068378E">
        <w:rPr>
          <w:rFonts w:ascii="宋体" w:eastAsia="宋体" w:hAnsi="宋体" w:hint="eastAsia"/>
        </w:rPr>
        <w:t>邹逸江</w:t>
      </w:r>
      <w:r w:rsidRPr="0068378E">
        <w:rPr>
          <w:rFonts w:ascii="宋体" w:eastAsia="宋体" w:hAnsi="宋体"/>
        </w:rPr>
        <w:t xml:space="preserve">: </w:t>
      </w:r>
      <w:r w:rsidRPr="0068378E">
        <w:rPr>
          <w:rFonts w:ascii="宋体" w:eastAsia="宋体" w:hAnsi="宋体" w:hint="eastAsia"/>
        </w:rPr>
        <w:t>《</w:t>
      </w:r>
      <w:r w:rsidRPr="0068378E">
        <w:rPr>
          <w:rFonts w:ascii="宋体" w:eastAsia="宋体" w:hAnsi="宋体"/>
        </w:rPr>
        <w:t>国外应急管理体系的发展现状及经验启示</w:t>
      </w:r>
      <w:r w:rsidRPr="0068378E">
        <w:rPr>
          <w:rFonts w:ascii="宋体" w:eastAsia="宋体" w:hAnsi="宋体" w:hint="eastAsia"/>
        </w:rPr>
        <w:t>》</w:t>
      </w:r>
      <w:r w:rsidRPr="0068378E">
        <w:rPr>
          <w:rFonts w:ascii="宋体" w:eastAsia="宋体" w:hAnsi="宋体"/>
        </w:rPr>
        <w:t xml:space="preserve">, </w:t>
      </w:r>
      <w:r w:rsidRPr="0068378E">
        <w:rPr>
          <w:rFonts w:ascii="宋体" w:eastAsia="宋体" w:hAnsi="宋体" w:hint="eastAsia"/>
        </w:rPr>
        <w:t>《</w:t>
      </w:r>
      <w:r w:rsidRPr="0068378E">
        <w:rPr>
          <w:rFonts w:ascii="宋体" w:eastAsia="宋体" w:hAnsi="宋体"/>
        </w:rPr>
        <w:t>灾害学</w:t>
      </w:r>
      <w:r w:rsidRPr="0068378E">
        <w:rPr>
          <w:rFonts w:ascii="宋体" w:eastAsia="宋体" w:hAnsi="宋体" w:hint="eastAsia"/>
        </w:rPr>
        <w:t>》</w:t>
      </w:r>
      <w:r w:rsidRPr="0068378E">
        <w:rPr>
          <w:rFonts w:ascii="宋体" w:eastAsia="宋体" w:hAnsi="宋体"/>
        </w:rPr>
        <w:t>,2008</w:t>
      </w:r>
      <w:r w:rsidRPr="0068378E">
        <w:rPr>
          <w:rFonts w:ascii="宋体" w:eastAsia="宋体" w:hAnsi="宋体" w:hint="eastAsia"/>
        </w:rPr>
        <w:t>年第1</w:t>
      </w:r>
      <w:r w:rsidRPr="0068378E">
        <w:rPr>
          <w:rFonts w:ascii="宋体" w:eastAsia="宋体" w:hAnsi="宋体"/>
        </w:rPr>
        <w:t>期</w:t>
      </w:r>
      <w:r w:rsidR="0068378E" w:rsidRPr="0068378E">
        <w:rPr>
          <w:rFonts w:ascii="宋体" w:eastAsia="宋体" w:hAnsi="宋体" w:hint="eastAsia"/>
        </w:rPr>
        <w:t>。</w:t>
      </w:r>
    </w:p>
  </w:footnote>
  <w:footnote w:id="3">
    <w:p w14:paraId="32466021" w14:textId="6D84726A" w:rsidR="00B20AD0" w:rsidRPr="0068378E" w:rsidRDefault="00B20AD0">
      <w:pPr>
        <w:pStyle w:val="a9"/>
        <w:rPr>
          <w:rFonts w:ascii="宋体" w:eastAsia="宋体" w:hAnsi="宋体"/>
        </w:rPr>
      </w:pPr>
      <w:r w:rsidRPr="0068378E">
        <w:rPr>
          <w:rFonts w:ascii="宋体" w:eastAsia="宋体" w:hAnsi="宋体"/>
        </w:rPr>
        <w:footnoteRef/>
      </w:r>
      <w:r w:rsidRPr="0068378E">
        <w:rPr>
          <w:rFonts w:ascii="宋体" w:eastAsia="宋体" w:hAnsi="宋体"/>
        </w:rPr>
        <w:t xml:space="preserve"> </w:t>
      </w:r>
      <w:r w:rsidRPr="00817947">
        <w:rPr>
          <w:rFonts w:ascii="宋体" w:eastAsia="宋体" w:hAnsi="宋体" w:hint="eastAsia"/>
        </w:rPr>
        <w:t>沃纳</w:t>
      </w:r>
      <w:r w:rsidRPr="00817947">
        <w:rPr>
          <w:rFonts w:ascii="宋体" w:eastAsia="宋体" w:hAnsi="宋体"/>
        </w:rPr>
        <w:t xml:space="preserve"> • </w:t>
      </w:r>
      <w:r w:rsidRPr="00817947">
        <w:rPr>
          <w:rFonts w:ascii="宋体" w:eastAsia="宋体" w:hAnsi="宋体" w:hint="eastAsia"/>
        </w:rPr>
        <w:t>赛弗林、小詹姆斯</w:t>
      </w:r>
      <w:r w:rsidRPr="00817947">
        <w:rPr>
          <w:rFonts w:ascii="宋体" w:eastAsia="宋体" w:hAnsi="宋体"/>
        </w:rPr>
        <w:t>•</w:t>
      </w:r>
      <w:r w:rsidRPr="00817947">
        <w:rPr>
          <w:rFonts w:ascii="宋体" w:eastAsia="宋体" w:hAnsi="宋体" w:hint="eastAsia"/>
        </w:rPr>
        <w:t>坦卡德</w:t>
      </w:r>
      <w:r w:rsidRPr="00817947">
        <w:rPr>
          <w:rFonts w:ascii="宋体" w:eastAsia="宋体" w:hAnsi="宋体"/>
        </w:rPr>
        <w:t>:</w:t>
      </w:r>
      <w:r w:rsidRPr="00464415">
        <w:rPr>
          <w:rFonts w:ascii="宋体" w:eastAsia="宋体" w:hAnsi="宋体" w:hint="eastAsia"/>
        </w:rPr>
        <w:t>《</w:t>
      </w:r>
      <w:r w:rsidRPr="00817947">
        <w:rPr>
          <w:rFonts w:ascii="宋体" w:eastAsia="宋体" w:hAnsi="宋体" w:hint="eastAsia"/>
        </w:rPr>
        <w:t>传播理论起源、方法与应用</w:t>
      </w:r>
      <w:r w:rsidRPr="00464415">
        <w:rPr>
          <w:rFonts w:ascii="宋体" w:eastAsia="宋体" w:hAnsi="宋体" w:hint="eastAsia"/>
        </w:rPr>
        <w:t>》</w:t>
      </w:r>
      <w:r w:rsidRPr="00817947">
        <w:rPr>
          <w:rFonts w:ascii="宋体" w:eastAsia="宋体" w:hAnsi="宋体"/>
        </w:rPr>
        <w:t>,</w:t>
      </w:r>
      <w:r w:rsidRPr="00817947">
        <w:rPr>
          <w:rFonts w:ascii="宋体" w:eastAsia="宋体" w:hAnsi="宋体" w:hint="eastAsia"/>
        </w:rPr>
        <w:t>福建：福建</w:t>
      </w:r>
      <w:r>
        <w:rPr>
          <w:rFonts w:ascii="宋体" w:eastAsia="宋体" w:hAnsi="宋体" w:hint="eastAsia"/>
        </w:rPr>
        <w:t>国民</w:t>
      </w:r>
      <w:r w:rsidRPr="00817947">
        <w:rPr>
          <w:rFonts w:ascii="宋体" w:eastAsia="宋体" w:hAnsi="宋体" w:hint="eastAsia"/>
        </w:rPr>
        <w:t>出版社，</w:t>
      </w:r>
      <w:r w:rsidRPr="00817947">
        <w:rPr>
          <w:rFonts w:ascii="宋体" w:eastAsia="宋体" w:hAnsi="宋体"/>
        </w:rPr>
        <w:t>1985</w:t>
      </w:r>
      <w:r w:rsidRPr="00817947">
        <w:rPr>
          <w:rFonts w:ascii="宋体" w:eastAsia="宋体" w:hAnsi="宋体" w:hint="eastAsia"/>
        </w:rPr>
        <w:t>年</w:t>
      </w:r>
      <w:r w:rsidRPr="00817947">
        <w:rPr>
          <w:rFonts w:ascii="宋体" w:eastAsia="宋体" w:hAnsi="宋体"/>
        </w:rPr>
        <w:t>:285</w:t>
      </w:r>
      <w:r w:rsidRPr="00817947">
        <w:rPr>
          <w:rFonts w:ascii="宋体" w:eastAsia="宋体" w:hAnsi="宋体" w:hint="eastAsia"/>
        </w:rPr>
        <w:t>页。</w:t>
      </w:r>
    </w:p>
  </w:footnote>
  <w:footnote w:id="4">
    <w:p w14:paraId="0D9248F6" w14:textId="19A1BD16" w:rsidR="00DF604E" w:rsidRPr="0068378E" w:rsidRDefault="00DF604E">
      <w:pPr>
        <w:pStyle w:val="a9"/>
        <w:rPr>
          <w:rFonts w:ascii="宋体" w:eastAsia="宋体" w:hAnsi="宋体"/>
        </w:rPr>
      </w:pPr>
      <w:r w:rsidRPr="00814228">
        <w:rPr>
          <w:rFonts w:ascii="宋体" w:eastAsia="宋体" w:hAnsi="宋体"/>
        </w:rPr>
        <w:footnoteRef/>
      </w:r>
      <w:r w:rsidRPr="00814228">
        <w:rPr>
          <w:rFonts w:ascii="宋体" w:eastAsia="宋体" w:hAnsi="宋体"/>
        </w:rPr>
        <w:t xml:space="preserve"> </w:t>
      </w:r>
      <w:r w:rsidRPr="001B60F5">
        <w:rPr>
          <w:rFonts w:ascii="宋体" w:eastAsia="宋体" w:hAnsi="宋体" w:hint="eastAsia"/>
        </w:rPr>
        <w:t>赵路平</w:t>
      </w:r>
      <w:r w:rsidRPr="001B60F5">
        <w:rPr>
          <w:rFonts w:ascii="宋体" w:eastAsia="宋体" w:hAnsi="宋体"/>
        </w:rPr>
        <w:t>:</w:t>
      </w:r>
      <w:r w:rsidRPr="00E7652C">
        <w:rPr>
          <w:rFonts w:ascii="宋体" w:eastAsia="宋体" w:hAnsi="宋体" w:hint="eastAsia"/>
        </w:rPr>
        <w:t>《</w:t>
      </w:r>
      <w:r w:rsidRPr="001B60F5">
        <w:rPr>
          <w:rFonts w:ascii="宋体" w:eastAsia="宋体" w:hAnsi="宋体" w:hint="eastAsia"/>
        </w:rPr>
        <w:t>公共危机传播中的政府、媒体、公众关系研究</w:t>
      </w:r>
      <w:r w:rsidRPr="00E7652C">
        <w:rPr>
          <w:rFonts w:ascii="宋体" w:eastAsia="宋体" w:hAnsi="宋体" w:hint="eastAsia"/>
        </w:rPr>
        <w:t>》</w:t>
      </w:r>
      <w:r w:rsidRPr="001B60F5">
        <w:rPr>
          <w:rFonts w:ascii="宋体" w:eastAsia="宋体" w:hAnsi="宋体"/>
        </w:rPr>
        <w:t>,</w:t>
      </w:r>
      <w:r w:rsidRPr="001B60F5">
        <w:rPr>
          <w:rFonts w:ascii="宋体" w:eastAsia="宋体" w:hAnsi="宋体" w:hint="eastAsia"/>
        </w:rPr>
        <w:t>博</w:t>
      </w:r>
      <w:r w:rsidRPr="00E7652C">
        <w:rPr>
          <w:rFonts w:ascii="宋体" w:eastAsia="宋体" w:hAnsi="宋体" w:hint="eastAsia"/>
        </w:rPr>
        <w:t>士学位论文</w:t>
      </w:r>
      <w:r w:rsidRPr="001B60F5">
        <w:rPr>
          <w:rFonts w:ascii="宋体" w:eastAsia="宋体" w:hAnsi="宋体"/>
        </w:rPr>
        <w:t xml:space="preserve">, </w:t>
      </w:r>
      <w:r w:rsidRPr="001B60F5">
        <w:rPr>
          <w:rFonts w:ascii="宋体" w:eastAsia="宋体" w:hAnsi="宋体" w:hint="eastAsia"/>
        </w:rPr>
        <w:t>复旦大学</w:t>
      </w:r>
      <w:r w:rsidRPr="001B60F5">
        <w:rPr>
          <w:rFonts w:ascii="宋体" w:eastAsia="宋体" w:hAnsi="宋体"/>
        </w:rPr>
        <w:t>,2007</w:t>
      </w:r>
      <w:r w:rsidRPr="001B60F5">
        <w:rPr>
          <w:rFonts w:ascii="宋体" w:eastAsia="宋体" w:hAnsi="宋体" w:hint="eastAsia"/>
        </w:rPr>
        <w:t>年。</w:t>
      </w:r>
    </w:p>
  </w:footnote>
  <w:footnote w:id="5">
    <w:p w14:paraId="10860F1D" w14:textId="0B056187" w:rsidR="0068378E" w:rsidRPr="0068378E" w:rsidRDefault="0068378E">
      <w:pPr>
        <w:pStyle w:val="a9"/>
        <w:rPr>
          <w:rFonts w:ascii="宋体" w:eastAsia="宋体" w:hAnsi="宋体"/>
        </w:rPr>
      </w:pPr>
      <w:r w:rsidRPr="0068378E">
        <w:rPr>
          <w:rFonts w:ascii="宋体" w:eastAsia="宋体" w:hAnsi="宋体"/>
        </w:rPr>
        <w:footnoteRef/>
      </w:r>
      <w:r w:rsidRPr="0068378E">
        <w:rPr>
          <w:rFonts w:ascii="宋体" w:eastAsia="宋体" w:hAnsi="宋体"/>
        </w:rPr>
        <w:t xml:space="preserve"> 拉斯韦尔 H D:</w:t>
      </w:r>
      <w:r w:rsidRPr="00464415">
        <w:rPr>
          <w:rFonts w:ascii="宋体" w:eastAsia="宋体" w:hAnsi="宋体" w:hint="eastAsia"/>
        </w:rPr>
        <w:t>《</w:t>
      </w:r>
      <w:r w:rsidRPr="0068378E">
        <w:rPr>
          <w:rFonts w:ascii="宋体" w:eastAsia="宋体" w:hAnsi="宋体"/>
        </w:rPr>
        <w:t>社会传播的结构与功能</w:t>
      </w:r>
      <w:r w:rsidRPr="00464415">
        <w:rPr>
          <w:rFonts w:ascii="宋体" w:eastAsia="宋体" w:hAnsi="宋体" w:hint="eastAsia"/>
        </w:rPr>
        <w:t>》</w:t>
      </w:r>
      <w:r w:rsidRPr="0068378E">
        <w:rPr>
          <w:rFonts w:ascii="宋体" w:eastAsia="宋体" w:hAnsi="宋体" w:hint="eastAsia"/>
        </w:rPr>
        <w:t>,</w:t>
      </w:r>
      <w:r w:rsidRPr="0068378E">
        <w:rPr>
          <w:rFonts w:ascii="宋体" w:eastAsia="宋体" w:hAnsi="宋体"/>
        </w:rPr>
        <w:t>何道宽</w:t>
      </w:r>
      <w:r w:rsidR="004122BE" w:rsidRPr="004122BE">
        <w:rPr>
          <w:rFonts w:ascii="宋体" w:eastAsia="宋体" w:hAnsi="宋体" w:hint="eastAsia"/>
        </w:rPr>
        <w:t>译</w:t>
      </w:r>
      <w:r w:rsidRPr="0068378E">
        <w:rPr>
          <w:rFonts w:ascii="宋体" w:eastAsia="宋体" w:hAnsi="宋体" w:hint="eastAsia"/>
        </w:rPr>
        <w:t>,</w:t>
      </w:r>
      <w:r w:rsidRPr="0068378E">
        <w:rPr>
          <w:rFonts w:ascii="宋体" w:eastAsia="宋体" w:hAnsi="宋体"/>
        </w:rPr>
        <w:t>北京: 中国传媒大学出版社, 2015</w:t>
      </w:r>
      <w:r w:rsidR="004003A7" w:rsidRPr="00E7652C">
        <w:rPr>
          <w:rFonts w:ascii="宋体" w:eastAsia="宋体" w:hAnsi="宋体" w:hint="eastAsia"/>
        </w:rPr>
        <w:t>年</w:t>
      </w:r>
      <w:r w:rsidRPr="0068378E">
        <w:rPr>
          <w:rFonts w:ascii="宋体" w:eastAsia="宋体" w:hAnsi="宋体" w:hint="eastAsia"/>
        </w:rPr>
        <w:t>。</w:t>
      </w:r>
    </w:p>
  </w:footnote>
  <w:footnote w:id="6">
    <w:p w14:paraId="7A0DAA17" w14:textId="687B1F01" w:rsidR="004122BE" w:rsidRPr="004122BE" w:rsidRDefault="004122BE">
      <w:pPr>
        <w:pStyle w:val="a9"/>
        <w:rPr>
          <w:rFonts w:ascii="宋体" w:eastAsia="宋体" w:hAnsi="宋体"/>
        </w:rPr>
      </w:pPr>
      <w:r w:rsidRPr="004122BE">
        <w:rPr>
          <w:rFonts w:ascii="宋体" w:eastAsia="宋体" w:hAnsi="宋体"/>
        </w:rPr>
        <w:footnoteRef/>
      </w:r>
      <w:r w:rsidRPr="004122BE">
        <w:rPr>
          <w:rFonts w:ascii="宋体" w:eastAsia="宋体" w:hAnsi="宋体"/>
        </w:rPr>
        <w:t xml:space="preserve"> 郭庆光:</w:t>
      </w:r>
      <w:r w:rsidRPr="004122BE">
        <w:rPr>
          <w:rFonts w:ascii="宋体" w:eastAsia="宋体" w:hAnsi="宋体" w:hint="eastAsia"/>
        </w:rPr>
        <w:t xml:space="preserve"> </w:t>
      </w:r>
      <w:r w:rsidRPr="00464415">
        <w:rPr>
          <w:rFonts w:ascii="宋体" w:eastAsia="宋体" w:hAnsi="宋体" w:hint="eastAsia"/>
        </w:rPr>
        <w:t>《</w:t>
      </w:r>
      <w:r w:rsidRPr="004122BE">
        <w:rPr>
          <w:rFonts w:ascii="宋体" w:eastAsia="宋体" w:hAnsi="宋体"/>
        </w:rPr>
        <w:t>传播学教程</w:t>
      </w:r>
      <w:r w:rsidRPr="00464415">
        <w:rPr>
          <w:rFonts w:ascii="宋体" w:eastAsia="宋体" w:hAnsi="宋体" w:hint="eastAsia"/>
        </w:rPr>
        <w:t>》</w:t>
      </w:r>
      <w:r w:rsidR="008C4563" w:rsidRPr="008C4563">
        <w:rPr>
          <w:rFonts w:ascii="宋体" w:eastAsia="宋体" w:hAnsi="宋体" w:hint="eastAsia"/>
        </w:rPr>
        <w:t>,</w:t>
      </w:r>
      <w:r w:rsidRPr="004122BE">
        <w:rPr>
          <w:rFonts w:ascii="宋体" w:eastAsia="宋体" w:hAnsi="宋体"/>
        </w:rPr>
        <w:t>第2版</w:t>
      </w:r>
      <w:r w:rsidR="008C4563" w:rsidRPr="008C4563">
        <w:rPr>
          <w:rFonts w:ascii="宋体" w:eastAsia="宋体" w:hAnsi="宋体" w:hint="eastAsia"/>
        </w:rPr>
        <w:t>,</w:t>
      </w:r>
      <w:r w:rsidRPr="004122BE">
        <w:rPr>
          <w:rFonts w:ascii="宋体" w:eastAsia="宋体" w:hAnsi="宋体"/>
        </w:rPr>
        <w:t>北京: 中国人民大学出版社, 2011</w:t>
      </w:r>
      <w:r w:rsidR="004003A7" w:rsidRPr="00E7652C">
        <w:rPr>
          <w:rFonts w:ascii="宋体" w:eastAsia="宋体" w:hAnsi="宋体" w:hint="eastAsia"/>
        </w:rPr>
        <w:t>年</w:t>
      </w:r>
      <w:r w:rsidRPr="004122BE">
        <w:rPr>
          <w:rFonts w:ascii="宋体" w:eastAsia="宋体" w:hAnsi="宋体" w:hint="eastAsia"/>
        </w:rPr>
        <w:t>。</w:t>
      </w:r>
    </w:p>
  </w:footnote>
  <w:footnote w:id="7">
    <w:p w14:paraId="536F8C27" w14:textId="5AB21F72" w:rsidR="001B393D" w:rsidRPr="001B393D" w:rsidRDefault="001B393D">
      <w:pPr>
        <w:pStyle w:val="a9"/>
        <w:rPr>
          <w:rFonts w:ascii="宋体" w:eastAsia="宋体" w:hAnsi="宋体"/>
        </w:rPr>
      </w:pPr>
      <w:r w:rsidRPr="001B393D">
        <w:rPr>
          <w:rFonts w:ascii="宋体" w:eastAsia="宋体" w:hAnsi="宋体"/>
        </w:rPr>
        <w:footnoteRef/>
      </w:r>
      <w:r w:rsidRPr="001B393D">
        <w:rPr>
          <w:rFonts w:ascii="宋体" w:eastAsia="宋体" w:hAnsi="宋体"/>
        </w:rPr>
        <w:t xml:space="preserve"> 科茨D M,韦尔 F:</w:t>
      </w:r>
      <w:r w:rsidRPr="00464415">
        <w:rPr>
          <w:rFonts w:ascii="宋体" w:eastAsia="宋体" w:hAnsi="宋体" w:hint="eastAsia"/>
        </w:rPr>
        <w:t>《</w:t>
      </w:r>
      <w:r w:rsidRPr="001B393D">
        <w:rPr>
          <w:rFonts w:ascii="宋体" w:eastAsia="宋体" w:hAnsi="宋体"/>
        </w:rPr>
        <w:t>来自上层的革命 苏联体制的终结</w:t>
      </w:r>
      <w:r w:rsidRPr="00464415">
        <w:rPr>
          <w:rFonts w:ascii="宋体" w:eastAsia="宋体" w:hAnsi="宋体" w:hint="eastAsia"/>
        </w:rPr>
        <w:t>》</w:t>
      </w:r>
      <w:r w:rsidRPr="001B393D">
        <w:rPr>
          <w:rFonts w:ascii="宋体" w:eastAsia="宋体" w:hAnsi="宋体" w:hint="eastAsia"/>
        </w:rPr>
        <w:t>,</w:t>
      </w:r>
      <w:r w:rsidRPr="001B393D">
        <w:rPr>
          <w:rFonts w:ascii="宋体" w:eastAsia="宋体" w:hAnsi="宋体"/>
        </w:rPr>
        <w:t>曹荣湘</w:t>
      </w:r>
      <w:r w:rsidRPr="001B393D">
        <w:rPr>
          <w:rFonts w:ascii="宋体" w:eastAsia="宋体" w:hAnsi="宋体" w:hint="eastAsia"/>
        </w:rPr>
        <w:t>,</w:t>
      </w:r>
      <w:r w:rsidRPr="001B393D">
        <w:rPr>
          <w:rFonts w:ascii="宋体" w:eastAsia="宋体" w:hAnsi="宋体"/>
        </w:rPr>
        <w:t>孟鸣</w:t>
      </w:r>
      <w:r w:rsidRPr="001B393D">
        <w:rPr>
          <w:rFonts w:ascii="宋体" w:eastAsia="宋体" w:hAnsi="宋体" w:hint="eastAsia"/>
        </w:rPr>
        <w:t>歧译</w:t>
      </w:r>
      <w:r w:rsidRPr="001B393D">
        <w:rPr>
          <w:rFonts w:ascii="宋体" w:eastAsia="宋体" w:hAnsi="宋体"/>
        </w:rPr>
        <w:t>,北京:中国人民大学出版社,2008</w:t>
      </w:r>
      <w:r w:rsidRPr="001B393D">
        <w:rPr>
          <w:rFonts w:ascii="宋体" w:eastAsia="宋体" w:hAnsi="宋体" w:hint="eastAsia"/>
        </w:rPr>
        <w:t>。</w:t>
      </w:r>
    </w:p>
  </w:footnote>
  <w:footnote w:id="8">
    <w:p w14:paraId="6507B025" w14:textId="046C023F" w:rsidR="0013597F" w:rsidRPr="008F465B" w:rsidRDefault="0013597F">
      <w:pPr>
        <w:pStyle w:val="a9"/>
        <w:rPr>
          <w:rFonts w:ascii="宋体" w:eastAsia="宋体" w:hAnsi="宋体"/>
        </w:rPr>
      </w:pPr>
      <w:r w:rsidRPr="0013597F">
        <w:rPr>
          <w:rFonts w:ascii="宋体" w:eastAsia="宋体" w:hAnsi="宋体"/>
        </w:rPr>
        <w:footnoteRef/>
      </w:r>
      <w:r w:rsidRPr="0013597F">
        <w:rPr>
          <w:rFonts w:ascii="宋体" w:eastAsia="宋体" w:hAnsi="宋体"/>
        </w:rPr>
        <w:t xml:space="preserve"> </w:t>
      </w:r>
      <w:r w:rsidRPr="00BD07A1">
        <w:rPr>
          <w:rFonts w:ascii="宋体" w:eastAsia="宋体" w:hAnsi="宋体" w:hint="eastAsia"/>
        </w:rPr>
        <w:t>李军刚</w:t>
      </w:r>
      <w:r w:rsidRPr="00BD07A1">
        <w:rPr>
          <w:rFonts w:ascii="宋体" w:eastAsia="宋体" w:hAnsi="宋体"/>
        </w:rPr>
        <w:t>,</w:t>
      </w:r>
      <w:r w:rsidRPr="00BD07A1">
        <w:rPr>
          <w:rFonts w:ascii="宋体" w:eastAsia="宋体" w:hAnsi="宋体" w:hint="eastAsia"/>
        </w:rPr>
        <w:t>李飞跃</w:t>
      </w:r>
      <w:r w:rsidRPr="00BD07A1">
        <w:rPr>
          <w:rFonts w:ascii="宋体" w:eastAsia="宋体" w:hAnsi="宋体"/>
        </w:rPr>
        <w:t>:</w:t>
      </w:r>
      <w:r w:rsidRPr="00BD07A1">
        <w:rPr>
          <w:rFonts w:ascii="宋体" w:eastAsia="宋体" w:hAnsi="宋体" w:hint="eastAsia"/>
        </w:rPr>
        <w:t>《苏联体制与苏联社会</w:t>
      </w:r>
      <w:r w:rsidRPr="00BD07A1">
        <w:rPr>
          <w:rFonts w:ascii="宋体" w:eastAsia="宋体" w:hAnsi="宋体"/>
        </w:rPr>
        <w:t>:</w:t>
      </w:r>
      <w:r w:rsidRPr="00BD07A1">
        <w:rPr>
          <w:rFonts w:ascii="宋体" w:eastAsia="宋体" w:hAnsi="宋体" w:hint="eastAsia"/>
        </w:rPr>
        <w:t>现象与反思——以《切尔诺贝利》为切入》</w:t>
      </w:r>
      <w:r w:rsidRPr="00BD07A1">
        <w:rPr>
          <w:rFonts w:ascii="宋体" w:eastAsia="宋体" w:hAnsi="宋体"/>
        </w:rPr>
        <w:t xml:space="preserve">, </w:t>
      </w:r>
      <w:r w:rsidRPr="00BD07A1">
        <w:rPr>
          <w:rFonts w:ascii="宋体" w:eastAsia="宋体" w:hAnsi="宋体" w:hint="eastAsia"/>
        </w:rPr>
        <w:t>牡丹江大学学报</w:t>
      </w:r>
      <w:r w:rsidRPr="00BD07A1">
        <w:rPr>
          <w:rFonts w:ascii="宋体" w:eastAsia="宋体" w:hAnsi="宋体"/>
        </w:rPr>
        <w:t xml:space="preserve">, </w:t>
      </w:r>
      <w:r w:rsidRPr="00BD07A1">
        <w:rPr>
          <w:rFonts w:ascii="宋体" w:eastAsia="宋体" w:hAnsi="宋体" w:hint="eastAsia"/>
        </w:rPr>
        <w:t>第</w:t>
      </w:r>
      <w:r w:rsidRPr="00BD07A1">
        <w:rPr>
          <w:rFonts w:ascii="宋体" w:eastAsia="宋体" w:hAnsi="宋体"/>
        </w:rPr>
        <w:t>29</w:t>
      </w:r>
      <w:r w:rsidRPr="00BD07A1">
        <w:rPr>
          <w:rFonts w:ascii="宋体" w:eastAsia="宋体" w:hAnsi="宋体" w:hint="eastAsia"/>
        </w:rPr>
        <w:t>卷第</w:t>
      </w:r>
      <w:r w:rsidRPr="00BD07A1">
        <w:rPr>
          <w:rFonts w:ascii="宋体" w:eastAsia="宋体" w:hAnsi="宋体"/>
        </w:rPr>
        <w:t>3</w:t>
      </w:r>
      <w:r w:rsidRPr="00BD07A1">
        <w:rPr>
          <w:rFonts w:ascii="宋体" w:eastAsia="宋体" w:hAnsi="宋体" w:hint="eastAsia"/>
        </w:rPr>
        <w:t>期</w:t>
      </w:r>
      <w:r w:rsidRPr="00BD07A1">
        <w:rPr>
          <w:rFonts w:ascii="宋体" w:eastAsia="宋体" w:hAnsi="宋体"/>
        </w:rPr>
        <w:t>, 2020</w:t>
      </w:r>
      <w:r w:rsidRPr="00BD07A1">
        <w:rPr>
          <w:rFonts w:ascii="宋体" w:eastAsia="宋体" w:hAnsi="宋体" w:hint="eastAsia"/>
        </w:rPr>
        <w:t>年</w:t>
      </w:r>
      <w:r w:rsidRPr="00BD07A1">
        <w:rPr>
          <w:rFonts w:ascii="宋体" w:eastAsia="宋体" w:hAnsi="宋体"/>
        </w:rPr>
        <w:t>3</w:t>
      </w:r>
      <w:r w:rsidRPr="00BD07A1">
        <w:rPr>
          <w:rFonts w:ascii="宋体" w:eastAsia="宋体" w:hAnsi="宋体" w:hint="eastAsia"/>
        </w:rPr>
        <w:t>月。</w:t>
      </w:r>
    </w:p>
  </w:footnote>
  <w:footnote w:id="9">
    <w:p w14:paraId="34C6914F" w14:textId="7E830BE3" w:rsidR="008F465B" w:rsidRPr="008F465B" w:rsidRDefault="008F465B">
      <w:pPr>
        <w:pStyle w:val="a9"/>
        <w:rPr>
          <w:rFonts w:ascii="宋体" w:eastAsia="宋体" w:hAnsi="宋体"/>
        </w:rPr>
      </w:pPr>
      <w:r w:rsidRPr="008F465B">
        <w:rPr>
          <w:rFonts w:ascii="宋体" w:eastAsia="宋体" w:hAnsi="宋体"/>
        </w:rPr>
        <w:footnoteRef/>
      </w:r>
      <w:r w:rsidRPr="008F465B">
        <w:rPr>
          <w:rFonts w:ascii="宋体" w:eastAsia="宋体" w:hAnsi="宋体"/>
        </w:rPr>
        <w:t xml:space="preserve"> </w:t>
      </w:r>
      <w:r w:rsidRPr="007A05CF">
        <w:rPr>
          <w:rFonts w:ascii="宋体" w:eastAsia="宋体" w:hAnsi="宋体"/>
        </w:rPr>
        <w:t xml:space="preserve">Geist, Political Fallout: </w:t>
      </w:r>
      <w:r w:rsidRPr="0078689C">
        <w:rPr>
          <w:rFonts w:ascii="宋体" w:eastAsia="宋体" w:hAnsi="宋体"/>
        </w:rPr>
        <w:t>The Failure of Emergency Management at Chernobyl</w:t>
      </w:r>
      <w:r w:rsidRPr="007A05CF">
        <w:rPr>
          <w:rFonts w:ascii="宋体" w:eastAsia="宋体" w:hAnsi="宋体"/>
        </w:rPr>
        <w:t>, Slavic Review, Vol. 74, No. 1 (Spring2015), pp. 104-126.</w:t>
      </w:r>
    </w:p>
  </w:footnote>
  <w:footnote w:id="10">
    <w:p w14:paraId="14AB9C71" w14:textId="6BB48E42" w:rsidR="008F465B" w:rsidRPr="008F465B" w:rsidRDefault="008F465B">
      <w:pPr>
        <w:pStyle w:val="a9"/>
        <w:rPr>
          <w:rFonts w:ascii="宋体" w:eastAsia="宋体" w:hAnsi="宋体"/>
        </w:rPr>
      </w:pPr>
      <w:r w:rsidRPr="008F465B">
        <w:rPr>
          <w:rFonts w:ascii="宋体" w:eastAsia="宋体" w:hAnsi="宋体"/>
        </w:rPr>
        <w:footnoteRef/>
      </w:r>
      <w:r w:rsidRPr="008F465B">
        <w:rPr>
          <w:rFonts w:ascii="宋体" w:eastAsia="宋体" w:hAnsi="宋体"/>
        </w:rPr>
        <w:t xml:space="preserve"> </w:t>
      </w:r>
      <w:r w:rsidRPr="00E7652C">
        <w:rPr>
          <w:rFonts w:ascii="宋体" w:eastAsia="宋体" w:hAnsi="宋体" w:hint="eastAsia"/>
        </w:rPr>
        <w:t>张菊萍</w:t>
      </w:r>
      <w:r w:rsidRPr="00E7652C">
        <w:rPr>
          <w:rFonts w:ascii="宋体" w:eastAsia="宋体" w:hAnsi="宋体"/>
        </w:rPr>
        <w:t>:</w:t>
      </w:r>
      <w:r w:rsidRPr="00E7652C">
        <w:rPr>
          <w:rFonts w:ascii="宋体" w:eastAsia="宋体" w:hAnsi="宋体" w:hint="eastAsia"/>
        </w:rPr>
        <w:t>《苏联对切尔诺贝利事故的紧急应对策略研究》</w:t>
      </w:r>
      <w:r w:rsidRPr="00E7652C">
        <w:rPr>
          <w:rFonts w:ascii="宋体" w:eastAsia="宋体" w:hAnsi="宋体"/>
        </w:rPr>
        <w:t>,</w:t>
      </w:r>
      <w:r w:rsidRPr="00E7652C">
        <w:rPr>
          <w:rFonts w:ascii="宋体" w:eastAsia="宋体" w:hAnsi="宋体" w:hint="eastAsia"/>
        </w:rPr>
        <w:t>硕士学位论文</w:t>
      </w:r>
      <w:r w:rsidRPr="00E7652C">
        <w:rPr>
          <w:rFonts w:ascii="宋体" w:eastAsia="宋体" w:hAnsi="宋体"/>
        </w:rPr>
        <w:t>,</w:t>
      </w:r>
      <w:r w:rsidRPr="00E7652C">
        <w:rPr>
          <w:rFonts w:ascii="宋体" w:eastAsia="宋体" w:hAnsi="宋体" w:hint="eastAsia"/>
        </w:rPr>
        <w:t>华东师范大学</w:t>
      </w:r>
      <w:r w:rsidRPr="00E7652C">
        <w:rPr>
          <w:rFonts w:ascii="宋体" w:eastAsia="宋体" w:hAnsi="宋体"/>
        </w:rPr>
        <w:t>,2018</w:t>
      </w:r>
      <w:r w:rsidRPr="00E7652C">
        <w:rPr>
          <w:rFonts w:ascii="宋体" w:eastAsia="宋体" w:hAnsi="宋体" w:hint="eastAsia"/>
        </w:rPr>
        <w:t>年。</w:t>
      </w:r>
    </w:p>
  </w:footnote>
  <w:footnote w:id="11">
    <w:p w14:paraId="08B03C08" w14:textId="67972743" w:rsidR="009B3055" w:rsidRPr="00AC73EC" w:rsidRDefault="009B3055">
      <w:pPr>
        <w:pStyle w:val="a9"/>
        <w:rPr>
          <w:rFonts w:ascii="宋体" w:eastAsia="宋体" w:hAnsi="宋体"/>
        </w:rPr>
      </w:pPr>
      <w:r w:rsidRPr="00AC73EC">
        <w:rPr>
          <w:rFonts w:ascii="宋体" w:eastAsia="宋体" w:hAnsi="宋体"/>
        </w:rPr>
        <w:footnoteRef/>
      </w:r>
      <w:r w:rsidRPr="00AC73EC">
        <w:rPr>
          <w:rFonts w:ascii="宋体" w:eastAsia="宋体" w:hAnsi="宋体"/>
        </w:rPr>
        <w:t xml:space="preserve"> </w:t>
      </w:r>
      <w:r w:rsidR="00105BCA" w:rsidRPr="00464415">
        <w:rPr>
          <w:rFonts w:ascii="宋体" w:eastAsia="宋体" w:hAnsi="宋体" w:hint="eastAsia"/>
        </w:rPr>
        <w:t>戈尔巴乔夫：《戈尔巴乔夫回忆录（全译本）》，述弢译，北京：社会科学文献出版社，</w:t>
      </w:r>
      <w:r w:rsidR="00105BCA" w:rsidRPr="00464415">
        <w:rPr>
          <w:rFonts w:ascii="宋体" w:eastAsia="宋体" w:hAnsi="宋体"/>
        </w:rPr>
        <w:t xml:space="preserve">2003 </w:t>
      </w:r>
      <w:r w:rsidR="00105BCA" w:rsidRPr="00464415">
        <w:rPr>
          <w:rFonts w:ascii="宋体" w:eastAsia="宋体" w:hAnsi="宋体" w:hint="eastAsia"/>
        </w:rPr>
        <w:t>年。</w:t>
      </w:r>
    </w:p>
  </w:footnote>
  <w:footnote w:id="12">
    <w:p w14:paraId="23B07793" w14:textId="264EE8EB" w:rsidR="004003A7" w:rsidRPr="004003A7" w:rsidRDefault="004003A7">
      <w:pPr>
        <w:pStyle w:val="a9"/>
        <w:rPr>
          <w:rFonts w:ascii="宋体" w:eastAsia="宋体" w:hAnsi="宋体"/>
        </w:rPr>
      </w:pPr>
      <w:r w:rsidRPr="004003A7">
        <w:rPr>
          <w:rFonts w:ascii="宋体" w:eastAsia="宋体" w:hAnsi="宋体"/>
        </w:rPr>
        <w:footnoteRef/>
      </w:r>
      <w:r w:rsidRPr="004003A7">
        <w:rPr>
          <w:rFonts w:ascii="宋体" w:eastAsia="宋体" w:hAnsi="宋体"/>
        </w:rPr>
        <w:t xml:space="preserve"> 王芳,鲍鸥:</w:t>
      </w:r>
      <w:r w:rsidRPr="004003A7">
        <w:rPr>
          <w:rFonts w:ascii="宋体" w:eastAsia="宋体" w:hAnsi="宋体" w:hint="eastAsia"/>
        </w:rPr>
        <w:t xml:space="preserve"> </w:t>
      </w:r>
      <w:r w:rsidRPr="00E7652C">
        <w:rPr>
          <w:rFonts w:ascii="宋体" w:eastAsia="宋体" w:hAnsi="宋体" w:hint="eastAsia"/>
        </w:rPr>
        <w:t>《</w:t>
      </w:r>
      <w:r w:rsidRPr="004003A7">
        <w:rPr>
          <w:rFonts w:ascii="宋体" w:eastAsia="宋体" w:hAnsi="宋体"/>
        </w:rPr>
        <w:t>苏联对“切尔诺贝利事故”应急处理的启示</w:t>
      </w:r>
      <w:r w:rsidRPr="00464415">
        <w:rPr>
          <w:rFonts w:ascii="宋体" w:eastAsia="宋体" w:hAnsi="宋体" w:hint="eastAsia"/>
        </w:rPr>
        <w:t>》</w:t>
      </w:r>
      <w:r w:rsidRPr="004003A7">
        <w:rPr>
          <w:rFonts w:ascii="宋体" w:eastAsia="宋体" w:hAnsi="宋体"/>
        </w:rPr>
        <w:t>,</w:t>
      </w:r>
      <w:r w:rsidRPr="00E7652C">
        <w:rPr>
          <w:rFonts w:ascii="宋体" w:eastAsia="宋体" w:hAnsi="宋体" w:hint="eastAsia"/>
        </w:rPr>
        <w:t>《</w:t>
      </w:r>
      <w:r w:rsidRPr="004003A7">
        <w:rPr>
          <w:rFonts w:ascii="宋体" w:eastAsia="宋体" w:hAnsi="宋体"/>
        </w:rPr>
        <w:t>工程研究-跨学科视野中的工程</w:t>
      </w:r>
      <w:r w:rsidRPr="00464415">
        <w:rPr>
          <w:rFonts w:ascii="宋体" w:eastAsia="宋体" w:hAnsi="宋体" w:hint="eastAsia"/>
        </w:rPr>
        <w:t>》</w:t>
      </w:r>
      <w:r w:rsidRPr="004003A7">
        <w:rPr>
          <w:rFonts w:ascii="宋体" w:eastAsia="宋体" w:hAnsi="宋体"/>
        </w:rPr>
        <w:t>,2011</w:t>
      </w:r>
      <w:r w:rsidRPr="004003A7">
        <w:rPr>
          <w:rFonts w:ascii="宋体" w:eastAsia="宋体" w:hAnsi="宋体" w:hint="eastAsia"/>
        </w:rPr>
        <w:t>年第1期。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03EE" w14:textId="6DB25423" w:rsidR="00563563" w:rsidRPr="004677AF" w:rsidRDefault="000659BD" w:rsidP="00A903A4">
    <w:pPr>
      <w:pStyle w:val="a3"/>
      <w:pBdr>
        <w:bottom w:val="single" w:sz="4" w:space="1" w:color="auto"/>
      </w:pBdr>
    </w:pPr>
    <w:r>
      <w:rPr>
        <w:rFonts w:hint="eastAsia"/>
      </w:rPr>
      <w:t>写作与沟通：切尔诺贝利</w:t>
    </w:r>
    <w:r w:rsidR="00A903A4">
      <w:ptab w:relativeTo="margin" w:alignment="center" w:leader="none"/>
    </w:r>
    <w:r w:rsidR="00A903A4">
      <w:ptab w:relativeTo="margin" w:alignment="right" w:leader="none"/>
    </w:r>
    <w:r>
      <w:rPr>
        <w:rFonts w:hint="eastAsia"/>
      </w:rPr>
      <w:t>初稿写作规划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5A5"/>
    <w:multiLevelType w:val="hybridMultilevel"/>
    <w:tmpl w:val="74E4E45C"/>
    <w:lvl w:ilvl="0" w:tplc="C1EE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E3389"/>
    <w:multiLevelType w:val="hybridMultilevel"/>
    <w:tmpl w:val="344C9032"/>
    <w:lvl w:ilvl="0" w:tplc="5A340482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705B7"/>
    <w:multiLevelType w:val="hybridMultilevel"/>
    <w:tmpl w:val="C2BC62FA"/>
    <w:lvl w:ilvl="0" w:tplc="071E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85D58"/>
    <w:multiLevelType w:val="hybridMultilevel"/>
    <w:tmpl w:val="C778F724"/>
    <w:lvl w:ilvl="0" w:tplc="1CAC4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F2444"/>
    <w:multiLevelType w:val="hybridMultilevel"/>
    <w:tmpl w:val="97F65E68"/>
    <w:lvl w:ilvl="0" w:tplc="543CDE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090C34"/>
    <w:multiLevelType w:val="hybridMultilevel"/>
    <w:tmpl w:val="27820478"/>
    <w:lvl w:ilvl="0" w:tplc="78E2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9432D2"/>
    <w:multiLevelType w:val="hybridMultilevel"/>
    <w:tmpl w:val="BD6A1720"/>
    <w:lvl w:ilvl="0" w:tplc="5CE0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D3B53"/>
    <w:multiLevelType w:val="hybridMultilevel"/>
    <w:tmpl w:val="49EEA25A"/>
    <w:lvl w:ilvl="0" w:tplc="35F8B820">
      <w:start w:val="1"/>
      <w:numFmt w:val="taiwaneseCountingThousand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5DC351B0"/>
    <w:multiLevelType w:val="hybridMultilevel"/>
    <w:tmpl w:val="E9A293F6"/>
    <w:lvl w:ilvl="0" w:tplc="D144B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616107"/>
    <w:multiLevelType w:val="hybridMultilevel"/>
    <w:tmpl w:val="EBF48EEA"/>
    <w:lvl w:ilvl="0" w:tplc="C596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4C62CD"/>
    <w:multiLevelType w:val="hybridMultilevel"/>
    <w:tmpl w:val="13C6EF04"/>
    <w:lvl w:ilvl="0" w:tplc="0166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D4029"/>
    <w:multiLevelType w:val="hybridMultilevel"/>
    <w:tmpl w:val="8312B40A"/>
    <w:lvl w:ilvl="0" w:tplc="AB60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CD7E8F"/>
    <w:multiLevelType w:val="hybridMultilevel"/>
    <w:tmpl w:val="8B721DDE"/>
    <w:lvl w:ilvl="0" w:tplc="111CE58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F12A2C"/>
    <w:multiLevelType w:val="hybridMultilevel"/>
    <w:tmpl w:val="83D87000"/>
    <w:lvl w:ilvl="0" w:tplc="C7FE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9F1336"/>
    <w:multiLevelType w:val="hybridMultilevel"/>
    <w:tmpl w:val="62F23C9E"/>
    <w:lvl w:ilvl="0" w:tplc="D4A0A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00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8CD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A0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80E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64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8C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903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28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73DCA"/>
    <w:multiLevelType w:val="multilevel"/>
    <w:tmpl w:val="7A473DC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63359471">
    <w:abstractNumId w:val="5"/>
  </w:num>
  <w:num w:numId="2" w16cid:durableId="890767302">
    <w:abstractNumId w:val="13"/>
  </w:num>
  <w:num w:numId="3" w16cid:durableId="1986735737">
    <w:abstractNumId w:val="2"/>
  </w:num>
  <w:num w:numId="4" w16cid:durableId="1813398419">
    <w:abstractNumId w:val="11"/>
  </w:num>
  <w:num w:numId="5" w16cid:durableId="340081954">
    <w:abstractNumId w:val="3"/>
  </w:num>
  <w:num w:numId="6" w16cid:durableId="534848052">
    <w:abstractNumId w:val="9"/>
  </w:num>
  <w:num w:numId="7" w16cid:durableId="2137601914">
    <w:abstractNumId w:val="0"/>
  </w:num>
  <w:num w:numId="8" w16cid:durableId="630865687">
    <w:abstractNumId w:val="14"/>
  </w:num>
  <w:num w:numId="9" w16cid:durableId="1058481672">
    <w:abstractNumId w:val="6"/>
  </w:num>
  <w:num w:numId="10" w16cid:durableId="661934648">
    <w:abstractNumId w:val="10"/>
  </w:num>
  <w:num w:numId="11" w16cid:durableId="2139838695">
    <w:abstractNumId w:val="8"/>
  </w:num>
  <w:num w:numId="12" w16cid:durableId="1604997280">
    <w:abstractNumId w:val="1"/>
  </w:num>
  <w:num w:numId="13" w16cid:durableId="1153906673">
    <w:abstractNumId w:val="4"/>
  </w:num>
  <w:num w:numId="14" w16cid:durableId="884878082">
    <w:abstractNumId w:val="15"/>
  </w:num>
  <w:num w:numId="15" w16cid:durableId="119342506">
    <w:abstractNumId w:val="12"/>
  </w:num>
  <w:num w:numId="16" w16cid:durableId="176818903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63"/>
    <w:rsid w:val="00047915"/>
    <w:rsid w:val="000659BD"/>
    <w:rsid w:val="00076178"/>
    <w:rsid w:val="00076EC0"/>
    <w:rsid w:val="000A347E"/>
    <w:rsid w:val="000C4B52"/>
    <w:rsid w:val="000E4246"/>
    <w:rsid w:val="00105BCA"/>
    <w:rsid w:val="00116E0C"/>
    <w:rsid w:val="0012653F"/>
    <w:rsid w:val="0013597F"/>
    <w:rsid w:val="00194B3D"/>
    <w:rsid w:val="001B2D39"/>
    <w:rsid w:val="001B393D"/>
    <w:rsid w:val="001F413D"/>
    <w:rsid w:val="0020630F"/>
    <w:rsid w:val="002100B9"/>
    <w:rsid w:val="00213D76"/>
    <w:rsid w:val="00214660"/>
    <w:rsid w:val="00242A45"/>
    <w:rsid w:val="002613E1"/>
    <w:rsid w:val="002667EE"/>
    <w:rsid w:val="0027552B"/>
    <w:rsid w:val="00277DF7"/>
    <w:rsid w:val="002806BD"/>
    <w:rsid w:val="002B45B2"/>
    <w:rsid w:val="002D32C4"/>
    <w:rsid w:val="002E5F0C"/>
    <w:rsid w:val="002F217B"/>
    <w:rsid w:val="00311FC2"/>
    <w:rsid w:val="00317EE8"/>
    <w:rsid w:val="00346120"/>
    <w:rsid w:val="0035714E"/>
    <w:rsid w:val="00372C95"/>
    <w:rsid w:val="00382C5E"/>
    <w:rsid w:val="00391FAB"/>
    <w:rsid w:val="003B370B"/>
    <w:rsid w:val="003E6BB6"/>
    <w:rsid w:val="003F155A"/>
    <w:rsid w:val="003F464E"/>
    <w:rsid w:val="003F54F5"/>
    <w:rsid w:val="003F7937"/>
    <w:rsid w:val="004003A7"/>
    <w:rsid w:val="004122BE"/>
    <w:rsid w:val="00413C2C"/>
    <w:rsid w:val="00423CFE"/>
    <w:rsid w:val="0043203F"/>
    <w:rsid w:val="004351B6"/>
    <w:rsid w:val="00445A6C"/>
    <w:rsid w:val="004677AF"/>
    <w:rsid w:val="00494459"/>
    <w:rsid w:val="004B7E21"/>
    <w:rsid w:val="004C5D8F"/>
    <w:rsid w:val="004F5B83"/>
    <w:rsid w:val="00513218"/>
    <w:rsid w:val="00563563"/>
    <w:rsid w:val="005A6947"/>
    <w:rsid w:val="005E306D"/>
    <w:rsid w:val="005F0717"/>
    <w:rsid w:val="00642ABD"/>
    <w:rsid w:val="00662CD4"/>
    <w:rsid w:val="00665D57"/>
    <w:rsid w:val="006806C2"/>
    <w:rsid w:val="0068378E"/>
    <w:rsid w:val="006F5E26"/>
    <w:rsid w:val="00770E4B"/>
    <w:rsid w:val="007A2635"/>
    <w:rsid w:val="00801BE2"/>
    <w:rsid w:val="00803980"/>
    <w:rsid w:val="00814228"/>
    <w:rsid w:val="00843B0E"/>
    <w:rsid w:val="00862724"/>
    <w:rsid w:val="0088181F"/>
    <w:rsid w:val="008920C3"/>
    <w:rsid w:val="008C4563"/>
    <w:rsid w:val="008C6474"/>
    <w:rsid w:val="008E1065"/>
    <w:rsid w:val="008E4EEE"/>
    <w:rsid w:val="008F465B"/>
    <w:rsid w:val="008F59D5"/>
    <w:rsid w:val="00917A8D"/>
    <w:rsid w:val="00924555"/>
    <w:rsid w:val="009254B6"/>
    <w:rsid w:val="0094433F"/>
    <w:rsid w:val="009540AC"/>
    <w:rsid w:val="00957060"/>
    <w:rsid w:val="009A674F"/>
    <w:rsid w:val="009B0081"/>
    <w:rsid w:val="009B3055"/>
    <w:rsid w:val="00A02442"/>
    <w:rsid w:val="00A31637"/>
    <w:rsid w:val="00A3717A"/>
    <w:rsid w:val="00A37963"/>
    <w:rsid w:val="00A41887"/>
    <w:rsid w:val="00A46076"/>
    <w:rsid w:val="00A903A4"/>
    <w:rsid w:val="00AA4858"/>
    <w:rsid w:val="00AC73EC"/>
    <w:rsid w:val="00AC7F0A"/>
    <w:rsid w:val="00AF082F"/>
    <w:rsid w:val="00AF0978"/>
    <w:rsid w:val="00B132EE"/>
    <w:rsid w:val="00B20AD0"/>
    <w:rsid w:val="00B23E3E"/>
    <w:rsid w:val="00B30ACF"/>
    <w:rsid w:val="00B4088B"/>
    <w:rsid w:val="00B55BEF"/>
    <w:rsid w:val="00B85889"/>
    <w:rsid w:val="00BA3618"/>
    <w:rsid w:val="00BC7F2A"/>
    <w:rsid w:val="00BD0A29"/>
    <w:rsid w:val="00BD7FC5"/>
    <w:rsid w:val="00BE38E1"/>
    <w:rsid w:val="00BE5014"/>
    <w:rsid w:val="00C35E86"/>
    <w:rsid w:val="00C46F55"/>
    <w:rsid w:val="00C54636"/>
    <w:rsid w:val="00CB71E8"/>
    <w:rsid w:val="00CD032A"/>
    <w:rsid w:val="00CD6118"/>
    <w:rsid w:val="00D34973"/>
    <w:rsid w:val="00D94B8E"/>
    <w:rsid w:val="00DA1645"/>
    <w:rsid w:val="00DC0DB8"/>
    <w:rsid w:val="00DC6822"/>
    <w:rsid w:val="00DF3E5B"/>
    <w:rsid w:val="00DF604E"/>
    <w:rsid w:val="00E42DC4"/>
    <w:rsid w:val="00E441B9"/>
    <w:rsid w:val="00E448F0"/>
    <w:rsid w:val="00E90687"/>
    <w:rsid w:val="00EB2D08"/>
    <w:rsid w:val="00ED0C5F"/>
    <w:rsid w:val="00ED3695"/>
    <w:rsid w:val="00ED4D64"/>
    <w:rsid w:val="00ED6AAC"/>
    <w:rsid w:val="00F10EE3"/>
    <w:rsid w:val="00F15582"/>
    <w:rsid w:val="00F56BB9"/>
    <w:rsid w:val="00F65455"/>
    <w:rsid w:val="00FA4299"/>
    <w:rsid w:val="00FC302B"/>
    <w:rsid w:val="00FC49D3"/>
    <w:rsid w:val="00FF05D1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3AA7F"/>
  <w15:chartTrackingRefBased/>
  <w15:docId w15:val="{13EE9311-A556-DC47-992D-B6C152E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563"/>
    <w:rPr>
      <w:sz w:val="18"/>
      <w:szCs w:val="18"/>
    </w:rPr>
  </w:style>
  <w:style w:type="paragraph" w:styleId="a7">
    <w:name w:val="List Paragraph"/>
    <w:basedOn w:val="a"/>
    <w:uiPriority w:val="34"/>
    <w:qFormat/>
    <w:rsid w:val="00563563"/>
    <w:pPr>
      <w:ind w:firstLineChars="200" w:firstLine="420"/>
    </w:pPr>
  </w:style>
  <w:style w:type="table" w:styleId="a8">
    <w:name w:val="Table Grid"/>
    <w:basedOn w:val="a1"/>
    <w:uiPriority w:val="39"/>
    <w:rsid w:val="0056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9540A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9540A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540AC"/>
    <w:rPr>
      <w:vertAlign w:val="superscript"/>
    </w:rPr>
  </w:style>
  <w:style w:type="paragraph" w:styleId="ac">
    <w:name w:val="Salutation"/>
    <w:basedOn w:val="a"/>
    <w:next w:val="a"/>
    <w:link w:val="ad"/>
    <w:uiPriority w:val="99"/>
    <w:unhideWhenUsed/>
    <w:rsid w:val="00770E4B"/>
    <w:rPr>
      <w:rFonts w:ascii="宋体" w:eastAsia="宋体" w:hAnsi="宋体"/>
      <w:bCs/>
    </w:rPr>
  </w:style>
  <w:style w:type="character" w:customStyle="1" w:styleId="ad">
    <w:name w:val="称呼 字符"/>
    <w:basedOn w:val="a0"/>
    <w:link w:val="ac"/>
    <w:uiPriority w:val="99"/>
    <w:rsid w:val="00770E4B"/>
    <w:rPr>
      <w:rFonts w:ascii="宋体" w:eastAsia="宋体" w:hAnsi="宋体"/>
      <w:bCs/>
    </w:rPr>
  </w:style>
  <w:style w:type="paragraph" w:styleId="ae">
    <w:name w:val="Closing"/>
    <w:basedOn w:val="a"/>
    <w:link w:val="af"/>
    <w:uiPriority w:val="99"/>
    <w:unhideWhenUsed/>
    <w:rsid w:val="00770E4B"/>
    <w:pPr>
      <w:ind w:leftChars="1800" w:left="100"/>
    </w:pPr>
    <w:rPr>
      <w:rFonts w:ascii="宋体" w:eastAsia="宋体" w:hAnsi="宋体"/>
      <w:bCs/>
    </w:rPr>
  </w:style>
  <w:style w:type="character" w:customStyle="1" w:styleId="af">
    <w:name w:val="结束语 字符"/>
    <w:basedOn w:val="a0"/>
    <w:link w:val="ae"/>
    <w:uiPriority w:val="99"/>
    <w:rsid w:val="00770E4B"/>
    <w:rPr>
      <w:rFonts w:ascii="宋体" w:eastAsia="宋体" w:hAnsi="宋体"/>
      <w:bCs/>
    </w:rPr>
  </w:style>
  <w:style w:type="character" w:styleId="af0">
    <w:name w:val="annotation reference"/>
    <w:basedOn w:val="a0"/>
    <w:uiPriority w:val="99"/>
    <w:semiHidden/>
    <w:unhideWhenUsed/>
    <w:rsid w:val="002100B9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2100B9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2100B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100B9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210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89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281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3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3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849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46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935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856D-6375-46B6-B3EE-16EB57B4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124</cp:revision>
  <dcterms:created xsi:type="dcterms:W3CDTF">2019-09-17T14:26:00Z</dcterms:created>
  <dcterms:modified xsi:type="dcterms:W3CDTF">2022-11-15T08:47:00Z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c8f05efbefa89f9a9095e63755653cfdcc7eba00ed5118e5e71a986750e413df</vt:lpwstr>
  </property>
</Properties>
</file>