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6557" w14:textId="7A7E2DBD" w:rsidR="00563563" w:rsidRPr="00CD032A" w:rsidRDefault="00D417A1">
      <w:pPr>
        <w:rPr>
          <w:b/>
          <w:sz w:val="24"/>
          <w:u w:val="single"/>
        </w:rPr>
      </w:pPr>
      <w:r w:rsidRPr="00CD032A">
        <w:rPr>
          <w:rFonts w:hint="eastAsia"/>
          <w:b/>
          <w:sz w:val="24"/>
          <w:u w:val="single"/>
        </w:rPr>
        <w:t>个人信息</w:t>
      </w:r>
    </w:p>
    <w:p w14:paraId="101F08C1" w14:textId="4896FB6D" w:rsidR="002E767D" w:rsidRPr="002E767D" w:rsidRDefault="00D417A1">
      <w:pPr>
        <w:rPr>
          <w:rFonts w:eastAsia="PMingLiU"/>
          <w:b/>
        </w:rPr>
      </w:pPr>
      <w:r w:rsidRPr="00563563">
        <w:rPr>
          <w:rFonts w:hint="eastAsia"/>
          <w:b/>
        </w:rPr>
        <w:t>姓名：</w:t>
      </w:r>
      <w:r w:rsidRPr="00844C95">
        <w:rPr>
          <w:rFonts w:hint="eastAsia"/>
          <w:b/>
        </w:rPr>
        <w:t>吴晨聪</w:t>
      </w:r>
    </w:p>
    <w:p w14:paraId="4721DA4E" w14:textId="6246D303" w:rsidR="00563563" w:rsidRPr="002E767D" w:rsidRDefault="00D417A1">
      <w:pPr>
        <w:rPr>
          <w:rFonts w:eastAsia="PMingLiU"/>
          <w:b/>
        </w:rPr>
      </w:pPr>
      <w:r w:rsidRPr="00563563">
        <w:rPr>
          <w:rFonts w:hint="eastAsia"/>
          <w:b/>
        </w:rPr>
        <w:t>学号：</w:t>
      </w:r>
      <w:r w:rsidRPr="00443339">
        <w:rPr>
          <w:rFonts w:eastAsia="DengXian"/>
          <w:b/>
        </w:rPr>
        <w:t>2022010311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8295"/>
      </w:tblGrid>
      <w:tr w:rsidR="00563563" w:rsidRPr="00784512" w14:paraId="54FDED6B" w14:textId="77777777" w:rsidTr="00563563">
        <w:tc>
          <w:tcPr>
            <w:tcW w:w="8295" w:type="dxa"/>
          </w:tcPr>
          <w:p w14:paraId="78C0C6F6" w14:textId="01A96095" w:rsidR="00563563" w:rsidRPr="00563563" w:rsidRDefault="00D417A1" w:rsidP="00563563">
            <w:pPr>
              <w:rPr>
                <w:b/>
              </w:rPr>
            </w:pPr>
            <w:r>
              <w:rPr>
                <w:rFonts w:hint="eastAsia"/>
                <w:b/>
              </w:rPr>
              <w:t>你在阅读《切尔诺贝利：一部悲剧史</w:t>
            </w:r>
            <w:r w:rsidRPr="00784512">
              <w:rPr>
                <w:rFonts w:hint="eastAsia"/>
                <w:b/>
              </w:rPr>
              <w:t>》</w:t>
            </w:r>
            <w:r>
              <w:rPr>
                <w:rFonts w:hint="eastAsia"/>
                <w:b/>
              </w:rPr>
              <w:t>（序言序幕）时关注到的</w:t>
            </w:r>
            <w:r w:rsidRPr="00E252F9">
              <w:rPr>
                <w:rFonts w:hint="eastAsia"/>
                <w:b/>
                <w:u w:val="single"/>
              </w:rPr>
              <w:t>细节</w:t>
            </w:r>
            <w:r>
              <w:rPr>
                <w:rFonts w:hint="eastAsia"/>
                <w:b/>
              </w:rPr>
              <w:t>是</w:t>
            </w:r>
            <w:r w:rsidRPr="00563563">
              <w:rPr>
                <w:rFonts w:hint="eastAsia"/>
                <w:b/>
              </w:rPr>
              <w:t>：</w:t>
            </w:r>
          </w:p>
          <w:p w14:paraId="6B643F0D" w14:textId="3F9B3D5D" w:rsidR="009B03CC" w:rsidRDefault="00D417A1" w:rsidP="009B03CC">
            <w:pPr>
              <w:pStyle w:val="a7"/>
              <w:ind w:firstLineChars="0" w:firstLine="0"/>
              <w:rPr>
                <w:rFonts w:ascii="宋体" w:eastAsia="宋体" w:hAnsi="宋体"/>
                <w:bCs/>
              </w:rPr>
            </w:pPr>
            <w:r w:rsidRPr="00844C95">
              <w:rPr>
                <w:rFonts w:ascii="宋体" w:eastAsia="宋体" w:hAnsi="宋体"/>
                <w:bCs/>
              </w:rPr>
              <w:t>“</w:t>
            </w:r>
            <w:r w:rsidRPr="00844C95">
              <w:rPr>
                <w:rFonts w:ascii="宋体" w:eastAsia="宋体" w:hAnsi="宋体" w:hint="eastAsia"/>
                <w:bCs/>
              </w:rPr>
              <w:t>作为一段历史，切尔诺贝利事件的确是一次技术灾难，它不仅重创了苏联核工业，还影响了苏联的整个体制。这次事故拉开了苏联终结的序幕。</w:t>
            </w:r>
            <w:r w:rsidRPr="00844C95">
              <w:rPr>
                <w:rFonts w:ascii="宋体" w:eastAsia="宋体" w:hAnsi="宋体"/>
                <w:bCs/>
              </w:rPr>
              <w:t>”</w:t>
            </w:r>
          </w:p>
          <w:p w14:paraId="2ACD5FF7" w14:textId="77777777" w:rsidR="009B03CC" w:rsidRDefault="009B03CC" w:rsidP="001854DC">
            <w:pPr>
              <w:pStyle w:val="a7"/>
              <w:ind w:firstLineChars="0" w:firstLine="0"/>
              <w:rPr>
                <w:rFonts w:ascii="宋体" w:eastAsia="宋体" w:hAnsi="宋体"/>
                <w:bCs/>
              </w:rPr>
            </w:pPr>
          </w:p>
          <w:p w14:paraId="4535827C" w14:textId="3171149F" w:rsidR="00563563" w:rsidRDefault="00D417A1" w:rsidP="001854DC">
            <w:pPr>
              <w:pStyle w:val="a7"/>
              <w:ind w:firstLineChars="0" w:firstLine="0"/>
              <w:rPr>
                <w:rFonts w:ascii="宋体" w:eastAsia="宋体" w:hAnsi="宋体"/>
                <w:bCs/>
              </w:rPr>
            </w:pPr>
            <w:r w:rsidRPr="00844C95">
              <w:rPr>
                <w:rFonts w:ascii="宋体" w:eastAsia="宋体" w:hAnsi="宋体"/>
                <w:bCs/>
              </w:rPr>
              <w:t>“</w:t>
            </w:r>
            <w:r w:rsidRPr="00844C95">
              <w:rPr>
                <w:rFonts w:ascii="宋体" w:eastAsia="宋体" w:hAnsi="宋体" w:hint="eastAsia"/>
                <w:bCs/>
              </w:rPr>
              <w:t>切尔诺贝利事故核电场爆炸不仅挑战、而且颠覆了苏联旧有的秩序。</w:t>
            </w:r>
            <w:r w:rsidRPr="00844C95">
              <w:rPr>
                <w:rFonts w:ascii="宋体" w:eastAsia="宋体" w:hAnsi="宋体"/>
                <w:bCs/>
              </w:rPr>
              <w:t>”</w:t>
            </w:r>
          </w:p>
          <w:p w14:paraId="05EFFAF2" w14:textId="627ADC58" w:rsidR="00844C95" w:rsidRPr="009B03CC" w:rsidRDefault="00844C95" w:rsidP="001854DC">
            <w:pPr>
              <w:pStyle w:val="a7"/>
              <w:ind w:firstLineChars="0" w:firstLine="0"/>
              <w:rPr>
                <w:rFonts w:ascii="宋体" w:eastAsia="PMingLiU" w:hAnsi="宋体"/>
                <w:bCs/>
              </w:rPr>
            </w:pPr>
          </w:p>
          <w:p w14:paraId="3E44159D" w14:textId="3C52A82A" w:rsidR="001854DC" w:rsidRPr="009B03CC" w:rsidRDefault="00D417A1" w:rsidP="001854DC">
            <w:pPr>
              <w:pStyle w:val="a7"/>
              <w:ind w:firstLineChars="0" w:firstLine="0"/>
              <w:rPr>
                <w:rFonts w:ascii="宋体" w:hAnsi="宋体"/>
                <w:bCs/>
              </w:rPr>
            </w:pPr>
            <w:r w:rsidRPr="009B03CC">
              <w:rPr>
                <w:rFonts w:ascii="宋体" w:eastAsia="宋体" w:hAnsi="宋体" w:hint="eastAsia"/>
                <w:bCs/>
              </w:rPr>
              <w:t>摘自浦洛基</w:t>
            </w:r>
            <w:r w:rsidRPr="009B03CC">
              <w:rPr>
                <w:rFonts w:ascii="宋体" w:eastAsia="宋体" w:hAnsi="宋体"/>
                <w:bCs/>
              </w:rPr>
              <w:t xml:space="preserve"> , S. M:</w:t>
            </w:r>
            <w:r w:rsidRPr="009B03CC">
              <w:rPr>
                <w:rFonts w:ascii="宋体" w:eastAsia="宋体" w:hAnsi="宋体" w:hint="eastAsia"/>
                <w:bCs/>
              </w:rPr>
              <w:t>《切尔诺贝利：一部悲剧史》</w:t>
            </w:r>
            <w:r w:rsidRPr="009B03CC">
              <w:rPr>
                <w:rFonts w:ascii="宋体" w:eastAsia="宋体" w:hAnsi="宋体"/>
                <w:bCs/>
              </w:rPr>
              <w:t>,</w:t>
            </w:r>
            <w:r w:rsidRPr="009B03CC">
              <w:rPr>
                <w:rFonts w:ascii="宋体" w:eastAsia="宋体" w:hAnsi="宋体" w:hint="eastAsia"/>
                <w:bCs/>
              </w:rPr>
              <w:t>宋虹、崔瑞译</w:t>
            </w:r>
            <w:r w:rsidRPr="009B03CC">
              <w:rPr>
                <w:rFonts w:ascii="宋体" w:eastAsia="宋体" w:hAnsi="宋体"/>
                <w:bCs/>
              </w:rPr>
              <w:t xml:space="preserve">, </w:t>
            </w:r>
            <w:r w:rsidRPr="009B03CC">
              <w:rPr>
                <w:rFonts w:ascii="宋体" w:eastAsia="宋体" w:hAnsi="宋体" w:hint="eastAsia"/>
                <w:bCs/>
              </w:rPr>
              <w:t>广州：广东人民出版社</w:t>
            </w:r>
            <w:r w:rsidRPr="009B03CC">
              <w:rPr>
                <w:rFonts w:ascii="宋体" w:eastAsia="宋体" w:hAnsi="宋体"/>
                <w:bCs/>
              </w:rPr>
              <w:t xml:space="preserve"> 2020</w:t>
            </w:r>
            <w:r w:rsidRPr="009B03CC">
              <w:rPr>
                <w:rFonts w:ascii="宋体" w:eastAsia="宋体" w:hAnsi="宋体" w:hint="eastAsia"/>
                <w:bCs/>
              </w:rPr>
              <w:t>年</w:t>
            </w:r>
            <w:r w:rsidRPr="009B03CC">
              <w:rPr>
                <w:rFonts w:ascii="宋体" w:eastAsia="宋体" w:hAnsi="宋体"/>
                <w:bCs/>
              </w:rPr>
              <w:t xml:space="preserve">, </w:t>
            </w:r>
            <w:r w:rsidRPr="009B03CC">
              <w:rPr>
                <w:rFonts w:ascii="宋体" w:eastAsia="宋体" w:hAnsi="宋体" w:hint="eastAsia"/>
                <w:bCs/>
              </w:rPr>
              <w:t>第</w:t>
            </w:r>
            <w:r w:rsidRPr="009B03CC">
              <w:rPr>
                <w:rFonts w:ascii="宋体" w:eastAsia="宋体" w:hAnsi="宋体"/>
                <w:bCs/>
              </w:rPr>
              <w:t>6</w:t>
            </w:r>
            <w:r w:rsidRPr="009B03CC">
              <w:rPr>
                <w:rFonts w:ascii="宋体" w:eastAsia="宋体" w:hAnsi="宋体" w:hint="eastAsia"/>
                <w:bCs/>
              </w:rPr>
              <w:t>页。</w:t>
            </w:r>
          </w:p>
        </w:tc>
      </w:tr>
      <w:tr w:rsidR="00784512" w:rsidRPr="00784512" w14:paraId="058C3B1C" w14:textId="77777777" w:rsidTr="00563563">
        <w:tc>
          <w:tcPr>
            <w:tcW w:w="8295" w:type="dxa"/>
          </w:tcPr>
          <w:p w14:paraId="54417B1B" w14:textId="3EE82B6C" w:rsidR="00784512" w:rsidRDefault="00D417A1" w:rsidP="00563563">
            <w:pPr>
              <w:rPr>
                <w:b/>
              </w:rPr>
            </w:pPr>
            <w:r>
              <w:rPr>
                <w:rFonts w:hint="eastAsia"/>
                <w:b/>
              </w:rPr>
              <w:t>围绕这个细节，你检索到的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篇相关文献是：</w:t>
            </w:r>
          </w:p>
          <w:p w14:paraId="31AF22CE" w14:textId="53F25766" w:rsidR="00784512" w:rsidRPr="00844C95" w:rsidRDefault="00D417A1" w:rsidP="00784512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bCs/>
              </w:rPr>
            </w:pPr>
            <w:commentRangeStart w:id="0"/>
            <w:r w:rsidRPr="00844C95">
              <w:rPr>
                <w:rFonts w:ascii="宋体" w:eastAsia="宋体" w:hAnsi="宋体" w:hint="eastAsia"/>
                <w:bCs/>
              </w:rPr>
              <w:t>张菊萍</w:t>
            </w:r>
            <w:r w:rsidRPr="00844C95">
              <w:rPr>
                <w:rFonts w:ascii="宋体" w:eastAsia="宋体" w:hAnsi="宋体"/>
                <w:bCs/>
              </w:rPr>
              <w:t xml:space="preserve">. </w:t>
            </w:r>
            <w:r w:rsidRPr="00844C95">
              <w:rPr>
                <w:rFonts w:ascii="宋体" w:eastAsia="宋体" w:hAnsi="宋体" w:hint="eastAsia"/>
                <w:bCs/>
              </w:rPr>
              <w:t>苏联对切尔诺贝利事故的紧急应对策略研究</w:t>
            </w:r>
            <w:r w:rsidRPr="00844C95">
              <w:rPr>
                <w:rFonts w:ascii="宋体" w:eastAsia="宋体" w:hAnsi="宋体"/>
                <w:bCs/>
              </w:rPr>
              <w:t>[D].</w:t>
            </w:r>
            <w:r w:rsidRPr="00844C95">
              <w:rPr>
                <w:rFonts w:ascii="宋体" w:eastAsia="宋体" w:hAnsi="宋体" w:hint="eastAsia"/>
                <w:bCs/>
              </w:rPr>
              <w:t>华东师范大学</w:t>
            </w:r>
            <w:r w:rsidRPr="00844C95">
              <w:rPr>
                <w:rFonts w:ascii="宋体" w:eastAsia="宋体" w:hAnsi="宋体"/>
                <w:bCs/>
              </w:rPr>
              <w:t>,2018.</w:t>
            </w:r>
          </w:p>
          <w:p w14:paraId="6F639A53" w14:textId="5AFAEB45" w:rsidR="00A603A1" w:rsidRDefault="00A603A1" w:rsidP="00784512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bCs/>
              </w:rPr>
            </w:pPr>
            <w:r w:rsidRPr="00A603A1">
              <w:rPr>
                <w:rFonts w:ascii="宋体" w:eastAsia="宋体" w:hAnsi="宋体" w:hint="eastAsia"/>
                <w:bCs/>
              </w:rPr>
              <w:t>李军刚,李飞跃.苏联体制与苏联社会:现象与反思——以《切尔诺贝利》为切入点[J].牡丹江大学学报,2020,29(03):87-90.DOI:10.15907/j.cnki.23-1450.2020.03.021.</w:t>
            </w:r>
          </w:p>
          <w:p w14:paraId="3A485FB3" w14:textId="0393FEAA" w:rsidR="00784512" w:rsidRPr="00A603A1" w:rsidRDefault="00D417A1" w:rsidP="00A603A1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  <w:bCs/>
              </w:rPr>
            </w:pPr>
            <w:r w:rsidRPr="00837528">
              <w:rPr>
                <w:rFonts w:ascii="宋体" w:eastAsia="宋体" w:hAnsi="宋体" w:hint="eastAsia"/>
                <w:bCs/>
              </w:rPr>
              <w:t>王舒婷</w:t>
            </w:r>
            <w:r w:rsidRPr="00837528">
              <w:rPr>
                <w:rFonts w:ascii="宋体" w:eastAsia="宋体" w:hAnsi="宋体"/>
                <w:bCs/>
              </w:rPr>
              <w:t xml:space="preserve">. </w:t>
            </w:r>
            <w:r w:rsidRPr="007679B4">
              <w:rPr>
                <w:rFonts w:ascii="宋体" w:eastAsia="宋体" w:hAnsi="宋体" w:hint="eastAsia"/>
                <w:bCs/>
              </w:rPr>
              <w:t>戈尔巴</w:t>
            </w:r>
            <w:r w:rsidRPr="00837528">
              <w:rPr>
                <w:rFonts w:ascii="宋体" w:eastAsia="宋体" w:hAnsi="宋体" w:hint="eastAsia"/>
                <w:bCs/>
              </w:rPr>
              <w:t>乔夫</w:t>
            </w:r>
            <w:r w:rsidRPr="00837528">
              <w:rPr>
                <w:rFonts w:ascii="宋体" w:eastAsia="宋体" w:hAnsi="宋体"/>
                <w:bCs/>
              </w:rPr>
              <w:t>“</w:t>
            </w:r>
            <w:r w:rsidRPr="00837528">
              <w:rPr>
                <w:rFonts w:ascii="宋体" w:eastAsia="宋体" w:hAnsi="宋体" w:hint="eastAsia"/>
                <w:bCs/>
              </w:rPr>
              <w:t>公开性</w:t>
            </w:r>
            <w:r w:rsidRPr="00837528">
              <w:rPr>
                <w:rFonts w:ascii="宋体" w:eastAsia="宋体" w:hAnsi="宋体"/>
                <w:bCs/>
              </w:rPr>
              <w:t>”</w:t>
            </w:r>
            <w:r w:rsidRPr="00837528">
              <w:rPr>
                <w:rFonts w:ascii="宋体" w:eastAsia="宋体" w:hAnsi="宋体" w:hint="eastAsia"/>
                <w:bCs/>
              </w:rPr>
              <w:t>的启示</w:t>
            </w:r>
            <w:r w:rsidRPr="00837528">
              <w:rPr>
                <w:rFonts w:ascii="宋体" w:eastAsia="宋体" w:hAnsi="宋体"/>
                <w:bCs/>
              </w:rPr>
              <w:t xml:space="preserve">. </w:t>
            </w:r>
            <w:r w:rsidRPr="00837528">
              <w:rPr>
                <w:rFonts w:ascii="宋体" w:eastAsia="宋体" w:hAnsi="宋体" w:hint="eastAsia"/>
                <w:bCs/>
              </w:rPr>
              <w:t>湖北函授大学学报</w:t>
            </w:r>
            <w:r w:rsidRPr="00837528">
              <w:rPr>
                <w:rFonts w:ascii="宋体" w:eastAsia="宋体" w:hAnsi="宋体"/>
                <w:bCs/>
              </w:rPr>
              <w:t>, 2018.</w:t>
            </w:r>
            <w:commentRangeEnd w:id="0"/>
            <w:r w:rsidR="000203D0">
              <w:rPr>
                <w:rStyle w:val="ac"/>
              </w:rPr>
              <w:commentReference w:id="0"/>
            </w:r>
          </w:p>
        </w:tc>
      </w:tr>
      <w:tr w:rsidR="00563563" w14:paraId="77D8BD9E" w14:textId="77777777" w:rsidTr="00563563">
        <w:tc>
          <w:tcPr>
            <w:tcW w:w="8295" w:type="dxa"/>
          </w:tcPr>
          <w:p w14:paraId="04201E09" w14:textId="2A8A692F" w:rsidR="00784512" w:rsidRPr="00AD0ECE" w:rsidRDefault="00D417A1" w:rsidP="00AD0ECE">
            <w:pPr>
              <w:rPr>
                <w:b/>
              </w:rPr>
            </w:pPr>
            <w:r>
              <w:rPr>
                <w:rFonts w:hint="eastAsia"/>
                <w:b/>
              </w:rPr>
              <w:t>请用</w:t>
            </w:r>
            <w:r>
              <w:rPr>
                <w:b/>
              </w:rPr>
              <w:t>500</w:t>
            </w:r>
            <w:r>
              <w:rPr>
                <w:rFonts w:hint="eastAsia"/>
                <w:b/>
              </w:rPr>
              <w:t>字左右的小文章提炼和汇总你检索到的</w:t>
            </w: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篇文献的内容</w:t>
            </w:r>
            <w:r w:rsidRPr="00563563">
              <w:rPr>
                <w:rFonts w:hint="eastAsia"/>
                <w:b/>
              </w:rPr>
              <w:t>：</w:t>
            </w:r>
          </w:p>
          <w:p w14:paraId="3A026C34" w14:textId="1B84BAC9" w:rsidR="000F4195" w:rsidRPr="001F0A47" w:rsidRDefault="00D417A1" w:rsidP="007679B4">
            <w:pPr>
              <w:pStyle w:val="a7"/>
              <w:rPr>
                <w:rFonts w:ascii="宋体" w:eastAsia="宋体" w:hAnsi="宋体"/>
                <w:bCs/>
              </w:rPr>
            </w:pPr>
            <w:commentRangeStart w:id="1"/>
            <w:r w:rsidRPr="007679B4">
              <w:rPr>
                <w:rFonts w:ascii="宋体" w:eastAsia="宋体" w:hAnsi="宋体" w:hint="eastAsia"/>
                <w:bCs/>
              </w:rPr>
              <w:t>从</w:t>
            </w:r>
            <w:r w:rsidRPr="009B03CC">
              <w:rPr>
                <w:rFonts w:ascii="宋体" w:eastAsia="宋体" w:hAnsi="宋体" w:hint="eastAsia"/>
                <w:bCs/>
              </w:rPr>
              <w:t>《切尔诺贝利：一部悲剧史》</w:t>
            </w:r>
            <w:r w:rsidRPr="007679B4">
              <w:rPr>
                <w:rFonts w:ascii="宋体" w:eastAsia="宋体" w:hAnsi="宋体" w:hint="eastAsia"/>
                <w:bCs/>
              </w:rPr>
              <w:t>的节选文段中，最吸引我眼球的便是</w:t>
            </w:r>
            <w:r w:rsidRPr="001F0A47">
              <w:rPr>
                <w:rFonts w:ascii="宋体" w:eastAsia="宋体" w:hAnsi="宋体" w:hint="eastAsia"/>
                <w:bCs/>
              </w:rPr>
              <w:t>此</w:t>
            </w:r>
            <w:r w:rsidRPr="007679B4">
              <w:rPr>
                <w:rFonts w:ascii="宋体" w:eastAsia="宋体" w:hAnsi="宋体" w:hint="eastAsia"/>
                <w:bCs/>
              </w:rPr>
              <w:t>事件与苏联政局的句子，这些段落不禁引起我的思考，为什么一次核爆炸事故会与一个国家的政治</w:t>
            </w:r>
            <w:r w:rsidRPr="001F0A47">
              <w:rPr>
                <w:rFonts w:ascii="宋体" w:eastAsia="宋体" w:hAnsi="宋体" w:hint="eastAsia"/>
                <w:bCs/>
              </w:rPr>
              <w:t>策略</w:t>
            </w:r>
            <w:r w:rsidRPr="007679B4">
              <w:rPr>
                <w:rFonts w:ascii="宋体" w:eastAsia="宋体" w:hAnsi="宋体" w:hint="eastAsia"/>
                <w:bCs/>
              </w:rPr>
              <w:t>扯上关系呢？</w:t>
            </w:r>
            <w:commentRangeEnd w:id="1"/>
            <w:r w:rsidR="00CC222E">
              <w:rPr>
                <w:rStyle w:val="ac"/>
              </w:rPr>
              <w:commentReference w:id="1"/>
            </w:r>
            <w:r w:rsidRPr="007679B4">
              <w:rPr>
                <w:rFonts w:ascii="宋体" w:eastAsia="宋体" w:hAnsi="宋体" w:hint="eastAsia"/>
                <w:bCs/>
              </w:rPr>
              <w:t>而事实上，</w:t>
            </w:r>
            <w:r w:rsidRPr="00844C95">
              <w:rPr>
                <w:rFonts w:ascii="宋体" w:eastAsia="宋体" w:hAnsi="宋体" w:hint="eastAsia"/>
                <w:bCs/>
              </w:rPr>
              <w:t>切尔诺贝利事件</w:t>
            </w:r>
            <w:r w:rsidRPr="007679B4">
              <w:rPr>
                <w:rFonts w:ascii="宋体" w:eastAsia="宋体" w:hAnsi="宋体" w:hint="eastAsia"/>
                <w:bCs/>
              </w:rPr>
              <w:t>的确揭露了当时苏联政府在政策上的不良运转以及僵化的政治体制。</w:t>
            </w:r>
          </w:p>
          <w:p w14:paraId="54B4DEA7" w14:textId="699DF992" w:rsidR="007679B4" w:rsidRPr="00D417A1" w:rsidRDefault="00D417A1" w:rsidP="0073773A">
            <w:pPr>
              <w:pStyle w:val="a7"/>
              <w:rPr>
                <w:rFonts w:ascii="宋体" w:eastAsia="宋体" w:hAnsi="宋体"/>
                <w:bCs/>
              </w:rPr>
            </w:pPr>
            <w:r w:rsidRPr="007679B4">
              <w:rPr>
                <w:rFonts w:ascii="宋体" w:eastAsia="宋体" w:hAnsi="宋体" w:hint="eastAsia"/>
                <w:bCs/>
              </w:rPr>
              <w:t>在核爆炸后，苏联采取</w:t>
            </w:r>
            <w:r w:rsidRPr="001F0A47">
              <w:rPr>
                <w:rFonts w:ascii="宋体" w:eastAsia="宋体" w:hAnsi="宋体" w:hint="eastAsia"/>
                <w:bCs/>
              </w:rPr>
              <w:t>了一些应急方案，但这些措施明显都是</w:t>
            </w:r>
            <w:r w:rsidRPr="0034154A">
              <w:rPr>
                <w:rFonts w:ascii="宋体" w:eastAsia="宋体" w:hAnsi="宋体" w:hint="eastAsia"/>
                <w:bCs/>
              </w:rPr>
              <w:t>具有缺陷</w:t>
            </w:r>
            <w:r w:rsidRPr="001F0A47">
              <w:rPr>
                <w:rFonts w:ascii="宋体" w:eastAsia="宋体" w:hAnsi="宋体" w:hint="eastAsia"/>
                <w:bCs/>
              </w:rPr>
              <w:t>的。</w:t>
            </w:r>
            <w:commentRangeStart w:id="2"/>
            <w:r w:rsidRPr="0034154A">
              <w:rPr>
                <w:rFonts w:ascii="宋体" w:eastAsia="宋体" w:hAnsi="宋体" w:hint="eastAsia"/>
                <w:bCs/>
              </w:rPr>
              <w:t>以</w:t>
            </w:r>
            <w:r w:rsidRPr="001F0A47">
              <w:rPr>
                <w:rFonts w:ascii="宋体" w:eastAsia="宋体" w:hAnsi="宋体" w:hint="eastAsia"/>
                <w:bCs/>
              </w:rPr>
              <w:t>事件发生后的信息传递</w:t>
            </w:r>
            <w:r w:rsidRPr="0034154A">
              <w:rPr>
                <w:rFonts w:ascii="宋体" w:eastAsia="宋体" w:hAnsi="宋体" w:hint="eastAsia"/>
                <w:bCs/>
              </w:rPr>
              <w:t>为例</w:t>
            </w:r>
            <w:r w:rsidRPr="001F0A47">
              <w:rPr>
                <w:rFonts w:ascii="宋体" w:eastAsia="宋体" w:hAnsi="宋体" w:hint="eastAsia"/>
                <w:bCs/>
              </w:rPr>
              <w:t>，</w:t>
            </w:r>
            <w:commentRangeEnd w:id="2"/>
            <w:r w:rsidR="00F105B6">
              <w:rPr>
                <w:rStyle w:val="ac"/>
              </w:rPr>
              <w:commentReference w:id="2"/>
            </w:r>
            <w:r w:rsidRPr="001F0A47">
              <w:rPr>
                <w:rFonts w:ascii="宋体" w:eastAsia="宋体" w:hAnsi="宋体" w:hint="eastAsia"/>
                <w:bCs/>
              </w:rPr>
              <w:t>苏联</w:t>
            </w:r>
            <w:r w:rsidRPr="0034154A">
              <w:rPr>
                <w:rFonts w:ascii="宋体" w:eastAsia="宋体" w:hAnsi="宋体" w:hint="eastAsia"/>
                <w:bCs/>
              </w:rPr>
              <w:t>虽主动了解事件，但</w:t>
            </w:r>
            <w:r w:rsidRPr="001F0A47">
              <w:rPr>
                <w:rFonts w:ascii="宋体" w:eastAsia="宋体" w:hAnsi="宋体" w:hint="eastAsia"/>
                <w:bCs/>
              </w:rPr>
              <w:t>当时苏联并没有一个官方渠道传递信息，而</w:t>
            </w:r>
            <w:r w:rsidRPr="0034154A">
              <w:rPr>
                <w:rFonts w:ascii="宋体" w:eastAsia="宋体" w:hAnsi="宋体" w:hint="eastAsia"/>
                <w:bCs/>
              </w:rPr>
              <w:t>只能</w:t>
            </w:r>
            <w:r w:rsidRPr="001F0A47">
              <w:rPr>
                <w:rFonts w:ascii="宋体" w:eastAsia="宋体" w:hAnsi="宋体" w:hint="eastAsia"/>
                <w:bCs/>
              </w:rPr>
              <w:t>是从各种不同的消息源获知事故的发生，且对消息真伪性和严重性的了解都十分模糊，这造成了苏联没有第一时间重视本次事件，导致事件没有在最早的时候得到初步控制。而地方政府甚至在事故发生后，因不想引起居民恐慌，向居民隐瞒事件的发生，坚持举办五一劳动节的庆祝活动，更是令事件进一步演变成一次灾难，这些都说明当时苏联在内外部的信息传递政策上都存在巨大问题。</w:t>
            </w:r>
            <w:r w:rsidRPr="0034154A">
              <w:rPr>
                <w:rFonts w:ascii="宋体" w:eastAsia="宋体" w:hAnsi="宋体" w:hint="eastAsia"/>
                <w:bCs/>
              </w:rPr>
              <w:t>即使在之后，苏联</w:t>
            </w:r>
            <w:r w:rsidRPr="007679B4">
              <w:rPr>
                <w:rFonts w:ascii="宋体" w:eastAsia="宋体" w:hAnsi="宋体" w:hint="eastAsia"/>
                <w:bCs/>
              </w:rPr>
              <w:t>领导人的戈尔巴</w:t>
            </w:r>
            <w:r w:rsidRPr="001F0A47">
              <w:rPr>
                <w:rFonts w:ascii="宋体" w:eastAsia="宋体" w:hAnsi="宋体" w:hint="eastAsia"/>
                <w:bCs/>
              </w:rPr>
              <w:t>乔夫</w:t>
            </w:r>
            <w:r w:rsidRPr="0034154A">
              <w:rPr>
                <w:rFonts w:ascii="宋体" w:eastAsia="宋体" w:hAnsi="宋体" w:hint="eastAsia"/>
                <w:bCs/>
              </w:rPr>
              <w:t>提出</w:t>
            </w:r>
            <w:r w:rsidRPr="0034154A">
              <w:rPr>
                <w:rFonts w:ascii="宋体" w:eastAsia="宋体" w:hAnsi="宋体"/>
                <w:bCs/>
              </w:rPr>
              <w:t xml:space="preserve"> “</w:t>
            </w:r>
            <w:r w:rsidRPr="0034154A">
              <w:rPr>
                <w:rFonts w:ascii="宋体" w:eastAsia="宋体" w:hAnsi="宋体" w:hint="eastAsia"/>
                <w:bCs/>
              </w:rPr>
              <w:t>公开性</w:t>
            </w:r>
            <w:r w:rsidRPr="0034154A">
              <w:rPr>
                <w:rFonts w:ascii="宋体" w:eastAsia="宋体" w:hAnsi="宋体"/>
                <w:bCs/>
              </w:rPr>
              <w:t>”</w:t>
            </w:r>
            <w:r w:rsidRPr="0034154A">
              <w:rPr>
                <w:rFonts w:ascii="宋体" w:eastAsia="宋体" w:hAnsi="宋体" w:hint="eastAsia"/>
                <w:bCs/>
              </w:rPr>
              <w:t>政策，但比起公开事件信息</w:t>
            </w:r>
            <w:r w:rsidRPr="00D417A1">
              <w:rPr>
                <w:rFonts w:ascii="宋体" w:eastAsia="宋体" w:hAnsi="宋体" w:hint="eastAsia"/>
                <w:bCs/>
              </w:rPr>
              <w:t>，想</w:t>
            </w:r>
            <w:r w:rsidRPr="0034154A">
              <w:rPr>
                <w:rFonts w:ascii="宋体" w:eastAsia="宋体" w:hAnsi="宋体" w:hint="eastAsia"/>
                <w:bCs/>
              </w:rPr>
              <w:t>让群众安心，更多的是公开了苏联行政管理上的僵化</w:t>
            </w:r>
            <w:r w:rsidRPr="00D417A1">
              <w:rPr>
                <w:rFonts w:ascii="宋体" w:eastAsia="宋体" w:hAnsi="宋体" w:hint="eastAsia"/>
                <w:bCs/>
              </w:rPr>
              <w:t>，</w:t>
            </w:r>
            <w:r w:rsidRPr="0034154A">
              <w:rPr>
                <w:rFonts w:ascii="宋体" w:eastAsia="宋体" w:hAnsi="宋体" w:hint="eastAsia"/>
                <w:bCs/>
              </w:rPr>
              <w:t>令群众失望</w:t>
            </w:r>
            <w:r w:rsidRPr="00D417A1">
              <w:rPr>
                <w:rFonts w:ascii="宋体" w:eastAsia="宋体" w:hAnsi="宋体" w:hint="eastAsia"/>
                <w:bCs/>
              </w:rPr>
              <w:t>不已，而因</w:t>
            </w:r>
            <w:r w:rsidRPr="009B03CC">
              <w:rPr>
                <w:rFonts w:ascii="宋体" w:eastAsia="宋体" w:hAnsi="宋体" w:hint="eastAsia"/>
                <w:bCs/>
              </w:rPr>
              <w:t>切尔诺贝利</w:t>
            </w:r>
            <w:r w:rsidR="00357106" w:rsidRPr="00357106">
              <w:rPr>
                <w:rFonts w:ascii="宋体" w:eastAsia="宋体" w:hAnsi="宋体" w:hint="eastAsia"/>
                <w:bCs/>
              </w:rPr>
              <w:t>事件</w:t>
            </w:r>
            <w:r w:rsidRPr="00D417A1">
              <w:rPr>
                <w:rFonts w:ascii="宋体" w:eastAsia="宋体" w:hAnsi="宋体" w:hint="eastAsia"/>
                <w:bCs/>
              </w:rPr>
              <w:t>而带出的</w:t>
            </w:r>
            <w:r w:rsidRPr="0034154A">
              <w:rPr>
                <w:rFonts w:ascii="宋体" w:eastAsia="宋体" w:hAnsi="宋体"/>
                <w:bCs/>
              </w:rPr>
              <w:t>“</w:t>
            </w:r>
            <w:r w:rsidRPr="0034154A">
              <w:rPr>
                <w:rFonts w:ascii="宋体" w:eastAsia="宋体" w:hAnsi="宋体" w:hint="eastAsia"/>
                <w:bCs/>
              </w:rPr>
              <w:t>公开性</w:t>
            </w:r>
            <w:r w:rsidRPr="0034154A">
              <w:rPr>
                <w:rFonts w:ascii="宋体" w:eastAsia="宋体" w:hAnsi="宋体"/>
                <w:bCs/>
              </w:rPr>
              <w:t>”</w:t>
            </w:r>
            <w:r w:rsidRPr="00D417A1">
              <w:rPr>
                <w:rFonts w:ascii="宋体" w:eastAsia="宋体" w:hAnsi="宋体" w:hint="eastAsia"/>
                <w:bCs/>
              </w:rPr>
              <w:t>政策，甚至对后期苏联的解体</w:t>
            </w:r>
            <w:r w:rsidR="00357106" w:rsidRPr="00357106">
              <w:rPr>
                <w:rFonts w:ascii="宋体" w:eastAsia="宋体" w:hAnsi="宋体" w:hint="eastAsia"/>
                <w:bCs/>
              </w:rPr>
              <w:t>也</w:t>
            </w:r>
            <w:r w:rsidRPr="00D417A1">
              <w:rPr>
                <w:rFonts w:ascii="宋体" w:eastAsia="宋体" w:hAnsi="宋体" w:hint="eastAsia"/>
                <w:bCs/>
              </w:rPr>
              <w:t>存在一定影响。</w:t>
            </w:r>
          </w:p>
          <w:p w14:paraId="4F25D444" w14:textId="1C92F010" w:rsidR="00784512" w:rsidRDefault="00D417A1" w:rsidP="00347371">
            <w:pPr>
              <w:pStyle w:val="a7"/>
              <w:rPr>
                <w:rFonts w:ascii="宋体" w:eastAsia="宋体" w:hAnsi="宋体"/>
                <w:bCs/>
              </w:rPr>
            </w:pPr>
            <w:commentRangeStart w:id="3"/>
            <w:r w:rsidRPr="007679B4">
              <w:rPr>
                <w:rFonts w:ascii="宋体" w:eastAsia="宋体" w:hAnsi="宋体" w:hint="eastAsia"/>
                <w:bCs/>
              </w:rPr>
              <w:t>身为当时苏联领导人的戈尔巴</w:t>
            </w:r>
            <w:r w:rsidRPr="001F0A47">
              <w:rPr>
                <w:rFonts w:ascii="宋体" w:eastAsia="宋体" w:hAnsi="宋体" w:hint="eastAsia"/>
                <w:bCs/>
              </w:rPr>
              <w:t>乔夫</w:t>
            </w:r>
            <w:r w:rsidRPr="007679B4">
              <w:rPr>
                <w:rFonts w:ascii="宋体" w:eastAsia="宋体" w:hAnsi="宋体" w:hint="eastAsia"/>
                <w:bCs/>
              </w:rPr>
              <w:t>曾说过“切尔诺贝利核事故可能成为</w:t>
            </w:r>
            <w:r w:rsidRPr="007679B4">
              <w:rPr>
                <w:rFonts w:ascii="宋体" w:eastAsia="宋体" w:hAnsi="宋体"/>
                <w:bCs/>
              </w:rPr>
              <w:t>5</w:t>
            </w:r>
            <w:r w:rsidRPr="007679B4">
              <w:rPr>
                <w:rFonts w:ascii="宋体" w:eastAsia="宋体" w:hAnsi="宋体" w:hint="eastAsia"/>
                <w:bCs/>
              </w:rPr>
              <w:t>年之后苏联解体的真正原因，其重要程度甚至要超过我所开启的改革事业。</w:t>
            </w:r>
            <w:r w:rsidRPr="007679B4">
              <w:rPr>
                <w:rFonts w:ascii="宋体" w:eastAsia="宋体" w:hAnsi="宋体"/>
                <w:bCs/>
              </w:rPr>
              <w:t>”</w:t>
            </w:r>
            <w:r w:rsidRPr="007679B4">
              <w:rPr>
                <w:rFonts w:ascii="宋体" w:eastAsia="宋体" w:hAnsi="宋体" w:hint="eastAsia"/>
                <w:bCs/>
              </w:rPr>
              <w:t>在现在看来，的确言之有理。</w:t>
            </w:r>
          </w:p>
          <w:p w14:paraId="1CEE93C4" w14:textId="543A9CE9" w:rsidR="00784512" w:rsidRPr="00D417A1" w:rsidRDefault="007B13E5" w:rsidP="00563563">
            <w:pPr>
              <w:pStyle w:val="a7"/>
              <w:ind w:firstLineChars="0" w:firstLine="0"/>
              <w:rPr>
                <w:rFonts w:ascii="宋体" w:eastAsia="宋体" w:hAnsi="宋体"/>
                <w:bCs/>
              </w:rPr>
            </w:pPr>
            <w:r w:rsidRPr="00D417A1">
              <w:rPr>
                <w:rFonts w:ascii="宋体" w:eastAsia="宋体" w:hAnsi="宋体" w:hint="eastAsia"/>
                <w:bCs/>
              </w:rPr>
              <w:t xml:space="preserve"> </w:t>
            </w:r>
            <w:commentRangeEnd w:id="3"/>
            <w:r w:rsidR="00CB58A7">
              <w:rPr>
                <w:rStyle w:val="ac"/>
              </w:rPr>
              <w:commentReference w:id="3"/>
            </w:r>
          </w:p>
          <w:p w14:paraId="67A2829D" w14:textId="1BD05544" w:rsidR="007B13E5" w:rsidRPr="00D417A1" w:rsidRDefault="007B13E5" w:rsidP="00563563">
            <w:pPr>
              <w:pStyle w:val="a7"/>
              <w:ind w:firstLineChars="0" w:firstLine="0"/>
              <w:rPr>
                <w:rFonts w:ascii="宋体" w:eastAsia="宋体" w:hAnsi="宋体"/>
                <w:bCs/>
              </w:rPr>
            </w:pPr>
          </w:p>
          <w:p w14:paraId="3EFF595E" w14:textId="6514340D" w:rsidR="00784512" w:rsidRDefault="00784512" w:rsidP="00563563">
            <w:pPr>
              <w:pStyle w:val="a7"/>
              <w:ind w:firstLineChars="0" w:firstLine="0"/>
              <w:rPr>
                <w:rFonts w:ascii="宋体" w:eastAsia="宋体" w:hAnsi="宋体"/>
                <w:bCs/>
              </w:rPr>
            </w:pPr>
          </w:p>
          <w:p w14:paraId="531DCCCF" w14:textId="3947053B" w:rsidR="00784512" w:rsidRDefault="00784512" w:rsidP="00563563">
            <w:pPr>
              <w:pStyle w:val="a7"/>
              <w:ind w:firstLineChars="0" w:firstLine="0"/>
              <w:rPr>
                <w:rFonts w:ascii="宋体" w:eastAsia="宋体" w:hAnsi="宋体"/>
                <w:bCs/>
              </w:rPr>
            </w:pPr>
          </w:p>
          <w:p w14:paraId="74A06EB7" w14:textId="49C44ADB" w:rsidR="00784512" w:rsidRDefault="00784512" w:rsidP="00563563">
            <w:pPr>
              <w:pStyle w:val="a7"/>
              <w:ind w:firstLineChars="0" w:firstLine="0"/>
              <w:rPr>
                <w:rFonts w:ascii="宋体" w:eastAsia="宋体" w:hAnsi="宋体"/>
                <w:bCs/>
                <w:lang w:eastAsia="zh-TW"/>
              </w:rPr>
            </w:pPr>
          </w:p>
          <w:p w14:paraId="0A788E73" w14:textId="4DFD91EA" w:rsidR="00784512" w:rsidRDefault="00784512" w:rsidP="00563563">
            <w:pPr>
              <w:pStyle w:val="a7"/>
              <w:ind w:firstLineChars="0" w:firstLine="0"/>
              <w:rPr>
                <w:rFonts w:ascii="宋体" w:eastAsia="宋体" w:hAnsi="宋体"/>
                <w:bCs/>
                <w:lang w:eastAsia="zh-TW"/>
              </w:rPr>
            </w:pPr>
          </w:p>
          <w:p w14:paraId="19CCA30A" w14:textId="5A97696F" w:rsidR="00784512" w:rsidRPr="004225E7" w:rsidRDefault="00784512" w:rsidP="00563563">
            <w:pPr>
              <w:pStyle w:val="a7"/>
              <w:ind w:firstLineChars="0" w:firstLine="0"/>
              <w:rPr>
                <w:rFonts w:ascii="宋体" w:eastAsia="PMingLiU" w:hAnsi="宋体"/>
                <w:bCs/>
                <w:lang w:eastAsia="zh-TW"/>
              </w:rPr>
            </w:pPr>
          </w:p>
          <w:p w14:paraId="7DB4A701" w14:textId="1677CFD8" w:rsidR="00784512" w:rsidRDefault="00784512" w:rsidP="00563563">
            <w:pPr>
              <w:pStyle w:val="a7"/>
              <w:ind w:firstLineChars="0" w:firstLine="0"/>
              <w:rPr>
                <w:rFonts w:ascii="宋体" w:eastAsia="宋体" w:hAnsi="宋体"/>
                <w:bCs/>
                <w:lang w:eastAsia="zh-TW"/>
              </w:rPr>
            </w:pPr>
          </w:p>
          <w:p w14:paraId="0D6D5C53" w14:textId="77777777" w:rsidR="00784512" w:rsidRDefault="00784512" w:rsidP="00563563">
            <w:pPr>
              <w:pStyle w:val="a7"/>
              <w:ind w:firstLineChars="0" w:firstLine="0"/>
              <w:rPr>
                <w:rFonts w:ascii="宋体" w:eastAsia="宋体" w:hAnsi="宋体"/>
                <w:bCs/>
                <w:lang w:eastAsia="zh-TW"/>
              </w:rPr>
            </w:pPr>
          </w:p>
          <w:p w14:paraId="45AF7999" w14:textId="5AFCB499" w:rsidR="005F0B7A" w:rsidRDefault="005F0B7A" w:rsidP="00784512">
            <w:pPr>
              <w:pStyle w:val="a7"/>
              <w:ind w:firstLineChars="0" w:firstLine="0"/>
              <w:rPr>
                <w:b/>
                <w:lang w:eastAsia="zh-TW"/>
              </w:rPr>
            </w:pPr>
          </w:p>
        </w:tc>
      </w:tr>
    </w:tbl>
    <w:p w14:paraId="54A44AD9" w14:textId="724ABBAA" w:rsidR="00563563" w:rsidRPr="0006719B" w:rsidRDefault="00563563" w:rsidP="001053B2">
      <w:pPr>
        <w:rPr>
          <w:rFonts w:asciiTheme="minorEastAsia" w:hAnsiTheme="minorEastAsia"/>
          <w:szCs w:val="21"/>
          <w:lang w:eastAsia="zh-TW"/>
        </w:rPr>
      </w:pPr>
    </w:p>
    <w:sectPr w:rsidR="00563563" w:rsidRPr="0006719B" w:rsidSect="00BE5014">
      <w:headerReference w:type="default" r:id="rId12"/>
      <w:footnotePr>
        <w:numFmt w:val="decimalEnclosedCircleChinese"/>
        <w:numRestart w:val="eachPage"/>
      </w:footnotePr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9-23T00:15:00Z" w:initials="MOU">
    <w:p w14:paraId="66215155" w14:textId="35F4A2A2" w:rsidR="000203D0" w:rsidRDefault="000203D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有规范引用的意识挺好，课程要求的是另外一种规范，慢慢掌握即可。</w:t>
      </w:r>
    </w:p>
  </w:comment>
  <w:comment w:id="1" w:author="Microsoft Office User" w:date="2022-09-23T00:15:00Z" w:initials="MOU">
    <w:p w14:paraId="0198964F" w14:textId="4DFF7DCA" w:rsidR="00CC222E" w:rsidRDefault="00CC222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以后写作课上可以不用写这些设问了，直接描述问题就好了。</w:t>
      </w:r>
    </w:p>
  </w:comment>
  <w:comment w:id="2" w:author="Microsoft Office User" w:date="2022-09-23T00:16:00Z" w:initials="MOU">
    <w:p w14:paraId="3CE73D83" w14:textId="6F1510D1" w:rsidR="00F105B6" w:rsidRDefault="00F105B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这里有围绕“信息传递”这个核心措施来讨论的意识挺好的，有聚焦细节的感觉。</w:t>
      </w:r>
    </w:p>
  </w:comment>
  <w:comment w:id="3" w:author="Microsoft Office User" w:date="2022-09-23T00:17:00Z" w:initials="MOU">
    <w:p w14:paraId="4F0932C5" w14:textId="6C39BE69" w:rsidR="00CB58A7" w:rsidRDefault="00CB58A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不过这部分和信息管控之间的关系就有点跳跃了。不一定能推到这个结论的。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215155" w15:done="0"/>
  <w15:commentEx w15:paraId="0198964F" w15:done="0"/>
  <w15:commentEx w15:paraId="3CE73D83" w15:done="0"/>
  <w15:commentEx w15:paraId="4F0932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77915" w16cex:dateUtc="2022-09-22T16:15:00Z"/>
  <w16cex:commentExtensible w16cex:durableId="26D77935" w16cex:dateUtc="2022-09-22T16:15:00Z"/>
  <w16cex:commentExtensible w16cex:durableId="26D7795F" w16cex:dateUtc="2022-09-22T16:16:00Z"/>
  <w16cex:commentExtensible w16cex:durableId="26D77981" w16cex:dateUtc="2022-09-22T1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215155" w16cid:durableId="26D77915"/>
  <w16cid:commentId w16cid:paraId="0198964F" w16cid:durableId="26D77935"/>
  <w16cid:commentId w16cid:paraId="3CE73D83" w16cid:durableId="26D7795F"/>
  <w16cid:commentId w16cid:paraId="4F0932C5" w16cid:durableId="26D779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C3540" w14:textId="77777777" w:rsidR="003B77C7" w:rsidRDefault="003B77C7" w:rsidP="00563563">
      <w:r>
        <w:separator/>
      </w:r>
    </w:p>
  </w:endnote>
  <w:endnote w:type="continuationSeparator" w:id="0">
    <w:p w14:paraId="2EB0F334" w14:textId="77777777" w:rsidR="003B77C7" w:rsidRDefault="003B77C7" w:rsidP="0056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62E7B" w14:textId="77777777" w:rsidR="003B77C7" w:rsidRDefault="003B77C7" w:rsidP="00563563">
      <w:r>
        <w:separator/>
      </w:r>
    </w:p>
  </w:footnote>
  <w:footnote w:type="continuationSeparator" w:id="0">
    <w:p w14:paraId="476FA17D" w14:textId="77777777" w:rsidR="003B77C7" w:rsidRDefault="003B77C7" w:rsidP="00563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DF369" w14:textId="27668073" w:rsidR="00563563" w:rsidRDefault="00D417A1">
    <w:pPr>
      <w:pStyle w:val="a3"/>
    </w:pPr>
    <w:r>
      <w:rPr>
        <w:rFonts w:hint="eastAsia"/>
      </w:rPr>
      <w:t>写作与沟通：切尔诺贝利</w:t>
    </w:r>
    <w:r w:rsidR="00563563">
      <w:ptab w:relativeTo="margin" w:alignment="center" w:leader="none"/>
    </w:r>
    <w:r w:rsidR="00563563">
      <w:ptab w:relativeTo="margin" w:alignment="right" w:leader="none"/>
    </w:r>
    <w:r>
      <w:rPr>
        <w:rFonts w:hint="eastAsia"/>
      </w:rPr>
      <w:t>第</w:t>
    </w:r>
    <w:r>
      <w:t>1</w:t>
    </w:r>
    <w:r>
      <w:rPr>
        <w:rFonts w:hint="eastAsia"/>
      </w:rPr>
      <w:t>讲作业——文献概述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90C34"/>
    <w:multiLevelType w:val="hybridMultilevel"/>
    <w:tmpl w:val="27820478"/>
    <w:lvl w:ilvl="0" w:tplc="78E2F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36437E"/>
    <w:multiLevelType w:val="hybridMultilevel"/>
    <w:tmpl w:val="C6B6AF1A"/>
    <w:lvl w:ilvl="0" w:tplc="89609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3823163">
    <w:abstractNumId w:val="0"/>
  </w:num>
  <w:num w:numId="2" w16cid:durableId="2780515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63"/>
    <w:rsid w:val="000203D0"/>
    <w:rsid w:val="000479F0"/>
    <w:rsid w:val="0006719B"/>
    <w:rsid w:val="000F4195"/>
    <w:rsid w:val="001053B2"/>
    <w:rsid w:val="001605CF"/>
    <w:rsid w:val="00183E28"/>
    <w:rsid w:val="001854DC"/>
    <w:rsid w:val="001A6DB7"/>
    <w:rsid w:val="001F0A47"/>
    <w:rsid w:val="00217B02"/>
    <w:rsid w:val="002A3387"/>
    <w:rsid w:val="002A513E"/>
    <w:rsid w:val="002E5DD4"/>
    <w:rsid w:val="002E767D"/>
    <w:rsid w:val="0034154A"/>
    <w:rsid w:val="00347371"/>
    <w:rsid w:val="00357106"/>
    <w:rsid w:val="0037670C"/>
    <w:rsid w:val="003B77C7"/>
    <w:rsid w:val="003D24DC"/>
    <w:rsid w:val="004225E7"/>
    <w:rsid w:val="00436E86"/>
    <w:rsid w:val="00443339"/>
    <w:rsid w:val="00445A6C"/>
    <w:rsid w:val="00464129"/>
    <w:rsid w:val="004B7E21"/>
    <w:rsid w:val="004F20A7"/>
    <w:rsid w:val="00563563"/>
    <w:rsid w:val="005F0B7A"/>
    <w:rsid w:val="006253AF"/>
    <w:rsid w:val="00693E8E"/>
    <w:rsid w:val="00696CCD"/>
    <w:rsid w:val="006B2E86"/>
    <w:rsid w:val="00736381"/>
    <w:rsid w:val="0073773A"/>
    <w:rsid w:val="007679B4"/>
    <w:rsid w:val="00781075"/>
    <w:rsid w:val="00784512"/>
    <w:rsid w:val="007B13E5"/>
    <w:rsid w:val="00806F12"/>
    <w:rsid w:val="00837528"/>
    <w:rsid w:val="00844C95"/>
    <w:rsid w:val="00851971"/>
    <w:rsid w:val="00854966"/>
    <w:rsid w:val="008958D3"/>
    <w:rsid w:val="009100F2"/>
    <w:rsid w:val="00964602"/>
    <w:rsid w:val="00992171"/>
    <w:rsid w:val="009951A8"/>
    <w:rsid w:val="009B03CC"/>
    <w:rsid w:val="00A423F5"/>
    <w:rsid w:val="00A603A1"/>
    <w:rsid w:val="00A9761C"/>
    <w:rsid w:val="00AA0345"/>
    <w:rsid w:val="00AD0ECE"/>
    <w:rsid w:val="00AF2B67"/>
    <w:rsid w:val="00B42C9A"/>
    <w:rsid w:val="00BD3D0A"/>
    <w:rsid w:val="00BE5014"/>
    <w:rsid w:val="00C437F5"/>
    <w:rsid w:val="00C571D4"/>
    <w:rsid w:val="00C97C9A"/>
    <w:rsid w:val="00CB58A7"/>
    <w:rsid w:val="00CC222E"/>
    <w:rsid w:val="00CD032A"/>
    <w:rsid w:val="00CE3A14"/>
    <w:rsid w:val="00D02461"/>
    <w:rsid w:val="00D27578"/>
    <w:rsid w:val="00D417A1"/>
    <w:rsid w:val="00D83A20"/>
    <w:rsid w:val="00DA3A82"/>
    <w:rsid w:val="00E252F9"/>
    <w:rsid w:val="00F105B6"/>
    <w:rsid w:val="00F2638B"/>
    <w:rsid w:val="00FA360A"/>
    <w:rsid w:val="00F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D5A91"/>
  <w15:chartTrackingRefBased/>
  <w15:docId w15:val="{13EE9311-A556-DC47-992D-B6C152E9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563"/>
    <w:rPr>
      <w:sz w:val="18"/>
      <w:szCs w:val="18"/>
    </w:rPr>
  </w:style>
  <w:style w:type="paragraph" w:styleId="a7">
    <w:name w:val="List Paragraph"/>
    <w:basedOn w:val="a"/>
    <w:uiPriority w:val="34"/>
    <w:qFormat/>
    <w:rsid w:val="00563563"/>
    <w:pPr>
      <w:ind w:firstLineChars="200" w:firstLine="420"/>
    </w:pPr>
  </w:style>
  <w:style w:type="table" w:styleId="a8">
    <w:name w:val="Table Grid"/>
    <w:basedOn w:val="a1"/>
    <w:uiPriority w:val="39"/>
    <w:rsid w:val="0056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06719B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06719B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6719B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0203D0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203D0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203D0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203D0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20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623C7-9E0D-49DF-AF5F-69056FA8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User</cp:lastModifiedBy>
  <cp:revision>44</cp:revision>
  <dcterms:created xsi:type="dcterms:W3CDTF">2019-09-17T14:26:00Z</dcterms:created>
  <dcterms:modified xsi:type="dcterms:W3CDTF">2022-09-22T16:17:00Z</dcterms:modified>
</cp:coreProperties>
</file>